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272BBA79" w14:textId="77777777" w:rsidR="000A7591" w:rsidRDefault="000A7591" w:rsidP="00554537">
      <w:pPr>
        <w:jc w:val="center"/>
        <w:rPr>
          <w:rFonts w:ascii="Calibri" w:eastAsia="Calibri" w:hAnsi="Calibri" w:cs="Calibri"/>
          <w:bCs/>
          <w:iCs/>
          <w:color w:val="7F7F7F"/>
        </w:rPr>
      </w:pPr>
      <w:r>
        <w:rPr>
          <w:rFonts w:ascii="Calibri" w:eastAsia="Calibri" w:hAnsi="Calibri" w:cs="Calibri"/>
          <w:bCs/>
          <w:i/>
          <w:color w:val="7F7F7F"/>
        </w:rPr>
        <w:t>AI &amp; Data Science</w:t>
      </w:r>
      <w:r w:rsidR="00C35843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/>
          <w:color w:val="7F7F7F"/>
        </w:rPr>
        <w:t>Product Leader</w:t>
      </w:r>
      <w:r>
        <w:rPr>
          <w:rFonts w:ascii="Calibri" w:eastAsia="Calibri" w:hAnsi="Calibri" w:cs="Calibri"/>
          <w:bCs/>
          <w:i/>
          <w:color w:val="7F7F7F"/>
        </w:rPr>
        <w:t xml:space="preserve"> (AgTech &amp; Enterprise Automation)</w:t>
      </w:r>
      <w:r w:rsidR="00E313AE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>| +1-712-898-2341 |</w:t>
      </w:r>
    </w:p>
    <w:p w14:paraId="32160FDA" w14:textId="32F61FB9" w:rsidR="00C35843" w:rsidRPr="00554537" w:rsidRDefault="00C35843" w:rsidP="00554537">
      <w:pPr>
        <w:jc w:val="center"/>
        <w:rPr>
          <w:rFonts w:ascii="Calibri" w:eastAsia="Calibri" w:hAnsi="Calibri" w:cs="Calibri"/>
          <w:bCs/>
        </w:rPr>
      </w:pPr>
      <w:r w:rsidRPr="00144F1E">
        <w:rPr>
          <w:rFonts w:ascii="Calibri" w:eastAsia="Calibri" w:hAnsi="Calibri" w:cs="Calibri"/>
          <w:bCs/>
          <w:iCs/>
          <w:color w:val="7F7F7F"/>
        </w:rPr>
        <w:t xml:space="preserve"> </w:t>
      </w:r>
      <w:hyperlink r:id="rId8" w:history="1">
        <w:r w:rsidRPr="00144F1E">
          <w:rPr>
            <w:rStyle w:val="Hyperlink"/>
            <w:rFonts w:ascii="Calibri" w:eastAsia="Calibri" w:hAnsi="Calibri" w:cs="Calibri"/>
            <w:bCs/>
            <w:iCs/>
          </w:rPr>
          <w:t>mara@strategic-corp.com</w:t>
        </w:r>
      </w:hyperlink>
      <w:r w:rsidRPr="00144F1E">
        <w:rPr>
          <w:rFonts w:ascii="Calibri" w:eastAsia="Calibri" w:hAnsi="Calibri" w:cs="Calibri"/>
          <w:bCs/>
          <w:iCs/>
          <w:color w:val="7F7F7F"/>
        </w:rPr>
        <w:t xml:space="preserve"> | </w:t>
      </w:r>
      <w:hyperlink r:id="rId9">
        <w:r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6DF9ED83" w14:textId="0D2CFDC2" w:rsidR="000A7591" w:rsidRDefault="00554537" w:rsidP="00554537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>With over two decades</w:t>
      </w:r>
      <w:r w:rsidR="000A7591">
        <w:rPr>
          <w:rFonts w:ascii="Calibri" w:eastAsia="Calibri" w:hAnsi="Calibri" w:cs="Calibri"/>
          <w:sz w:val="20"/>
          <w:szCs w:val="20"/>
        </w:rPr>
        <w:t xml:space="preserve"> of experience in agriculture technology, I am driven by adding results to the bottom line. I specialize in the end-to-end product lifecycle, including those driven or created by AI and ML. I can craft and execute a multi-year roadmap that blends off-the-shelf SaaS capabilities with custom, domain-specific AI assistants.</w:t>
      </w:r>
    </w:p>
    <w:p w14:paraId="7C81E21D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48E95698" w14:textId="080FEED1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 demonstrate a proven history of advising senior leadership on “build vs. buy” economics and responsible AI integration. I excel at partnering with ML experts, security, legal, and change management teams.</w:t>
      </w:r>
    </w:p>
    <w:p w14:paraId="6C29502F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25DA3212" w14:textId="427DA2B1" w:rsidR="00F6201C" w:rsidRPr="00554537" w:rsidRDefault="000A7591" w:rsidP="000A7591">
      <w:pPr>
        <w:rPr>
          <w:rFonts w:ascii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Growing up on a farm, and owning a farm today, my background is rooted in serving the agriculture industry. I have direct experience leading a Cargill-backed JV, which aligns perfectly with Cargill’s purpose to feed the world.</w:t>
      </w:r>
      <w:r w:rsidR="00554537" w:rsidRPr="00132DAD">
        <w:rPr>
          <w:rFonts w:ascii="Calibri" w:eastAsia="Calibri" w:hAnsi="Calibri" w:cs="Calibri"/>
          <w:sz w:val="20"/>
          <w:szCs w:val="20"/>
        </w:rPr>
        <w:t xml:space="preserve"> </w:t>
      </w:r>
    </w:p>
    <w:p w14:paraId="11166B72" w14:textId="4132F632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218FA68D" w14:textId="104CB79F" w:rsidR="00A90002" w:rsidRDefault="00805A2E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AI Product Strategy &amp;</w:t>
      </w:r>
      <w:r w:rsidR="00A90002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Leadership</w:t>
      </w:r>
    </w:p>
    <w:p w14:paraId="4636D368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20D966CE" w14:textId="288E4593" w:rsidR="00C35843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AI Product Lifecycle Ownership</w:t>
      </w:r>
    </w:p>
    <w:p w14:paraId="7C912B70" w14:textId="6BD2AF15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Multi-Year Roadmap</w:t>
      </w:r>
    </w:p>
    <w:p w14:paraId="1982BC93" w14:textId="753E0B5E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Executive Advisory on “Build vs. Buy”</w:t>
      </w:r>
    </w:p>
    <w:p w14:paraId="0A6F8AFF" w14:textId="2500C28D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Responsible AI Posture</w:t>
      </w:r>
    </w:p>
    <w:p w14:paraId="586B274D" w14:textId="54120DFF" w:rsidR="00805A2E" w:rsidRPr="00E313A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AI Best Practices Mentor</w:t>
      </w:r>
    </w:p>
    <w:p w14:paraId="405922D5" w14:textId="3C8A1ACD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3CA450B8" w14:textId="77777777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62B01F4A" w14:textId="58AA769E" w:rsidR="00A90002" w:rsidRPr="00805A2E" w:rsidRDefault="00C35843" w:rsidP="00805A2E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RPr="00805A2E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Product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Execution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&amp;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>Analytics</w:t>
      </w:r>
    </w:p>
    <w:p w14:paraId="6FEBD5EE" w14:textId="2DAD5EC1" w:rsidR="00C35843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MVP Definition</w:t>
      </w:r>
    </w:p>
    <w:p w14:paraId="29DBC46B" w14:textId="22191305" w:rsidR="00805A2E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User Discovery, A/B Testing, Customer Flows</w:t>
      </w:r>
    </w:p>
    <w:p w14:paraId="65B50A8B" w14:textId="50AFD25D" w:rsidR="00805A2E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Prioritized Backlog Management</w:t>
      </w:r>
    </w:p>
    <w:p w14:paraId="43D1728A" w14:textId="46E34836" w:rsidR="00805A2E" w:rsidRPr="00C35843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Compliant </w:t>
      </w:r>
      <w:r w:rsidR="005F45ED">
        <w:rPr>
          <w:rFonts w:ascii="Calibri" w:eastAsia="Calibri" w:hAnsi="Calibri" w:cs="Calibri"/>
          <w:sz w:val="20"/>
          <w:szCs w:val="20"/>
        </w:rPr>
        <w:t>Rollout</w:t>
      </w:r>
      <w:r>
        <w:rPr>
          <w:rFonts w:ascii="Calibri" w:eastAsia="Calibri" w:hAnsi="Calibri" w:cs="Calibri"/>
          <w:sz w:val="20"/>
          <w:szCs w:val="20"/>
        </w:rPr>
        <w:t xml:space="preserve"> Strategies (Adhering to compliance such as PP, GDPR, and SOX)</w:t>
      </w:r>
    </w:p>
    <w:p w14:paraId="19AD3885" w14:textId="465471BE" w:rsidR="00E313AE" w:rsidRPr="00BD2303" w:rsidRDefault="00805A2E" w:rsidP="00BD230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E313AE" w:rsidRPr="00BD2303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  <w:r>
        <w:rPr>
          <w:rFonts w:ascii="Calibri" w:eastAsia="Calibri" w:hAnsi="Calibri" w:cs="Calibri"/>
          <w:sz w:val="20"/>
          <w:szCs w:val="20"/>
        </w:rPr>
        <w:t>Performance Measurement</w:t>
      </w: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608F308A" w:rsidR="00A90002" w:rsidRP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>&amp; Domain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E2B4582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76CCADAB" w14:textId="225BEC09" w:rsidR="00805A2E" w:rsidRDefault="00805A2E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Industry</w:t>
      </w:r>
      <w:r w:rsidRPr="00805A2E">
        <w:rPr>
          <w:rFonts w:ascii="Calibri" w:eastAsia="Calibri" w:hAnsi="Calibri" w:cs="Calibri"/>
          <w:sz w:val="20"/>
          <w:szCs w:val="20"/>
        </w:rPr>
        <w:t xml:space="preserve">: </w:t>
      </w:r>
      <w:r w:rsidR="00C35843" w:rsidRPr="00805A2E">
        <w:rPr>
          <w:rFonts w:ascii="Calibri" w:eastAsia="Calibri" w:hAnsi="Calibri" w:cs="Calibri"/>
          <w:sz w:val="20"/>
          <w:szCs w:val="20"/>
        </w:rPr>
        <w:t>Agriculture</w:t>
      </w:r>
      <w:r>
        <w:rPr>
          <w:rFonts w:ascii="Calibri" w:eastAsia="Calibri" w:hAnsi="Calibri" w:cs="Calibri"/>
          <w:sz w:val="20"/>
          <w:szCs w:val="20"/>
        </w:rPr>
        <w:t>,</w:t>
      </w:r>
      <w:r w:rsidR="00C35843" w:rsidRPr="00805A2E">
        <w:rPr>
          <w:rFonts w:ascii="Calibri" w:eastAsia="Calibri" w:hAnsi="Calibri" w:cs="Calibri"/>
          <w:sz w:val="20"/>
          <w:szCs w:val="20"/>
        </w:rPr>
        <w:t xml:space="preserve"> AgTech</w:t>
      </w:r>
      <w:r w:rsidR="00E313AE" w:rsidRPr="00805A2E">
        <w:rPr>
          <w:rFonts w:ascii="Calibri" w:eastAsia="Calibri" w:hAnsi="Calibri" w:cs="Calibri"/>
          <w:sz w:val="20"/>
          <w:szCs w:val="20"/>
        </w:rPr>
        <w:t xml:space="preserve"> Sector</w:t>
      </w:r>
      <w:r w:rsidRPr="00805A2E"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sz w:val="20"/>
          <w:szCs w:val="20"/>
        </w:rPr>
        <w:t>Commodity Trading</w:t>
      </w:r>
      <w:r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Risk Management</w:t>
      </w:r>
      <w:r>
        <w:rPr>
          <w:rFonts w:ascii="Calibri" w:eastAsia="Calibri" w:hAnsi="Calibri" w:cs="Calibri"/>
          <w:sz w:val="20"/>
          <w:szCs w:val="20"/>
        </w:rPr>
        <w:t>, Logistics</w:t>
      </w:r>
    </w:p>
    <w:p w14:paraId="4163C2A4" w14:textId="13932DE4" w:rsidR="00C35843" w:rsidRPr="00805A2E" w:rsidRDefault="00805A2E" w:rsidP="009C6558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Systems</w:t>
      </w:r>
      <w:r w:rsidRPr="00805A2E">
        <w:rPr>
          <w:rFonts w:ascii="Calibri" w:eastAsia="Calibri" w:hAnsi="Calibri" w:cs="Calibri"/>
          <w:sz w:val="20"/>
          <w:szCs w:val="20"/>
        </w:rPr>
        <w:t>: ERP (SAP, Oracle, JDE, Dynamics</w:t>
      </w:r>
      <w:r>
        <w:rPr>
          <w:rFonts w:ascii="Calibri" w:eastAsia="Calibri" w:hAnsi="Calibri" w:cs="Calibri"/>
          <w:sz w:val="20"/>
          <w:szCs w:val="20"/>
        </w:rPr>
        <w:t>, Agris</w:t>
      </w:r>
      <w:r w:rsidRPr="00805A2E">
        <w:rPr>
          <w:rFonts w:ascii="Calibri" w:eastAsia="Calibri" w:hAnsi="Calibri" w:cs="Calibri"/>
          <w:sz w:val="20"/>
          <w:szCs w:val="20"/>
        </w:rPr>
        <w:t xml:space="preserve">), CRMs </w:t>
      </w:r>
      <w:r w:rsidR="00C35843" w:rsidRPr="00805A2E">
        <w:rPr>
          <w:rFonts w:ascii="Calibri" w:eastAsia="Calibri" w:hAnsi="Calibri" w:cs="Calibri"/>
          <w:sz w:val="20"/>
          <w:szCs w:val="20"/>
        </w:rPr>
        <w:t>(Salesforce, HubSpot, Custom)</w:t>
      </w:r>
      <w:r w:rsidRPr="00805A2E">
        <w:rPr>
          <w:rFonts w:ascii="Calibri" w:eastAsia="Calibri" w:hAnsi="Calibri" w:cs="Calibri"/>
          <w:sz w:val="20"/>
          <w:szCs w:val="20"/>
        </w:rPr>
        <w:t xml:space="preserve">, </w:t>
      </w:r>
      <w:r w:rsidR="00C35843" w:rsidRPr="00805A2E">
        <w:rPr>
          <w:rFonts w:ascii="Calibri" w:eastAsia="Calibri" w:hAnsi="Calibri" w:cs="Calibri"/>
          <w:sz w:val="20"/>
          <w:szCs w:val="20"/>
        </w:rPr>
        <w:t>Transportation Management Systems (TMS)</w:t>
      </w:r>
      <w:r>
        <w:rPr>
          <w:rFonts w:ascii="Calibri" w:eastAsia="Calibri" w:hAnsi="Calibri" w:cs="Calibri"/>
          <w:sz w:val="20"/>
          <w:szCs w:val="20"/>
        </w:rPr>
        <w:t>, CTRMs (Ion, Right Angle, Allegro, Custom)</w:t>
      </w:r>
    </w:p>
    <w:p w14:paraId="3A50CFB4" w14:textId="4D703DF7" w:rsidR="00C35843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AI Tools:</w:t>
      </w:r>
      <w:r>
        <w:rPr>
          <w:rFonts w:ascii="Calibri" w:eastAsia="Calibri" w:hAnsi="Calibri" w:cs="Calibri"/>
          <w:sz w:val="20"/>
          <w:szCs w:val="20"/>
        </w:rPr>
        <w:t xml:space="preserve"> ChatGPT, Claude, Copilot, Gemin, Perplexity, Cursor, v0, Bolt, agents, workflows</w:t>
      </w:r>
    </w:p>
    <w:p w14:paraId="1CD56EB2" w14:textId="25999D43" w:rsidR="00272EA2" w:rsidRPr="00D61C9B" w:rsidRDefault="00805A2E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Integrations</w:t>
      </w:r>
      <w:r>
        <w:rPr>
          <w:rFonts w:ascii="Calibri" w:eastAsia="Calibri" w:hAnsi="Calibri" w:cs="Calibri"/>
          <w:sz w:val="20"/>
          <w:szCs w:val="20"/>
        </w:rPr>
        <w:t xml:space="preserve">: APIs, iPaaS, ETL, Data Warehousing </w:t>
      </w:r>
    </w:p>
    <w:p w14:paraId="14125AFF" w14:textId="6371EF0E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22D0E7D1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r w:rsidR="00FF0DA3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AgTech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6F83F143" w14:textId="644DB0D7" w:rsidR="00531DD9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</w:t>
      </w:r>
      <w:r w:rsidR="00F0361D"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 agricultural and logistics companies on</w:t>
      </w:r>
      <w:r w:rsidR="00531DD9">
        <w:rPr>
          <w:rFonts w:ascii="Calibri" w:eastAsia="Calibri" w:hAnsi="Calibri" w:cs="Calibri"/>
          <w:sz w:val="20"/>
          <w:szCs w:val="20"/>
        </w:rPr>
        <w:t xml:space="preserve"> product &amp; AI strategy</w:t>
      </w:r>
      <w:r w:rsidR="00F0361D">
        <w:rPr>
          <w:rFonts w:ascii="Calibri" w:eastAsia="Calibri" w:hAnsi="Calibri" w:cs="Calibri"/>
          <w:sz w:val="20"/>
          <w:szCs w:val="20"/>
        </w:rPr>
        <w:t xml:space="preserve"> to drive results</w:t>
      </w:r>
    </w:p>
    <w:p w14:paraId="53FC109D" w14:textId="18560C92" w:rsidR="00FF0DA3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Develops multi-year roadmaps</w:t>
      </w:r>
      <w:r w:rsidR="00FF0DA3">
        <w:rPr>
          <w:rFonts w:ascii="Calibri" w:eastAsia="Calibri" w:hAnsi="Calibri" w:cs="Calibri"/>
          <w:sz w:val="20"/>
          <w:szCs w:val="20"/>
        </w:rPr>
        <w:t xml:space="preserve"> integrating advanced technologies, including AI/ML for predictive analytics, into existing enterprise ecosystems to enhance customer value and profitability</w:t>
      </w:r>
    </w:p>
    <w:p w14:paraId="7DEF8E58" w14:textId="6B3F982E" w:rsidR="00531DD9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Spearheads 0-1 product development of AI solutions, including a predictive crop insurance application and a market analysis tool</w:t>
      </w:r>
    </w:p>
    <w:p w14:paraId="7A71917C" w14:textId="788A015D" w:rsidR="00FF0DA3" w:rsidRPr="005F45ED" w:rsidRDefault="00F0361D" w:rsidP="00307AB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Leads executive stakeholders through complex</w:t>
      </w:r>
      <w:r w:rsidR="00531DD9" w:rsidRPr="005F45ED">
        <w:rPr>
          <w:rFonts w:ascii="Calibri" w:eastAsia="Calibri" w:hAnsi="Calibri" w:cs="Calibri"/>
          <w:sz w:val="20"/>
          <w:szCs w:val="20"/>
        </w:rPr>
        <w:t xml:space="preserve"> “build vs. buy”</w:t>
      </w:r>
      <w:r w:rsidR="00E313AE" w:rsidRPr="005F45ED">
        <w:rPr>
          <w:rFonts w:ascii="Calibri" w:eastAsia="Calibri" w:hAnsi="Calibri" w:cs="Calibri"/>
          <w:sz w:val="20"/>
          <w:szCs w:val="20"/>
        </w:rPr>
        <w:t xml:space="preserve">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decisions, providing </w:t>
      </w:r>
      <w:r>
        <w:rPr>
          <w:rFonts w:ascii="Calibri" w:eastAsia="Calibri" w:hAnsi="Calibri" w:cs="Calibri"/>
          <w:sz w:val="20"/>
          <w:szCs w:val="20"/>
        </w:rPr>
        <w:t xml:space="preserve">rigorous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economic analysis and </w:t>
      </w:r>
      <w:r>
        <w:rPr>
          <w:rFonts w:ascii="Calibri" w:eastAsia="Calibri" w:hAnsi="Calibri" w:cs="Calibri"/>
          <w:sz w:val="20"/>
          <w:szCs w:val="20"/>
        </w:rPr>
        <w:t xml:space="preserve">strategic </w:t>
      </w:r>
      <w:r w:rsidR="005F45ED" w:rsidRPr="005F45ED">
        <w:rPr>
          <w:rFonts w:ascii="Calibri" w:eastAsia="Calibri" w:hAnsi="Calibri" w:cs="Calibri"/>
          <w:sz w:val="20"/>
          <w:szCs w:val="20"/>
        </w:rPr>
        <w:t>recommendations</w:t>
      </w: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Kontango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04685229" w14:textId="593467C7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Owned the product roadmap for the freight platform, leading the integration of a new predictive</w:t>
      </w:r>
      <w:r w:rsidR="005F45ED">
        <w:rPr>
          <w:rFonts w:ascii="Calibri" w:eastAsia="Calibri" w:hAnsi="Calibri" w:cs="Calibri"/>
          <w:sz w:val="20"/>
          <w:szCs w:val="20"/>
        </w:rPr>
        <w:t xml:space="preserve"> machine learning for</w:t>
      </w:r>
      <w:r>
        <w:rPr>
          <w:rFonts w:ascii="Calibri" w:eastAsia="Calibri" w:hAnsi="Calibri" w:cs="Calibri"/>
          <w:sz w:val="20"/>
          <w:szCs w:val="20"/>
        </w:rPr>
        <w:t xml:space="preserve"> freight </w:t>
      </w:r>
      <w:r w:rsidR="005F45ED">
        <w:rPr>
          <w:rFonts w:ascii="Calibri" w:eastAsia="Calibri" w:hAnsi="Calibri" w:cs="Calibri"/>
          <w:sz w:val="20"/>
          <w:szCs w:val="20"/>
        </w:rPr>
        <w:t>optimization that blended SaaS with domain-specific data</w:t>
      </w:r>
    </w:p>
    <w:p w14:paraId="18725698" w14:textId="72B9778C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Leveraged AI coding assistants to rapidly engineer and deploy quick internal tools and agentic automations, boosting team productivity and streamlining data analysis</w:t>
      </w:r>
    </w:p>
    <w:p w14:paraId="27A64BAF" w14:textId="76796E13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Drove rigorous </w:t>
      </w:r>
      <w:r w:rsidR="00F0361D">
        <w:rPr>
          <w:rFonts w:ascii="Calibri" w:eastAsia="Calibri" w:hAnsi="Calibri" w:cs="Calibri"/>
          <w:sz w:val="20"/>
          <w:szCs w:val="20"/>
        </w:rPr>
        <w:t>discovery</w:t>
      </w:r>
      <w:r>
        <w:rPr>
          <w:rFonts w:ascii="Calibri" w:eastAsia="Calibri" w:hAnsi="Calibri" w:cs="Calibri"/>
          <w:sz w:val="20"/>
          <w:szCs w:val="20"/>
        </w:rPr>
        <w:t xml:space="preserve"> research</w:t>
      </w:r>
      <w:r w:rsidR="00F0361D">
        <w:rPr>
          <w:rFonts w:ascii="Calibri" w:eastAsia="Calibri" w:hAnsi="Calibri" w:cs="Calibri"/>
          <w:sz w:val="20"/>
          <w:szCs w:val="20"/>
        </w:rPr>
        <w:t>, A/B testing, and customer journey analysis to define</w:t>
      </w:r>
      <w:r>
        <w:rPr>
          <w:rFonts w:ascii="Calibri" w:eastAsia="Calibri" w:hAnsi="Calibri" w:cs="Calibri"/>
          <w:sz w:val="20"/>
          <w:szCs w:val="20"/>
        </w:rPr>
        <w:t xml:space="preserve"> MVP concepts, prioritizing features that maximized </w:t>
      </w:r>
      <w:r w:rsidR="00F0361D">
        <w:rPr>
          <w:rFonts w:ascii="Calibri" w:eastAsia="Calibri" w:hAnsi="Calibri" w:cs="Calibri"/>
          <w:sz w:val="20"/>
          <w:szCs w:val="20"/>
        </w:rPr>
        <w:t>engagement and ROI</w:t>
      </w:r>
    </w:p>
    <w:p w14:paraId="00000009" w14:textId="2358D16C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Agricultural bulk freight trucking movement, compliance, &amp; marketplace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149084A0" w14:textId="489E4271" w:rsidR="00E313AE" w:rsidRPr="00E313AE" w:rsidRDefault="00E313AE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Owned the integrations and compliance product roadmaps and P&amp;L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, aligning product strategy with the goals of 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>executive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stakeholders from Cargill and other major North American ag companies</w:t>
      </w:r>
    </w:p>
    <w:p w14:paraId="3D816A72" w14:textId="15A6D7EB" w:rsidR="00BD2303" w:rsidRDefault="00BD2303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Spearheaded the strategic selection and implementation of a company-wide iPaaS 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>,creating the technical foundation for scalable solutions</w:t>
      </w:r>
    </w:p>
    <w:p w14:paraId="2EA66086" w14:textId="5CC2BF3A" w:rsidR="00296BF9" w:rsidRPr="00BD2303" w:rsidRDefault="00296BF9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Ran continuous discovery 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 xml:space="preserve">sessions </w:t>
      </w:r>
      <w:r>
        <w:rPr>
          <w:rFonts w:ascii="Calibri" w:eastAsia="Calibri" w:hAnsi="Calibri" w:cs="Calibri"/>
          <w:color w:val="000000"/>
          <w:sz w:val="20"/>
          <w:szCs w:val="20"/>
        </w:rPr>
        <w:t>with business stakeholders a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>cross the JV partners to surface high-value use for logistics platform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features</w:t>
      </w: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02F4BCA5" w14:textId="793716D6" w:rsidR="00FF0DA3" w:rsidRDefault="00E313AE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Drove enterprise digital transformation by creating</w:t>
      </w:r>
      <w:r w:rsidR="00FF0DA3">
        <w:rPr>
          <w:rFonts w:ascii="Calibri" w:eastAsia="Calibri" w:hAnsi="Calibri" w:cs="Calibri"/>
          <w:sz w:val="20"/>
          <w:szCs w:val="20"/>
        </w:rPr>
        <w:t xml:space="preserve"> multi-year product roadmaps for integration and platform modernization projects</w:t>
      </w:r>
    </w:p>
    <w:p w14:paraId="18B519AF" w14:textId="5C398425" w:rsidR="00FF0DA3" w:rsidRPr="00296BF9" w:rsidRDefault="00FF0DA3" w:rsidP="00296BF9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product and engineering teams in</w:t>
      </w:r>
      <w:r w:rsidR="00296BF9">
        <w:rPr>
          <w:rFonts w:ascii="Calibri" w:eastAsia="Calibri" w:hAnsi="Calibri" w:cs="Calibri"/>
          <w:sz w:val="20"/>
          <w:szCs w:val="20"/>
        </w:rPr>
        <w:t xml:space="preserve"> complex ERP integrations and implementations (including SAP) for ag and commodities clients, creating the foundation for future AI/ML applications</w:t>
      </w:r>
    </w:p>
    <w:p w14:paraId="73322AD3" w14:textId="3F6869E8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primary consultant for business stakeholders, translating their needs into technical requirement</w:t>
      </w:r>
      <w:r w:rsidR="00296BF9">
        <w:rPr>
          <w:rFonts w:ascii="Calibri" w:eastAsia="Calibri" w:hAnsi="Calibri" w:cs="Calibri"/>
          <w:sz w:val="20"/>
          <w:szCs w:val="20"/>
        </w:rPr>
        <w:t>s for enterprise modernization initiatives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5F00017C" w:rsidR="0080543F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011E7B49" w14:textId="1FC13FC1" w:rsidR="00F6201C" w:rsidRDefault="002339E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Defined</w:t>
      </w:r>
      <w:r w:rsidR="00F6201C">
        <w:rPr>
          <w:rFonts w:ascii="Calibri" w:eastAsia="Calibri" w:hAnsi="Calibri" w:cs="Calibri"/>
          <w:sz w:val="20"/>
          <w:szCs w:val="20"/>
        </w:rPr>
        <w:t xml:space="preserve"> requirements for modern systems with legacy ERP and mainframe applications</w:t>
      </w:r>
    </w:p>
    <w:p w14:paraId="2FF9BB9E" w14:textId="294A10B2" w:rsidR="00F6201C" w:rsidRPr="00D61C9B" w:rsidRDefault="00F6201C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 w:rsidR="002339EF">
        <w:rPr>
          <w:rFonts w:ascii="Calibri" w:eastAsia="Calibri" w:hAnsi="Calibri" w:cs="Calibri"/>
          <w:sz w:val="20"/>
          <w:szCs w:val="20"/>
        </w:rPr>
        <w:t>systems</w:t>
      </w:r>
      <w:r>
        <w:rPr>
          <w:rFonts w:ascii="Calibri" w:eastAsia="Calibri" w:hAnsi="Calibri" w:cs="Calibri"/>
          <w:sz w:val="20"/>
          <w:szCs w:val="20"/>
        </w:rPr>
        <w:t xml:space="preserve"> that enhanced data flow between critical business systems, directly improving decision making in a complex agricultural enterprise</w:t>
      </w: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196F4A38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Engineered robust software for the leading agricultural chemical manufacturer, focusing on business-critical applications in SAP and ensuring data integrity</w:t>
      </w:r>
    </w:p>
    <w:p w14:paraId="2595B9C1" w14:textId="784DC27C" w:rsidR="00F6201C" w:rsidRPr="00D61C9B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Gained foundational experience in analyzing complex system dependencies and collaborating with business users to deliver technology that solves core operational challenges</w:t>
      </w:r>
      <w:r w:rsidR="002339EF">
        <w:rPr>
          <w:rFonts w:ascii="Calibri" w:eastAsia="Calibri" w:hAnsi="Calibri" w:cs="Calibri"/>
          <w:sz w:val="20"/>
          <w:szCs w:val="20"/>
        </w:rPr>
        <w:t xml:space="preserve"> in the agricultural supply chain</w:t>
      </w:r>
    </w:p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A5B4F" w14:textId="77777777" w:rsidR="002818BE" w:rsidRDefault="002818BE">
      <w:r>
        <w:separator/>
      </w:r>
    </w:p>
  </w:endnote>
  <w:endnote w:type="continuationSeparator" w:id="0">
    <w:p w14:paraId="61911DD5" w14:textId="77777777" w:rsidR="002818BE" w:rsidRDefault="00281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F7D2B" w14:textId="77777777" w:rsidR="002818BE" w:rsidRDefault="002818BE">
      <w:r>
        <w:separator/>
      </w:r>
    </w:p>
  </w:footnote>
  <w:footnote w:type="continuationSeparator" w:id="0">
    <w:p w14:paraId="6C391E96" w14:textId="77777777" w:rsidR="002818BE" w:rsidRDefault="002818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A0204"/>
    <w:rsid w:val="000A7591"/>
    <w:rsid w:val="001074DE"/>
    <w:rsid w:val="00120676"/>
    <w:rsid w:val="00132DAD"/>
    <w:rsid w:val="00144F1E"/>
    <w:rsid w:val="0016202C"/>
    <w:rsid w:val="00174081"/>
    <w:rsid w:val="001909C8"/>
    <w:rsid w:val="00211FB9"/>
    <w:rsid w:val="0023254B"/>
    <w:rsid w:val="002339EF"/>
    <w:rsid w:val="00272EA2"/>
    <w:rsid w:val="002818BE"/>
    <w:rsid w:val="002866D9"/>
    <w:rsid w:val="00296BF9"/>
    <w:rsid w:val="002A20DE"/>
    <w:rsid w:val="002D7969"/>
    <w:rsid w:val="00330EDB"/>
    <w:rsid w:val="00335C23"/>
    <w:rsid w:val="00396478"/>
    <w:rsid w:val="003A174D"/>
    <w:rsid w:val="003A1828"/>
    <w:rsid w:val="003B0FF6"/>
    <w:rsid w:val="0044028B"/>
    <w:rsid w:val="0044631A"/>
    <w:rsid w:val="00454E91"/>
    <w:rsid w:val="004C198E"/>
    <w:rsid w:val="004E1493"/>
    <w:rsid w:val="00531DD9"/>
    <w:rsid w:val="00554537"/>
    <w:rsid w:val="00561B19"/>
    <w:rsid w:val="005E0DBD"/>
    <w:rsid w:val="005E347B"/>
    <w:rsid w:val="005F45ED"/>
    <w:rsid w:val="006020BD"/>
    <w:rsid w:val="006B3AF1"/>
    <w:rsid w:val="006B49A7"/>
    <w:rsid w:val="006C08D9"/>
    <w:rsid w:val="006C4425"/>
    <w:rsid w:val="006C6FEF"/>
    <w:rsid w:val="006F2DE5"/>
    <w:rsid w:val="007A556B"/>
    <w:rsid w:val="0080543F"/>
    <w:rsid w:val="00805A2E"/>
    <w:rsid w:val="00820A25"/>
    <w:rsid w:val="008600F7"/>
    <w:rsid w:val="00871189"/>
    <w:rsid w:val="00902E95"/>
    <w:rsid w:val="009241EB"/>
    <w:rsid w:val="009309E9"/>
    <w:rsid w:val="00933F7B"/>
    <w:rsid w:val="009469B7"/>
    <w:rsid w:val="009517F3"/>
    <w:rsid w:val="0096569F"/>
    <w:rsid w:val="00A13881"/>
    <w:rsid w:val="00A32015"/>
    <w:rsid w:val="00A429F9"/>
    <w:rsid w:val="00A677FC"/>
    <w:rsid w:val="00A86618"/>
    <w:rsid w:val="00A90002"/>
    <w:rsid w:val="00BD2303"/>
    <w:rsid w:val="00C35843"/>
    <w:rsid w:val="00C50705"/>
    <w:rsid w:val="00C7660D"/>
    <w:rsid w:val="00D145B7"/>
    <w:rsid w:val="00D61C9B"/>
    <w:rsid w:val="00E313AE"/>
    <w:rsid w:val="00E331B9"/>
    <w:rsid w:val="00E81CAE"/>
    <w:rsid w:val="00F0361D"/>
    <w:rsid w:val="00F6201C"/>
    <w:rsid w:val="00F971FE"/>
    <w:rsid w:val="00FB5F22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@strategic-cor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5</cp:revision>
  <cp:lastPrinted>2025-04-01T16:00:00Z</cp:lastPrinted>
  <dcterms:created xsi:type="dcterms:W3CDTF">2025-07-25T23:46:00Z</dcterms:created>
  <dcterms:modified xsi:type="dcterms:W3CDTF">2025-07-26T01:19:00Z</dcterms:modified>
</cp:coreProperties>
</file>