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5F77" w14:textId="77777777" w:rsidR="00C35843" w:rsidRDefault="00C35843" w:rsidP="00C35843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MARA JORGENSEN</w:t>
      </w:r>
    </w:p>
    <w:p w14:paraId="32160FDA" w14:textId="4BC0BFEF" w:rsidR="00C35843" w:rsidRPr="00554537" w:rsidRDefault="006274F2" w:rsidP="00554537">
      <w:pPr>
        <w:jc w:val="center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  <w:i/>
          <w:color w:val="7F7F7F"/>
        </w:rPr>
        <w:t xml:space="preserve">Senior </w:t>
      </w:r>
      <w:proofErr w:type="spellStart"/>
      <w:r w:rsidR="00554537">
        <w:rPr>
          <w:rFonts w:ascii="Calibri" w:eastAsia="Calibri" w:hAnsi="Calibri" w:cs="Calibri"/>
          <w:bCs/>
          <w:i/>
          <w:color w:val="7F7F7F"/>
        </w:rPr>
        <w:t>AgTech</w:t>
      </w:r>
      <w:proofErr w:type="spellEnd"/>
      <w:r w:rsidR="00554537">
        <w:rPr>
          <w:rFonts w:ascii="Calibri" w:eastAsia="Calibri" w:hAnsi="Calibri" w:cs="Calibri"/>
          <w:bCs/>
          <w:i/>
          <w:color w:val="7F7F7F"/>
        </w:rPr>
        <w:t xml:space="preserve"> </w:t>
      </w:r>
      <w:r>
        <w:rPr>
          <w:rFonts w:ascii="Calibri" w:eastAsia="Calibri" w:hAnsi="Calibri" w:cs="Calibri"/>
          <w:bCs/>
          <w:i/>
          <w:color w:val="7F7F7F"/>
        </w:rPr>
        <w:t xml:space="preserve">Product Manager </w:t>
      </w:r>
      <w:r w:rsidR="00C35843" w:rsidRPr="00144F1E">
        <w:rPr>
          <w:rFonts w:ascii="Calibri" w:eastAsia="Calibri" w:hAnsi="Calibri" w:cs="Calibri"/>
          <w:bCs/>
          <w:iCs/>
          <w:color w:val="7F7F7F"/>
        </w:rPr>
        <w:t xml:space="preserve">| +1-712-898-2341 | </w:t>
      </w:r>
      <w:hyperlink r:id="rId8" w:history="1">
        <w:r>
          <w:rPr>
            <w:rStyle w:val="Hyperlink"/>
            <w:rFonts w:ascii="Calibri" w:eastAsia="Calibri" w:hAnsi="Calibri" w:cs="Calibri"/>
            <w:bCs/>
            <w:iCs/>
          </w:rPr>
          <w:t>mara.jorgensen@gmail.com</w:t>
        </w:r>
      </w:hyperlink>
      <w:r w:rsidR="00C35843" w:rsidRPr="00144F1E">
        <w:rPr>
          <w:rFonts w:ascii="Calibri" w:eastAsia="Calibri" w:hAnsi="Calibri" w:cs="Calibri"/>
          <w:bCs/>
          <w:iCs/>
          <w:color w:val="7F7F7F"/>
        </w:rPr>
        <w:t xml:space="preserve">| </w:t>
      </w:r>
      <w:hyperlink r:id="rId9">
        <w:r w:rsidR="00C35843" w:rsidRPr="00144F1E">
          <w:rPr>
            <w:rFonts w:ascii="Calibri" w:eastAsia="Calibri" w:hAnsi="Calibri" w:cs="Calibri"/>
            <w:bCs/>
            <w:color w:val="0000FF"/>
            <w:u w:val="single"/>
          </w:rPr>
          <w:t>LinkedIn</w:t>
        </w:r>
      </w:hyperlink>
    </w:p>
    <w:p w14:paraId="2A8259AE" w14:textId="77777777" w:rsidR="00C35843" w:rsidRDefault="00C35843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54B014AE" w14:textId="20063DEC" w:rsidR="00272EA2" w:rsidRPr="00F6201C" w:rsidRDefault="00000000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</w:rPr>
      </w:pPr>
      <w:r w:rsidRPr="00F6201C">
        <w:rPr>
          <w:rFonts w:ascii="Calibri" w:eastAsia="Calibri" w:hAnsi="Calibri" w:cs="Calibri"/>
          <w:b/>
        </w:rPr>
        <w:t>Summary</w:t>
      </w:r>
    </w:p>
    <w:p w14:paraId="682AAE6F" w14:textId="582E6C2E" w:rsidR="006274F2" w:rsidRDefault="006274F2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As a customer-focused product leader with </w:t>
      </w:r>
      <w:r w:rsidR="00554537" w:rsidRPr="00132DAD">
        <w:rPr>
          <w:rFonts w:ascii="Calibri" w:eastAsia="Calibri" w:hAnsi="Calibri" w:cs="Calibri"/>
          <w:sz w:val="20"/>
          <w:szCs w:val="20"/>
        </w:rPr>
        <w:t xml:space="preserve">over two decades of experience in </w:t>
      </w:r>
      <w:proofErr w:type="spellStart"/>
      <w:r>
        <w:rPr>
          <w:rFonts w:ascii="Calibri" w:eastAsia="Calibri" w:hAnsi="Calibri" w:cs="Calibri"/>
          <w:sz w:val="20"/>
          <w:szCs w:val="20"/>
        </w:rPr>
        <w:t>AgTech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I specialize in defining and executing mobile and web product strategy for agriculture professionals. I </w:t>
      </w:r>
      <w:r w:rsidR="00FC43F3">
        <w:rPr>
          <w:rFonts w:ascii="Calibri" w:eastAsia="Calibri" w:hAnsi="Calibri" w:cs="Calibri"/>
          <w:sz w:val="20"/>
          <w:szCs w:val="20"/>
        </w:rPr>
        <w:t>excel in having a long-standing knowledge of the needs of ag sales representatives and farmers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195E0903" w14:textId="77777777" w:rsidR="00554537" w:rsidRDefault="00554537" w:rsidP="00554537">
      <w:pPr>
        <w:rPr>
          <w:rFonts w:ascii="Calibri" w:eastAsia="Calibri" w:hAnsi="Calibri" w:cs="Calibri"/>
          <w:sz w:val="20"/>
          <w:szCs w:val="20"/>
        </w:rPr>
      </w:pPr>
    </w:p>
    <w:p w14:paraId="73B98076" w14:textId="74FCD462" w:rsidR="006274F2" w:rsidRDefault="006274F2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 consistently </w:t>
      </w:r>
      <w:r w:rsidR="00FC43F3">
        <w:rPr>
          <w:rFonts w:ascii="Calibri" w:eastAsia="Calibri" w:hAnsi="Calibri" w:cs="Calibri"/>
          <w:sz w:val="20"/>
          <w:szCs w:val="20"/>
        </w:rPr>
        <w:t>champion</w:t>
      </w:r>
      <w:r>
        <w:rPr>
          <w:rFonts w:ascii="Calibri" w:eastAsia="Calibri" w:hAnsi="Calibri" w:cs="Calibri"/>
          <w:sz w:val="20"/>
          <w:szCs w:val="20"/>
        </w:rPr>
        <w:t xml:space="preserve"> the voice of the user to deliver </w:t>
      </w:r>
      <w:r w:rsidR="00FC43F3">
        <w:rPr>
          <w:rFonts w:ascii="Calibri" w:eastAsia="Calibri" w:hAnsi="Calibri" w:cs="Calibri"/>
          <w:sz w:val="20"/>
          <w:szCs w:val="20"/>
        </w:rPr>
        <w:t>intuitive</w:t>
      </w:r>
      <w:r>
        <w:rPr>
          <w:rFonts w:ascii="Calibri" w:eastAsia="Calibri" w:hAnsi="Calibri" w:cs="Calibri"/>
          <w:sz w:val="20"/>
          <w:szCs w:val="20"/>
        </w:rPr>
        <w:t>, data-driven mobile applications. My background in engineering</w:t>
      </w:r>
      <w:r w:rsidR="00FC43F3">
        <w:rPr>
          <w:rFonts w:ascii="Calibri" w:eastAsia="Calibri" w:hAnsi="Calibri" w:cs="Calibri"/>
          <w:sz w:val="20"/>
          <w:szCs w:val="20"/>
        </w:rPr>
        <w:t>, but my passion has been in customer-facing roles,</w:t>
      </w:r>
      <w:r>
        <w:rPr>
          <w:rFonts w:ascii="Calibri" w:eastAsia="Calibri" w:hAnsi="Calibri" w:cs="Calibri"/>
          <w:sz w:val="20"/>
          <w:szCs w:val="20"/>
        </w:rPr>
        <w:t xml:space="preserve"> translating user needs into </w:t>
      </w:r>
      <w:r w:rsidR="00FC43F3">
        <w:rPr>
          <w:rFonts w:ascii="Calibri" w:eastAsia="Calibri" w:hAnsi="Calibri" w:cs="Calibri"/>
          <w:sz w:val="20"/>
          <w:szCs w:val="20"/>
        </w:rPr>
        <w:t xml:space="preserve">powerful </w:t>
      </w:r>
      <w:r>
        <w:rPr>
          <w:rFonts w:ascii="Calibri" w:eastAsia="Calibri" w:hAnsi="Calibri" w:cs="Calibri"/>
          <w:sz w:val="20"/>
          <w:szCs w:val="20"/>
        </w:rPr>
        <w:t xml:space="preserve">technical solutions. </w:t>
      </w:r>
      <w:r w:rsidR="00FC43F3">
        <w:rPr>
          <w:rFonts w:ascii="Calibri" w:eastAsia="Calibri" w:hAnsi="Calibri" w:cs="Calibri"/>
          <w:sz w:val="20"/>
          <w:szCs w:val="20"/>
        </w:rPr>
        <w:t xml:space="preserve">Working with many commodity and agriculture companies in rural areas, I have built </w:t>
      </w:r>
      <w:r>
        <w:rPr>
          <w:rFonts w:ascii="Calibri" w:eastAsia="Calibri" w:hAnsi="Calibri" w:cs="Calibri"/>
          <w:sz w:val="20"/>
          <w:szCs w:val="20"/>
        </w:rPr>
        <w:t>mobile applications for low-connectivity</w:t>
      </w:r>
      <w:r w:rsidR="00FC43F3">
        <w:rPr>
          <w:rFonts w:ascii="Calibri" w:eastAsia="Calibri" w:hAnsi="Calibri" w:cs="Calibri"/>
          <w:sz w:val="20"/>
          <w:szCs w:val="20"/>
        </w:rPr>
        <w:t xml:space="preserve"> and offline</w:t>
      </w:r>
      <w:r>
        <w:rPr>
          <w:rFonts w:ascii="Calibri" w:eastAsia="Calibri" w:hAnsi="Calibri" w:cs="Calibri"/>
          <w:sz w:val="20"/>
          <w:szCs w:val="20"/>
        </w:rPr>
        <w:t xml:space="preserve"> environments.</w:t>
      </w:r>
    </w:p>
    <w:p w14:paraId="21B9E4F1" w14:textId="77777777" w:rsidR="006274F2" w:rsidRDefault="006274F2" w:rsidP="00554537">
      <w:pPr>
        <w:rPr>
          <w:rFonts w:ascii="Calibri" w:eastAsia="Calibri" w:hAnsi="Calibri" w:cs="Calibri"/>
          <w:sz w:val="20"/>
          <w:szCs w:val="20"/>
        </w:rPr>
      </w:pPr>
    </w:p>
    <w:p w14:paraId="0EF270E6" w14:textId="1FE2151B" w:rsidR="006274F2" w:rsidRDefault="00FC43F3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 thrive in translating user needs into powerful tools. I am ready to lead Corteva’s team in delivering mobile applications that empower field professionals to make the best decisions.</w:t>
      </w:r>
    </w:p>
    <w:p w14:paraId="04F44924" w14:textId="77777777" w:rsidR="006274F2" w:rsidRPr="00132DAD" w:rsidRDefault="006274F2" w:rsidP="00554537">
      <w:pPr>
        <w:rPr>
          <w:rFonts w:ascii="Calibri" w:eastAsia="Calibri" w:hAnsi="Calibri" w:cs="Calibri"/>
          <w:sz w:val="20"/>
          <w:szCs w:val="20"/>
        </w:rPr>
      </w:pPr>
    </w:p>
    <w:p w14:paraId="11166B72" w14:textId="4132F632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Skills</w:t>
      </w:r>
    </w:p>
    <w:p w14:paraId="218FA68D" w14:textId="1B16BDF9" w:rsidR="00A90002" w:rsidRDefault="001A5F1F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Mobile Product Strategy &amp; Execution</w:t>
      </w:r>
    </w:p>
    <w:p w14:paraId="4636D368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6FF8DA0A" w14:textId="77777777" w:rsidR="001A5F1F" w:rsidRPr="001A5F1F" w:rsidRDefault="001A5F1F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User-centered Mobile Product Roadmap</w:t>
      </w:r>
    </w:p>
    <w:p w14:paraId="20D966CE" w14:textId="5427474E" w:rsidR="00C35843" w:rsidRPr="001A5F1F" w:rsidRDefault="00FC43F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Mobile</w:t>
      </w:r>
      <w:r w:rsidR="001A5F1F">
        <w:rPr>
          <w:rFonts w:ascii="Calibri" w:eastAsia="Calibri" w:hAnsi="Calibri" w:cs="Calibri"/>
          <w:sz w:val="20"/>
          <w:szCs w:val="20"/>
        </w:rPr>
        <w:t xml:space="preserve"> UX/UI &amp; Offline Functionality </w:t>
      </w:r>
    </w:p>
    <w:p w14:paraId="305C1E92" w14:textId="4323D7FC" w:rsidR="001A5F1F" w:rsidRPr="001A5F1F" w:rsidRDefault="001A5F1F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Executive and </w:t>
      </w:r>
      <w:r w:rsidR="00FC43F3">
        <w:rPr>
          <w:rFonts w:ascii="Calibri" w:eastAsia="Calibri" w:hAnsi="Calibri" w:cs="Calibri"/>
          <w:sz w:val="20"/>
          <w:szCs w:val="20"/>
        </w:rPr>
        <w:t>Commercial S</w:t>
      </w:r>
      <w:r>
        <w:rPr>
          <w:rFonts w:ascii="Calibri" w:eastAsia="Calibri" w:hAnsi="Calibri" w:cs="Calibri"/>
          <w:sz w:val="20"/>
          <w:szCs w:val="20"/>
        </w:rPr>
        <w:t xml:space="preserve">takeholder </w:t>
      </w:r>
      <w:r w:rsidR="00FC43F3">
        <w:rPr>
          <w:rFonts w:ascii="Calibri" w:eastAsia="Calibri" w:hAnsi="Calibri" w:cs="Calibri"/>
          <w:sz w:val="20"/>
          <w:szCs w:val="20"/>
        </w:rPr>
        <w:t>M</w:t>
      </w:r>
      <w:r>
        <w:rPr>
          <w:rFonts w:ascii="Calibri" w:eastAsia="Calibri" w:hAnsi="Calibri" w:cs="Calibri"/>
          <w:sz w:val="20"/>
          <w:szCs w:val="20"/>
        </w:rPr>
        <w:t>anagement</w:t>
      </w:r>
    </w:p>
    <w:p w14:paraId="54CB09B5" w14:textId="19072500" w:rsidR="001A5F1F" w:rsidRPr="001A5F1F" w:rsidRDefault="001A5F1F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P&amp;L Ownership</w:t>
      </w:r>
    </w:p>
    <w:p w14:paraId="59A58935" w14:textId="25DA9F4E" w:rsidR="001A5F1F" w:rsidRPr="001A5F1F" w:rsidRDefault="001A5F1F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Full GTM Strategy</w:t>
      </w:r>
    </w:p>
    <w:p w14:paraId="566A0134" w14:textId="7BA8DFD7" w:rsidR="001A5F1F" w:rsidRPr="00E313AE" w:rsidRDefault="001A5F1F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Agile Methodologies</w:t>
      </w:r>
    </w:p>
    <w:p w14:paraId="41752220" w14:textId="4AF23092" w:rsidR="00BD2303" w:rsidRPr="001A5F1F" w:rsidRDefault="00FC43F3" w:rsidP="00C3421C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Cross-Functional Team Leadership (General Manager)</w:t>
      </w:r>
    </w:p>
    <w:p w14:paraId="79876DDE" w14:textId="3E392078" w:rsidR="001A5F1F" w:rsidRPr="00E313AE" w:rsidRDefault="001A5F1F" w:rsidP="00C3421C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User Research &amp; Analysis</w:t>
      </w:r>
    </w:p>
    <w:p w14:paraId="405922D5" w14:textId="3C8A1ACD" w:rsidR="001A5F1F" w:rsidRDefault="001A5F1F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1A5F1F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</w:p>
    <w:p w14:paraId="537797F7" w14:textId="77777777" w:rsid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48AC19E3" w14:textId="6933F781" w:rsidR="00A90002" w:rsidRP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Industry Leadership &amp; Expertise</w:t>
      </w:r>
    </w:p>
    <w:p w14:paraId="7E2B4582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4B17B3A6" w14:textId="7B2F51E3" w:rsidR="00C35843" w:rsidRDefault="00C3584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Agriculture &amp; </w:t>
      </w:r>
      <w:proofErr w:type="spellStart"/>
      <w:r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E313AE">
        <w:rPr>
          <w:rFonts w:ascii="Calibri" w:eastAsia="Calibri" w:hAnsi="Calibri" w:cs="Calibri"/>
          <w:sz w:val="20"/>
          <w:szCs w:val="20"/>
        </w:rPr>
        <w:t xml:space="preserve"> Sector</w:t>
      </w:r>
    </w:p>
    <w:p w14:paraId="0DE5C3D2" w14:textId="77777777" w:rsidR="00C35843" w:rsidRDefault="00C3584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Bulk Logistics &amp; Supply Chain</w:t>
      </w:r>
    </w:p>
    <w:p w14:paraId="4163C2A4" w14:textId="77777777" w:rsidR="00C35843" w:rsidRDefault="00C3584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Transportation Management Systems (TMS)</w:t>
      </w:r>
    </w:p>
    <w:p w14:paraId="3A50CFB4" w14:textId="77777777" w:rsidR="00C35843" w:rsidRDefault="00C3584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Accounting Systems</w:t>
      </w:r>
    </w:p>
    <w:p w14:paraId="7437BE92" w14:textId="77777777" w:rsidR="001A5F1F" w:rsidRDefault="001A5F1F" w:rsidP="001A5F1F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Commodity Trading &amp; Risk Management</w:t>
      </w:r>
    </w:p>
    <w:p w14:paraId="1996DD5A" w14:textId="77777777" w:rsidR="001A5F1F" w:rsidRDefault="001A5F1F" w:rsidP="001A5F1F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Data-Driven Decision Making</w:t>
      </w:r>
    </w:p>
    <w:p w14:paraId="4BB69857" w14:textId="77777777" w:rsidR="001A5F1F" w:rsidRDefault="001A5F1F" w:rsidP="001A5F1F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Farm &amp; Field Operations Management</w:t>
      </w:r>
    </w:p>
    <w:p w14:paraId="05AC3BFF" w14:textId="77777777" w:rsidR="00FC43F3" w:rsidRDefault="00FC43F3" w:rsidP="00272EA2">
      <w:pPr>
        <w:rPr>
          <w:rFonts w:ascii="Calibri" w:eastAsia="Calibri" w:hAnsi="Calibri" w:cs="Calibri"/>
          <w:sz w:val="20"/>
          <w:szCs w:val="20"/>
        </w:rPr>
        <w:sectPr w:rsidR="00FC43F3" w:rsidSect="00FC43F3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6371EF0E" w:rsidR="0096569F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 xml:space="preserve">Professional </w:t>
      </w:r>
      <w:r w:rsidR="0096569F" w:rsidRPr="00F6201C">
        <w:rPr>
          <w:rFonts w:ascii="Calibri" w:eastAsia="Calibri" w:hAnsi="Calibri" w:cs="Calibri"/>
          <w:b/>
          <w:bCs/>
        </w:rPr>
        <w:t>Experience</w:t>
      </w:r>
    </w:p>
    <w:p w14:paraId="3850604A" w14:textId="22D0E7D1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CEO/Founder, </w:t>
      </w:r>
      <w:proofErr w:type="spellStart"/>
      <w:r w:rsidR="00FF0DA3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AgTech</w:t>
      </w:r>
      <w:proofErr w:type="spellEnd"/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Product </w:t>
      </w:r>
      <w:r w:rsidR="00933F7B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Transformation 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Leader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Strategic Consulting Corp. </w:t>
      </w:r>
      <w:r w:rsidRPr="00FF0DA3">
        <w:rPr>
          <w:rFonts w:ascii="Calibri" w:eastAsia="Calibri" w:hAnsi="Calibri" w:cs="Calibri"/>
          <w:color w:val="196B24" w:themeColor="accent3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5E989A8A" w14:textId="22DA6D78" w:rsidR="001A5F1F" w:rsidRDefault="001A5F1F" w:rsidP="001A5F1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Defines mobile-first product strategies for agriculture clients, advising on how to empower sales reps with data through modern applications</w:t>
      </w:r>
    </w:p>
    <w:p w14:paraId="77529EC2" w14:textId="09BB7FFF" w:rsidR="001A5F1F" w:rsidRPr="001A5F1F" w:rsidRDefault="001A5F1F" w:rsidP="001A5F1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Champions the voice of the user, conducting discovery and research to ensure that mobile and web solutions are </w:t>
      </w:r>
      <w:r w:rsidR="00FC43F3">
        <w:rPr>
          <w:rFonts w:ascii="Calibri" w:eastAsia="Calibri" w:hAnsi="Calibri" w:cs="Calibri"/>
          <w:sz w:val="20"/>
          <w:szCs w:val="20"/>
        </w:rPr>
        <w:t>built</w:t>
      </w:r>
      <w:r>
        <w:rPr>
          <w:rFonts w:ascii="Calibri" w:eastAsia="Calibri" w:hAnsi="Calibri" w:cs="Calibri"/>
          <w:sz w:val="20"/>
          <w:szCs w:val="20"/>
        </w:rPr>
        <w:t xml:space="preserve"> to solve real-world challenges</w:t>
      </w:r>
    </w:p>
    <w:p w14:paraId="53FC109D" w14:textId="0B029F94" w:rsidR="00FF0DA3" w:rsidRDefault="00FF0DA3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Advises agricultural and logistics companies on integrating advanced technologies, including AI/ML for predictive analytics, into their existing enterprise ecosystems to enhance customer value and profitability</w:t>
      </w:r>
    </w:p>
    <w:p w14:paraId="3798E6D5" w14:textId="0A17E471" w:rsidR="004C198E" w:rsidRDefault="00E313A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Orchestrates enterprise </w:t>
      </w:r>
      <w:r w:rsidR="00C35843">
        <w:rPr>
          <w:rFonts w:ascii="Calibri" w:eastAsia="Calibri" w:hAnsi="Calibri" w:cs="Calibri"/>
          <w:sz w:val="20"/>
          <w:szCs w:val="20"/>
        </w:rPr>
        <w:t>integration strategies</w:t>
      </w:r>
      <w:r>
        <w:rPr>
          <w:rFonts w:ascii="Calibri" w:eastAsia="Calibri" w:hAnsi="Calibri" w:cs="Calibri"/>
          <w:sz w:val="20"/>
          <w:szCs w:val="20"/>
        </w:rPr>
        <w:t xml:space="preserve"> for clients</w:t>
      </w:r>
      <w:r w:rsidR="001A5F1F">
        <w:rPr>
          <w:rFonts w:ascii="Calibri" w:eastAsia="Calibri" w:hAnsi="Calibri" w:cs="Calibri"/>
          <w:sz w:val="20"/>
          <w:szCs w:val="20"/>
        </w:rPr>
        <w:t xml:space="preserve"> with ERPs, CRMs, and other key systems</w:t>
      </w:r>
    </w:p>
    <w:p w14:paraId="7A71917C" w14:textId="7159EC75" w:rsidR="00FF0DA3" w:rsidRDefault="00FF0DA3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the creation of multi-year product roadmaps for platform modernization projects</w:t>
      </w:r>
    </w:p>
    <w:p w14:paraId="00000005" w14:textId="629B32C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Head of Freight [Product] and Customer </w:t>
      </w:r>
      <w:r w:rsidR="00A86618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Operations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</w:t>
      </w:r>
      <w:proofErr w:type="spellStart"/>
      <w:r w:rsidRPr="00F6201C">
        <w:rPr>
          <w:rFonts w:ascii="Calibri" w:eastAsia="Calibri" w:hAnsi="Calibri" w:cs="Calibri"/>
          <w:color w:val="5A8071"/>
          <w:sz w:val="20"/>
          <w:szCs w:val="20"/>
        </w:rPr>
        <w:t>Kontango</w:t>
      </w:r>
      <w:proofErr w:type="spellEnd"/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International chemicals commodity market intelligence &amp; trading platform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04685229" w14:textId="3037D2AC" w:rsidR="00FF0DA3" w:rsidRDefault="00FF0DA3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Owned the product roadmap for the</w:t>
      </w:r>
      <w:r w:rsidR="001A5F1F">
        <w:rPr>
          <w:rFonts w:ascii="Calibri" w:eastAsia="Calibri" w:hAnsi="Calibri" w:cs="Calibri"/>
          <w:sz w:val="20"/>
          <w:szCs w:val="20"/>
        </w:rPr>
        <w:t xml:space="preserve"> data-intensive</w:t>
      </w:r>
      <w:r>
        <w:rPr>
          <w:rFonts w:ascii="Calibri" w:eastAsia="Calibri" w:hAnsi="Calibri" w:cs="Calibri"/>
          <w:sz w:val="20"/>
          <w:szCs w:val="20"/>
        </w:rPr>
        <w:t xml:space="preserve"> freight platform, leading the integration of a new predictive freight model with the core commodity trading application and external data sources</w:t>
      </w:r>
    </w:p>
    <w:p w14:paraId="1B0ADF7A" w14:textId="2C33ACA8" w:rsidR="001A5F1F" w:rsidRDefault="00FC43F3" w:rsidP="001A5F1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Championed the product experience</w:t>
      </w:r>
      <w:r w:rsidR="001A5F1F">
        <w:rPr>
          <w:rFonts w:ascii="Calibri" w:eastAsia="Calibri" w:hAnsi="Calibri" w:cs="Calibri"/>
          <w:sz w:val="20"/>
          <w:szCs w:val="20"/>
        </w:rPr>
        <w:t xml:space="preserve"> for the sales and procurement personas, the two key trading personas in the </w:t>
      </w:r>
      <w:proofErr w:type="spellStart"/>
      <w:r w:rsidR="001A5F1F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1A5F1F">
        <w:rPr>
          <w:rFonts w:ascii="Calibri" w:eastAsia="Calibri" w:hAnsi="Calibri" w:cs="Calibri"/>
          <w:sz w:val="20"/>
          <w:szCs w:val="20"/>
        </w:rPr>
        <w:t xml:space="preserve"> platform</w:t>
      </w:r>
    </w:p>
    <w:p w14:paraId="0FEB29DF" w14:textId="26ED55AA" w:rsidR="001A5F1F" w:rsidRPr="001A5F1F" w:rsidRDefault="001A5F1F" w:rsidP="001A5F1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engineering, data science, and commercial teams</w:t>
      </w:r>
    </w:p>
    <w:p w14:paraId="76AE0BD2" w14:textId="3C55863A" w:rsidR="00FF0DA3" w:rsidRDefault="00FF0DA3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Engineered </w:t>
      </w:r>
      <w:r w:rsidR="001A5F1F">
        <w:rPr>
          <w:rFonts w:ascii="Calibri" w:eastAsia="Calibri" w:hAnsi="Calibri" w:cs="Calibri"/>
          <w:sz w:val="20"/>
          <w:szCs w:val="20"/>
        </w:rPr>
        <w:t xml:space="preserve">the roadmap </w:t>
      </w:r>
      <w:r>
        <w:rPr>
          <w:rFonts w:ascii="Calibri" w:eastAsia="Calibri" w:hAnsi="Calibri" w:cs="Calibri"/>
          <w:sz w:val="20"/>
          <w:szCs w:val="20"/>
        </w:rPr>
        <w:t xml:space="preserve">with customers and internal teams to </w:t>
      </w:r>
      <w:r w:rsidR="001A5F1F">
        <w:rPr>
          <w:rFonts w:ascii="Calibri" w:eastAsia="Calibri" w:hAnsi="Calibri" w:cs="Calibri"/>
          <w:sz w:val="20"/>
          <w:szCs w:val="20"/>
        </w:rPr>
        <w:t>prioritize features that deliver the highest impact to the business and the users</w:t>
      </w:r>
    </w:p>
    <w:p w14:paraId="00000009" w14:textId="6AF6EBD5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General Manager, Product Management [Compliance and Integrations]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Roger</w:t>
      </w:r>
      <w:r w:rsidR="008324DB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8324DB">
        <w:rPr>
          <w:rFonts w:ascii="Calibri" w:eastAsia="Calibri" w:hAnsi="Calibri" w:cs="Calibri"/>
          <w:sz w:val="20"/>
          <w:szCs w:val="20"/>
        </w:rPr>
        <w:t>| Cargill, The Andersons, Koch, CGB, &amp; Scoular Joint Venture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>Agricultural bulk freight trucking movement, compliance, &amp; marketplace</w:t>
      </w:r>
      <w:r w:rsidR="008324DB">
        <w:rPr>
          <w:rFonts w:ascii="Calibri" w:eastAsia="Calibri" w:hAnsi="Calibri" w:cs="Calibri"/>
          <w:sz w:val="20"/>
          <w:szCs w:val="20"/>
        </w:rPr>
        <w:t xml:space="preserve"> </w:t>
      </w:r>
      <w:r w:rsidR="00144F1E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6238C50A" w14:textId="68915FAF" w:rsidR="001A5F1F" w:rsidRDefault="00FC43F3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Directed </w:t>
      </w:r>
      <w:r w:rsidR="001A5F1F">
        <w:rPr>
          <w:rFonts w:ascii="Calibri" w:eastAsia="Calibri" w:hAnsi="Calibri" w:cs="Calibri"/>
          <w:color w:val="000000"/>
          <w:sz w:val="20"/>
          <w:szCs w:val="20"/>
        </w:rPr>
        <w:t>the product strategy for a mobile-centric logistics platform used by thousands of agricultural professionals, directly addressing the need for real-time data</w:t>
      </w:r>
    </w:p>
    <w:p w14:paraId="3FA8D37F" w14:textId="5CA37D81" w:rsidR="001A5F1F" w:rsidRDefault="001A5F1F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lastRenderedPageBreak/>
        <w:t>Championed UX by designing solutions that accounted for shipper and carrier challenges</w:t>
      </w:r>
      <w:r w:rsidR="00FC43F3">
        <w:rPr>
          <w:rFonts w:ascii="Calibri" w:eastAsia="Calibri" w:hAnsi="Calibri" w:cs="Calibri"/>
          <w:color w:val="000000"/>
          <w:sz w:val="20"/>
          <w:szCs w:val="20"/>
        </w:rPr>
        <w:t>, notably in low-connectivity settings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3D816A72" w14:textId="37841A67" w:rsidR="00BD2303" w:rsidRDefault="001A5F1F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Scaled</w:t>
      </w:r>
      <w:r w:rsidR="00BD2303">
        <w:rPr>
          <w:rFonts w:ascii="Calibri" w:eastAsia="Calibri" w:hAnsi="Calibri" w:cs="Calibri"/>
          <w:color w:val="000000"/>
          <w:sz w:val="20"/>
          <w:szCs w:val="20"/>
        </w:rPr>
        <w:t xml:space="preserve"> B2B integrations, conducting a full analysis of market options and securing executive buy-in</w:t>
      </w:r>
    </w:p>
    <w:p w14:paraId="2EF0F8B7" w14:textId="5E347879" w:rsidR="001A5F1F" w:rsidRPr="00BD2303" w:rsidRDefault="001A5F1F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Continuously </w:t>
      </w:r>
      <w:r w:rsidR="00FC43F3">
        <w:rPr>
          <w:rFonts w:ascii="Calibri" w:eastAsia="Calibri" w:hAnsi="Calibri" w:cs="Calibri"/>
          <w:color w:val="000000"/>
          <w:sz w:val="20"/>
          <w:szCs w:val="20"/>
        </w:rPr>
        <w:t>improved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the product by leveraging user analytics and direct feedback from five of North America’s largest agricultural companies, ensuring the integration roadmap aligned with their strategic goals</w:t>
      </w:r>
    </w:p>
    <w:p w14:paraId="2E69BF1E" w14:textId="77777777" w:rsidR="001A5F1F" w:rsidRPr="001A5F1F" w:rsidRDefault="001A5F1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cross-functional teams of onshore and offshore engineers, designers, and customer success to support our users</w:t>
      </w:r>
    </w:p>
    <w:p w14:paraId="1138FF82" w14:textId="58BEE526" w:rsidR="00FF0DA3" w:rsidRPr="00FF0DA3" w:rsidRDefault="00FF0DA3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Established OKRs and KPIs to measure success and maintain transparency with stakeholders</w:t>
      </w:r>
    </w:p>
    <w:p w14:paraId="4BA14F4A" w14:textId="5EC9EE8B" w:rsidR="00FF0DA3" w:rsidRDefault="001A5F1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Translated direct user needs from agricultural clients into </w:t>
      </w:r>
      <w:r w:rsidR="00FF0DA3">
        <w:rPr>
          <w:rFonts w:ascii="Calibri" w:eastAsia="Calibri" w:hAnsi="Calibri" w:cs="Calibri"/>
          <w:color w:val="000000"/>
          <w:sz w:val="20"/>
          <w:szCs w:val="20"/>
        </w:rPr>
        <w:t xml:space="preserve">detailed user stories </w:t>
      </w:r>
      <w:r>
        <w:rPr>
          <w:rFonts w:ascii="Calibri" w:eastAsia="Calibri" w:hAnsi="Calibri" w:cs="Calibri"/>
          <w:color w:val="000000"/>
          <w:sz w:val="20"/>
          <w:szCs w:val="20"/>
        </w:rPr>
        <w:t>and technical requirements for the engineering team</w:t>
      </w:r>
    </w:p>
    <w:p w14:paraId="00000011" w14:textId="05431C09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Partner, Director of Business Solutions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Fast Solutions</w:t>
      </w:r>
      <w:r w:rsidR="003A174D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Boutique software product firm specializing in enterprise systems for medium-large agricultural and construction clients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0A7CDCA2" w14:textId="5DECE154" w:rsidR="001A5F1F" w:rsidRDefault="001A5F1F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teams to develop mobile applications that accounted for connectivity challenges, ensuring offline functionality and efficient data synchronization</w:t>
      </w:r>
    </w:p>
    <w:p w14:paraId="52306598" w14:textId="4935F700" w:rsidR="001A5F1F" w:rsidRDefault="00FC43F3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Designed</w:t>
      </w:r>
      <w:r w:rsidR="001A5F1F">
        <w:rPr>
          <w:rFonts w:ascii="Calibri" w:eastAsia="Calibri" w:hAnsi="Calibri" w:cs="Calibri"/>
          <w:sz w:val="20"/>
          <w:szCs w:val="20"/>
        </w:rPr>
        <w:t xml:space="preserve"> user-centric software for large ag clients, focusing on delivering complex data to employees in a simple and actionable format</w:t>
      </w:r>
    </w:p>
    <w:p w14:paraId="67A06CC3" w14:textId="3854A53C" w:rsidR="001A5F1F" w:rsidRDefault="001A5F1F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user research and stakeholder interviews to inform product development in ag, commodities trading, and logistics</w:t>
      </w:r>
    </w:p>
    <w:p w14:paraId="18B519AF" w14:textId="437F7AC9" w:rsidR="00FF0DA3" w:rsidRDefault="001A5F1F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Directed</w:t>
      </w:r>
      <w:r w:rsidR="00FF0DA3">
        <w:rPr>
          <w:rFonts w:ascii="Calibri" w:eastAsia="Calibri" w:hAnsi="Calibri" w:cs="Calibri"/>
          <w:sz w:val="20"/>
          <w:szCs w:val="20"/>
        </w:rPr>
        <w:t xml:space="preserve"> product and engineering teams in designing and delivering complex integrations between client ERPs, custom applications, and third-party systems for agriculture and manufacturing clients</w:t>
      </w:r>
    </w:p>
    <w:p w14:paraId="73322AD3" w14:textId="543EA5E5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the primary consultant for business stakeholders, translating their needs into technical requirements, user stories, and comprehensive mapping documents for development teams</w:t>
      </w:r>
    </w:p>
    <w:p w14:paraId="7A17C1A5" w14:textId="0FB104AC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Managed the entire product life cycle, from initial requirements gathering and scope definition to coordinating UAT and final product release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Business Analyst/Software Engineer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Tyson Foods</w:t>
      </w:r>
      <w:r w:rsidR="00D61C9B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00000017" w14:textId="5F00017C" w:rsidR="0080543F" w:rsidRDefault="00E313AE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Acted as the key liaison between business stakeholders</w:t>
      </w:r>
      <w:r w:rsidR="00F6201C">
        <w:rPr>
          <w:rFonts w:ascii="Calibri" w:eastAsia="Calibri" w:hAnsi="Calibri" w:cs="Calibri"/>
          <w:sz w:val="20"/>
          <w:szCs w:val="20"/>
        </w:rPr>
        <w:t xml:space="preserve"> across sales, manufacturing, and accounting</w:t>
      </w:r>
    </w:p>
    <w:p w14:paraId="2FF9BB9E" w14:textId="17B0745A" w:rsidR="00F6201C" w:rsidRPr="00D61C9B" w:rsidRDefault="001A5F1F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</w:t>
      </w:r>
      <w:r w:rsidR="00F6201C">
        <w:rPr>
          <w:rFonts w:ascii="Calibri" w:eastAsia="Calibri" w:hAnsi="Calibri" w:cs="Calibri"/>
          <w:sz w:val="20"/>
          <w:szCs w:val="20"/>
        </w:rPr>
        <w:t xml:space="preserve"> integrations that enhanced data flow between critical business systems, directly improving decision making in a complex agricultural enterprise</w:t>
      </w:r>
    </w:p>
    <w:p w14:paraId="00000019" w14:textId="69DE14E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Software Developer</w:t>
      </w:r>
      <w:r w:rsid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/Security Analyst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CF Industries</w:t>
      </w:r>
      <w:r w:rsid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0000001B" w14:textId="6C10D0A4" w:rsidR="0080543F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Engineered robust software solutions and </w:t>
      </w:r>
      <w:r w:rsidR="001A5F1F">
        <w:rPr>
          <w:rFonts w:ascii="Calibri" w:eastAsia="Calibri" w:hAnsi="Calibri" w:cs="Calibri"/>
          <w:sz w:val="20"/>
          <w:szCs w:val="20"/>
        </w:rPr>
        <w:t>ERP</w:t>
      </w:r>
      <w:r w:rsidR="00E313AE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integrations for the leading agricultural chemical manufacturer, focusing on business-critical applications in SAP and ensuring data integrity</w:t>
      </w:r>
    </w:p>
    <w:p w14:paraId="2595B9C1" w14:textId="2E65C654" w:rsidR="00F6201C" w:rsidRPr="00D61C9B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Gained foundational experience in analyzing complex system dependencies and collaborating with business users to deliver technology that solves core operational challenges</w:t>
      </w:r>
    </w:p>
    <w:p w14:paraId="0000001C" w14:textId="2CB01F5E" w:rsidR="0080543F" w:rsidRDefault="0080543F">
      <w:pPr>
        <w:rPr>
          <w:rFonts w:ascii="Calibri" w:eastAsia="Calibri" w:hAnsi="Calibri" w:cs="Calibri"/>
          <w:sz w:val="20"/>
          <w:szCs w:val="20"/>
        </w:rPr>
      </w:pPr>
    </w:p>
    <w:p w14:paraId="1BF10C34" w14:textId="16A8605C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Education</w:t>
      </w:r>
    </w:p>
    <w:p w14:paraId="0000001E" w14:textId="0E3FA5CD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F6201C" w:rsidRPr="00F6201C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F6201C">
        <w:rPr>
          <w:rFonts w:ascii="Calibri" w:eastAsia="Calibri" w:hAnsi="Calibri" w:cs="Calibri"/>
          <w:sz w:val="20"/>
          <w:szCs w:val="20"/>
        </w:rPr>
        <w:t xml:space="preserve">Bellevue </w:t>
      </w:r>
      <w:r w:rsidRPr="00D61C9B">
        <w:rPr>
          <w:rFonts w:ascii="Calibri" w:eastAsia="Calibri" w:hAnsi="Calibri" w:cs="Calibri"/>
          <w:sz w:val="20"/>
          <w:szCs w:val="20"/>
        </w:rPr>
        <w:t>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1" w14:textId="71A88590" w:rsidR="0080543F" w:rsidRPr="00D61C9B" w:rsidRDefault="007A556B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="004C198E"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  <w:r w:rsidR="00F6201C">
        <w:rPr>
          <w:rFonts w:ascii="Calibri" w:eastAsia="Calibri" w:hAnsi="Calibri" w:cs="Calibri"/>
          <w:b/>
          <w:iCs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bCs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 w:rsidSect="00A90002">
      <w:type w:val="continuous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677E2" w14:textId="77777777" w:rsidR="007C18A0" w:rsidRDefault="007C18A0">
      <w:r>
        <w:separator/>
      </w:r>
    </w:p>
  </w:endnote>
  <w:endnote w:type="continuationSeparator" w:id="0">
    <w:p w14:paraId="3C0A833D" w14:textId="77777777" w:rsidR="007C18A0" w:rsidRDefault="007C1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28DCA" w14:textId="77777777" w:rsidR="007C18A0" w:rsidRDefault="007C18A0">
      <w:r>
        <w:separator/>
      </w:r>
    </w:p>
  </w:footnote>
  <w:footnote w:type="continuationSeparator" w:id="0">
    <w:p w14:paraId="2EB4830D" w14:textId="77777777" w:rsidR="007C18A0" w:rsidRDefault="007C1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A0204"/>
    <w:rsid w:val="001074DE"/>
    <w:rsid w:val="00120676"/>
    <w:rsid w:val="00132DAD"/>
    <w:rsid w:val="00144F1E"/>
    <w:rsid w:val="0016202C"/>
    <w:rsid w:val="00174081"/>
    <w:rsid w:val="001909C8"/>
    <w:rsid w:val="001A5F1F"/>
    <w:rsid w:val="00211FB9"/>
    <w:rsid w:val="0023254B"/>
    <w:rsid w:val="00272EA2"/>
    <w:rsid w:val="002866D9"/>
    <w:rsid w:val="002A20DE"/>
    <w:rsid w:val="00330EDB"/>
    <w:rsid w:val="00335C23"/>
    <w:rsid w:val="00396478"/>
    <w:rsid w:val="003A174D"/>
    <w:rsid w:val="003A1828"/>
    <w:rsid w:val="003B0FF6"/>
    <w:rsid w:val="0044028B"/>
    <w:rsid w:val="0044631A"/>
    <w:rsid w:val="00454E91"/>
    <w:rsid w:val="004C198E"/>
    <w:rsid w:val="004E1493"/>
    <w:rsid w:val="00554537"/>
    <w:rsid w:val="00561B19"/>
    <w:rsid w:val="005E0DBD"/>
    <w:rsid w:val="005E347B"/>
    <w:rsid w:val="006020BD"/>
    <w:rsid w:val="006274F2"/>
    <w:rsid w:val="006B3AF1"/>
    <w:rsid w:val="006B49A7"/>
    <w:rsid w:val="006C08D9"/>
    <w:rsid w:val="006C4425"/>
    <w:rsid w:val="006C6FEF"/>
    <w:rsid w:val="006F2DE5"/>
    <w:rsid w:val="007A556B"/>
    <w:rsid w:val="007C18A0"/>
    <w:rsid w:val="0080543F"/>
    <w:rsid w:val="00820A25"/>
    <w:rsid w:val="008324DB"/>
    <w:rsid w:val="008600F7"/>
    <w:rsid w:val="00871189"/>
    <w:rsid w:val="00876F0C"/>
    <w:rsid w:val="00902E95"/>
    <w:rsid w:val="009241EB"/>
    <w:rsid w:val="009309E9"/>
    <w:rsid w:val="00933F7B"/>
    <w:rsid w:val="009469B7"/>
    <w:rsid w:val="009517F3"/>
    <w:rsid w:val="0096569F"/>
    <w:rsid w:val="00A13881"/>
    <w:rsid w:val="00A32015"/>
    <w:rsid w:val="00A429F9"/>
    <w:rsid w:val="00A677FC"/>
    <w:rsid w:val="00A86618"/>
    <w:rsid w:val="00A90002"/>
    <w:rsid w:val="00BD2303"/>
    <w:rsid w:val="00C35843"/>
    <w:rsid w:val="00C50705"/>
    <w:rsid w:val="00C7660D"/>
    <w:rsid w:val="00D145B7"/>
    <w:rsid w:val="00D61C9B"/>
    <w:rsid w:val="00E313AE"/>
    <w:rsid w:val="00E331B9"/>
    <w:rsid w:val="00E81CAE"/>
    <w:rsid w:val="00E9625C"/>
    <w:rsid w:val="00F6201C"/>
    <w:rsid w:val="00F971FE"/>
    <w:rsid w:val="00FA1742"/>
    <w:rsid w:val="00FB5F22"/>
    <w:rsid w:val="00FC43F3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a.jorgense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5</cp:revision>
  <cp:lastPrinted>2025-04-01T16:00:00Z</cp:lastPrinted>
  <dcterms:created xsi:type="dcterms:W3CDTF">2025-07-25T23:46:00Z</dcterms:created>
  <dcterms:modified xsi:type="dcterms:W3CDTF">2025-08-10T15:23:00Z</dcterms:modified>
</cp:coreProperties>
</file>