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87478" w14:textId="302B2387" w:rsidR="00933F7B" w:rsidRDefault="00000000" w:rsidP="006704A3">
      <w:pPr>
        <w:ind w:left="1440" w:hanging="1440"/>
        <w:rPr>
          <w:rFonts w:ascii="Calibri" w:eastAsia="Calibri" w:hAnsi="Calibri" w:cs="Calibri"/>
          <w:sz w:val="20"/>
          <w:szCs w:val="20"/>
        </w:rPr>
      </w:pPr>
      <w:r w:rsidRPr="00D61C9B">
        <w:rPr>
          <w:rFonts w:ascii="Calibri" w:eastAsia="Calibri" w:hAnsi="Calibri" w:cs="Calibri"/>
          <w:b/>
          <w:sz w:val="20"/>
          <w:szCs w:val="20"/>
          <w:u w:val="single"/>
        </w:rPr>
        <w:t>Summary</w:t>
      </w:r>
      <w:r w:rsidRPr="00D61C9B">
        <w:rPr>
          <w:rFonts w:ascii="Calibri" w:eastAsia="Calibri" w:hAnsi="Calibri" w:cs="Calibri"/>
          <w:sz w:val="20"/>
          <w:szCs w:val="20"/>
        </w:rPr>
        <w:tab/>
      </w:r>
    </w:p>
    <w:p w14:paraId="1C4FDA97" w14:textId="74580DEF" w:rsidR="006704A3" w:rsidRDefault="006704A3" w:rsidP="006704A3">
      <w:pPr>
        <w:rPr>
          <w:rFonts w:ascii="Calibri" w:eastAsia="Calibri" w:hAnsi="Calibri" w:cs="Calibri"/>
          <w:sz w:val="20"/>
          <w:szCs w:val="20"/>
        </w:rPr>
      </w:pPr>
      <w:r w:rsidRPr="006704A3">
        <w:rPr>
          <w:rFonts w:ascii="Calibri" w:eastAsia="Calibri" w:hAnsi="Calibri" w:cs="Calibri"/>
          <w:sz w:val="20"/>
          <w:szCs w:val="20"/>
        </w:rPr>
        <w:t xml:space="preserve">As a seasoned </w:t>
      </w:r>
      <w:r>
        <w:rPr>
          <w:rFonts w:ascii="Calibri" w:eastAsia="Calibri" w:hAnsi="Calibri" w:cs="Calibri"/>
          <w:sz w:val="20"/>
          <w:szCs w:val="20"/>
        </w:rPr>
        <w:t>product leader</w:t>
      </w:r>
      <w:r w:rsidRPr="006704A3">
        <w:rPr>
          <w:rFonts w:ascii="Calibri" w:eastAsia="Calibri" w:hAnsi="Calibri" w:cs="Calibri"/>
          <w:sz w:val="20"/>
          <w:szCs w:val="20"/>
        </w:rPr>
        <w:t xml:space="preserve"> with over two decades of experience in engineering and strategic product leadership, I bring a robust history of uniting high-performing teams and fostering customer-centric innovation. My career trajectory has evolved from engineering to product leadership, where I have excelled in transforming deep customer insights into actionable strategies, ensuring clear and effective plans that navigate teams and organizations towards sustained success.</w:t>
      </w:r>
    </w:p>
    <w:p w14:paraId="4942F803" w14:textId="77777777" w:rsidR="006704A3" w:rsidRPr="006704A3" w:rsidRDefault="006704A3" w:rsidP="006704A3">
      <w:pPr>
        <w:rPr>
          <w:rFonts w:ascii="Calibri" w:eastAsia="Calibri" w:hAnsi="Calibri" w:cs="Calibri"/>
          <w:sz w:val="20"/>
          <w:szCs w:val="20"/>
        </w:rPr>
      </w:pPr>
    </w:p>
    <w:p w14:paraId="3E8184D5" w14:textId="543D9779" w:rsidR="006704A3" w:rsidRDefault="006704A3" w:rsidP="006704A3">
      <w:pPr>
        <w:rPr>
          <w:rFonts w:ascii="Calibri" w:eastAsia="Calibri" w:hAnsi="Calibri" w:cs="Calibri"/>
          <w:sz w:val="20"/>
          <w:szCs w:val="20"/>
        </w:rPr>
      </w:pPr>
      <w:r w:rsidRPr="006704A3">
        <w:rPr>
          <w:rFonts w:ascii="Calibri" w:eastAsia="Calibri" w:hAnsi="Calibri" w:cs="Calibri"/>
          <w:sz w:val="20"/>
          <w:szCs w:val="20"/>
        </w:rPr>
        <w:t xml:space="preserve">In my previous roles, I've demonstrated </w:t>
      </w:r>
      <w:r>
        <w:rPr>
          <w:rFonts w:ascii="Calibri" w:eastAsia="Calibri" w:hAnsi="Calibri" w:cs="Calibri"/>
          <w:sz w:val="20"/>
          <w:szCs w:val="20"/>
        </w:rPr>
        <w:t xml:space="preserve">the </w:t>
      </w:r>
      <w:r w:rsidRPr="006704A3">
        <w:rPr>
          <w:rFonts w:ascii="Calibri" w:eastAsia="Calibri" w:hAnsi="Calibri" w:cs="Calibri"/>
          <w:sz w:val="20"/>
          <w:szCs w:val="20"/>
        </w:rPr>
        <w:t>ability to understand and address the most pressing challenges faced by customers, crafting solutions that not only meet but exceed expectations. My expertise spans agile methodologies, leadership across engineering teams, and mastery of the product operating model, all underpinned by strong communication skills that allow me to convey complex technical concepts with clarity to stakeholders at all levels.</w:t>
      </w:r>
    </w:p>
    <w:p w14:paraId="68AEBC79" w14:textId="77777777" w:rsidR="006704A3" w:rsidRPr="006704A3" w:rsidRDefault="006704A3" w:rsidP="006704A3">
      <w:pPr>
        <w:rPr>
          <w:rFonts w:ascii="Calibri" w:eastAsia="Calibri" w:hAnsi="Calibri" w:cs="Calibri"/>
          <w:sz w:val="20"/>
          <w:szCs w:val="20"/>
        </w:rPr>
      </w:pPr>
    </w:p>
    <w:p w14:paraId="120C1866" w14:textId="7D729D0F" w:rsidR="006B50C7" w:rsidRDefault="006B50C7" w:rsidP="006B50C7">
      <w:pPr>
        <w:rPr>
          <w:rFonts w:ascii="Calibri" w:eastAsia="Calibri" w:hAnsi="Calibri" w:cs="Calibri"/>
          <w:sz w:val="20"/>
          <w:szCs w:val="20"/>
        </w:rPr>
      </w:pPr>
      <w:r w:rsidRPr="006B50C7">
        <w:rPr>
          <w:rFonts w:ascii="Calibri" w:eastAsia="Calibri" w:hAnsi="Calibri" w:cs="Calibri"/>
          <w:sz w:val="20"/>
          <w:szCs w:val="20"/>
        </w:rPr>
        <w:t xml:space="preserve">I excel in fostering collaboration across </w:t>
      </w:r>
      <w:r>
        <w:rPr>
          <w:rFonts w:ascii="Calibri" w:eastAsia="Calibri" w:hAnsi="Calibri" w:cs="Calibri"/>
          <w:sz w:val="20"/>
          <w:szCs w:val="20"/>
        </w:rPr>
        <w:t xml:space="preserve">all </w:t>
      </w:r>
      <w:r w:rsidRPr="006B50C7">
        <w:rPr>
          <w:rFonts w:ascii="Calibri" w:eastAsia="Calibri" w:hAnsi="Calibri" w:cs="Calibri"/>
          <w:sz w:val="20"/>
          <w:szCs w:val="20"/>
        </w:rPr>
        <w:t xml:space="preserve">teams, ensuring cohesive product execution and timely releases. My technical acumen </w:t>
      </w:r>
      <w:r>
        <w:rPr>
          <w:rFonts w:ascii="Calibri" w:eastAsia="Calibri" w:hAnsi="Calibri" w:cs="Calibri"/>
          <w:sz w:val="20"/>
          <w:szCs w:val="20"/>
        </w:rPr>
        <w:t>allows me to</w:t>
      </w:r>
      <w:r w:rsidRPr="006B50C7">
        <w:rPr>
          <w:rFonts w:ascii="Calibri" w:eastAsia="Calibri" w:hAnsi="Calibri" w:cs="Calibri"/>
          <w:sz w:val="20"/>
          <w:szCs w:val="20"/>
        </w:rPr>
        <w:t xml:space="preserve"> guide engineering teams in creating complex systems that offer clear value to customers and a competitive edge to the business.</w:t>
      </w:r>
    </w:p>
    <w:p w14:paraId="12CC3813" w14:textId="77777777" w:rsidR="006B50C7" w:rsidRPr="006B50C7" w:rsidRDefault="006B50C7" w:rsidP="006B50C7">
      <w:pPr>
        <w:rPr>
          <w:rFonts w:ascii="Calibri" w:eastAsia="Calibri" w:hAnsi="Calibri" w:cs="Calibri"/>
          <w:sz w:val="20"/>
          <w:szCs w:val="20"/>
        </w:rPr>
      </w:pPr>
    </w:p>
    <w:p w14:paraId="7510B6A0" w14:textId="77777777" w:rsidR="006B50C7" w:rsidRPr="006B50C7" w:rsidRDefault="006B50C7" w:rsidP="006B50C7">
      <w:pPr>
        <w:rPr>
          <w:rFonts w:ascii="Calibri" w:eastAsia="Calibri" w:hAnsi="Calibri" w:cs="Calibri"/>
          <w:sz w:val="20"/>
          <w:szCs w:val="20"/>
        </w:rPr>
      </w:pPr>
      <w:r w:rsidRPr="006B50C7">
        <w:rPr>
          <w:rFonts w:ascii="Calibri" w:eastAsia="Calibri" w:hAnsi="Calibri" w:cs="Calibri"/>
          <w:sz w:val="20"/>
          <w:szCs w:val="20"/>
        </w:rPr>
        <w:t>Passionate about mentoring and growing product teams, I cultivate a culture of innovation and execution that aligns with company goals and drives industry leadership. I am eager to bring my expertise in platform vision and strategic product leadership to DTN, contributing to your mission of providing insights and analytics that feed, fuel, and protect the world.</w:t>
      </w:r>
    </w:p>
    <w:p w14:paraId="2D3FD805" w14:textId="77777777" w:rsidR="00D61C9B" w:rsidRDefault="00D61C9B" w:rsidP="00272EA2">
      <w:pPr>
        <w:rPr>
          <w:rFonts w:ascii="Calibri" w:eastAsia="Calibri" w:hAnsi="Calibri" w:cs="Calibri"/>
          <w:sz w:val="20"/>
          <w:szCs w:val="20"/>
        </w:rPr>
      </w:pPr>
    </w:p>
    <w:p w14:paraId="44B8B376" w14:textId="1BAB1CC4" w:rsidR="00D61C9B" w:rsidRDefault="00933F7B" w:rsidP="00272EA2">
      <w:pPr>
        <w:rPr>
          <w:rFonts w:ascii="Calibri" w:eastAsia="Calibri" w:hAnsi="Calibri" w:cs="Calibri"/>
          <w:b/>
          <w:bCs/>
          <w:sz w:val="20"/>
          <w:szCs w:val="20"/>
          <w:u w:val="single"/>
        </w:rPr>
      </w:pPr>
      <w:r>
        <w:rPr>
          <w:rFonts w:ascii="Calibri" w:eastAsia="Calibri" w:hAnsi="Calibri" w:cs="Calibri"/>
          <w:b/>
          <w:bCs/>
          <w:sz w:val="20"/>
          <w:szCs w:val="20"/>
          <w:u w:val="single"/>
        </w:rPr>
        <w:t>Technical Leadership &amp;</w:t>
      </w:r>
      <w:r w:rsidR="00D61C9B" w:rsidRPr="00D61C9B">
        <w:rPr>
          <w:rFonts w:ascii="Calibri" w:eastAsia="Calibri" w:hAnsi="Calibri" w:cs="Calibri"/>
          <w:b/>
          <w:bCs/>
          <w:sz w:val="20"/>
          <w:szCs w:val="20"/>
          <w:u w:val="single"/>
        </w:rPr>
        <w:t xml:space="preserve"> Expertise</w:t>
      </w:r>
    </w:p>
    <w:p w14:paraId="0FE4A91E" w14:textId="20EC41E4" w:rsidR="00D61C9B" w:rsidRPr="00D61C9B" w:rsidRDefault="00D61C9B" w:rsidP="00D61C9B">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Integration Platforms (iPaaS, Middleware, Custom</w:t>
      </w:r>
      <w:r w:rsidR="00933F7B">
        <w:rPr>
          <w:rFonts w:ascii="Calibri" w:eastAsia="Calibri" w:hAnsi="Calibri" w:cs="Calibri"/>
          <w:sz w:val="20"/>
          <w:szCs w:val="20"/>
        </w:rPr>
        <w:t xml:space="preserve"> Solutions</w:t>
      </w:r>
      <w:r>
        <w:rPr>
          <w:rFonts w:ascii="Calibri" w:eastAsia="Calibri" w:hAnsi="Calibri" w:cs="Calibri"/>
          <w:sz w:val="20"/>
          <w:szCs w:val="20"/>
        </w:rPr>
        <w:t>), ERPs, TMSs (Transportation Management Systems), Accounting Systems, ETRM/CTRMs (Enterprise/Commodities Trading Risk Management), CRMs, Developer Tools</w:t>
      </w:r>
    </w:p>
    <w:p w14:paraId="33849224" w14:textId="71622607" w:rsidR="00D61C9B" w:rsidRDefault="00D61C9B" w:rsidP="00D61C9B">
      <w:pPr>
        <w:rPr>
          <w:rFonts w:ascii="Calibri" w:eastAsia="Calibri" w:hAnsi="Calibri" w:cs="Calibri"/>
          <w:b/>
          <w:bCs/>
          <w:sz w:val="20"/>
          <w:szCs w:val="20"/>
          <w:u w:val="single"/>
        </w:rPr>
      </w:pPr>
      <w:r>
        <w:rPr>
          <w:rFonts w:ascii="Calibri" w:eastAsia="Calibri" w:hAnsi="Calibri" w:cs="Calibri"/>
          <w:b/>
          <w:bCs/>
          <w:sz w:val="20"/>
          <w:szCs w:val="20"/>
          <w:u w:val="single"/>
        </w:rPr>
        <w:t xml:space="preserve">Industry </w:t>
      </w:r>
      <w:r w:rsidR="00933F7B">
        <w:rPr>
          <w:rFonts w:ascii="Calibri" w:eastAsia="Calibri" w:hAnsi="Calibri" w:cs="Calibri"/>
          <w:b/>
          <w:bCs/>
          <w:sz w:val="20"/>
          <w:szCs w:val="20"/>
          <w:u w:val="single"/>
        </w:rPr>
        <w:t xml:space="preserve">Leadership &amp; </w:t>
      </w:r>
      <w:r>
        <w:rPr>
          <w:rFonts w:ascii="Calibri" w:eastAsia="Calibri" w:hAnsi="Calibri" w:cs="Calibri"/>
          <w:b/>
          <w:bCs/>
          <w:sz w:val="20"/>
          <w:szCs w:val="20"/>
          <w:u w:val="single"/>
        </w:rPr>
        <w:t>Expertise</w:t>
      </w:r>
    </w:p>
    <w:p w14:paraId="6477A444" w14:textId="1F796977" w:rsidR="00D61C9B" w:rsidRPr="00D61C9B" w:rsidRDefault="006704A3"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 xml:space="preserve">Customer Operations/Success, </w:t>
      </w:r>
      <w:r w:rsidR="00871189">
        <w:rPr>
          <w:rFonts w:ascii="Calibri" w:eastAsia="Calibri" w:hAnsi="Calibri" w:cs="Calibri"/>
          <w:sz w:val="20"/>
          <w:szCs w:val="20"/>
        </w:rPr>
        <w:t xml:space="preserve">B2B SaaS, </w:t>
      </w:r>
      <w:r w:rsidR="00D61C9B" w:rsidRPr="00D61C9B">
        <w:rPr>
          <w:rFonts w:ascii="Calibri" w:eastAsia="Calibri" w:hAnsi="Calibri" w:cs="Calibri"/>
          <w:sz w:val="20"/>
          <w:szCs w:val="20"/>
        </w:rPr>
        <w:t>Agriculture</w:t>
      </w:r>
      <w:r w:rsidR="00D61C9B">
        <w:rPr>
          <w:rFonts w:ascii="Calibri" w:eastAsia="Calibri" w:hAnsi="Calibri" w:cs="Calibri"/>
          <w:sz w:val="20"/>
          <w:szCs w:val="20"/>
        </w:rPr>
        <w:t xml:space="preserve">, </w:t>
      </w:r>
      <w:r w:rsidR="00820A25">
        <w:rPr>
          <w:rFonts w:ascii="Calibri" w:eastAsia="Calibri" w:hAnsi="Calibri" w:cs="Calibri"/>
          <w:sz w:val="20"/>
          <w:szCs w:val="20"/>
        </w:rPr>
        <w:t xml:space="preserve">AgTech, </w:t>
      </w:r>
      <w:r w:rsidR="00933F7B">
        <w:rPr>
          <w:rFonts w:ascii="Calibri" w:eastAsia="Calibri" w:hAnsi="Calibri" w:cs="Calibri"/>
          <w:sz w:val="20"/>
          <w:szCs w:val="20"/>
        </w:rPr>
        <w:t xml:space="preserve">Bulk </w:t>
      </w:r>
      <w:r w:rsidR="00D61C9B">
        <w:rPr>
          <w:rFonts w:ascii="Calibri" w:eastAsia="Calibri" w:hAnsi="Calibri" w:cs="Calibri"/>
          <w:sz w:val="20"/>
          <w:szCs w:val="20"/>
        </w:rPr>
        <w:t xml:space="preserve">Logistics (Truck, Rail, Barge, and Vessel), Risk Management, </w:t>
      </w:r>
      <w:r w:rsidR="00871189">
        <w:rPr>
          <w:rFonts w:ascii="Calibri" w:eastAsia="Calibri" w:hAnsi="Calibri" w:cs="Calibri"/>
          <w:sz w:val="20"/>
          <w:szCs w:val="20"/>
        </w:rPr>
        <w:t xml:space="preserve">Commodity Manufacturing &amp; Trading, Chemicals Manufacturing &amp; Distribution, B2B Marketplace </w:t>
      </w:r>
    </w:p>
    <w:p w14:paraId="1CD56EB2" w14:textId="77777777" w:rsidR="00272EA2" w:rsidRPr="00D61C9B" w:rsidRDefault="00272EA2" w:rsidP="00272EA2">
      <w:pPr>
        <w:rPr>
          <w:rFonts w:ascii="Calibri" w:eastAsia="Calibri" w:hAnsi="Calibri" w:cs="Calibri"/>
          <w:sz w:val="20"/>
          <w:szCs w:val="20"/>
        </w:rPr>
      </w:pPr>
    </w:p>
    <w:p w14:paraId="14125AFF" w14:textId="43045F48" w:rsidR="0096569F" w:rsidRPr="00D61C9B" w:rsidRDefault="0096569F" w:rsidP="0096569F">
      <w:pPr>
        <w:rPr>
          <w:rFonts w:ascii="Calibri" w:eastAsia="Calibri" w:hAnsi="Calibri" w:cs="Calibri"/>
          <w:b/>
          <w:bCs/>
          <w:sz w:val="20"/>
          <w:szCs w:val="20"/>
          <w:u w:val="single"/>
        </w:rPr>
      </w:pPr>
      <w:r w:rsidRPr="00D61C9B">
        <w:rPr>
          <w:rFonts w:ascii="Calibri" w:eastAsia="Calibri" w:hAnsi="Calibri" w:cs="Calibri"/>
          <w:b/>
          <w:bCs/>
          <w:sz w:val="20"/>
          <w:szCs w:val="20"/>
          <w:u w:val="single"/>
        </w:rPr>
        <w:t>Experience</w:t>
      </w:r>
    </w:p>
    <w:p w14:paraId="3850604A" w14:textId="7B33AC88" w:rsidR="003A174D" w:rsidRPr="00D61C9B" w:rsidRDefault="003A174D" w:rsidP="003A174D">
      <w:pPr>
        <w:rPr>
          <w:rFonts w:ascii="Calibri" w:eastAsia="Calibri" w:hAnsi="Calibri" w:cs="Calibri"/>
          <w:sz w:val="20"/>
          <w:szCs w:val="20"/>
        </w:rPr>
      </w:pPr>
      <w:r w:rsidRPr="00D61C9B">
        <w:rPr>
          <w:rFonts w:ascii="Calibri" w:eastAsia="Calibri" w:hAnsi="Calibri" w:cs="Calibri"/>
          <w:b/>
          <w:i/>
          <w:sz w:val="20"/>
          <w:szCs w:val="20"/>
        </w:rPr>
        <w:t xml:space="preserve">CEO/Founder, </w:t>
      </w:r>
      <w:r w:rsidR="00933F7B">
        <w:rPr>
          <w:rFonts w:ascii="Calibri" w:eastAsia="Calibri" w:hAnsi="Calibri" w:cs="Calibri"/>
          <w:b/>
          <w:i/>
          <w:sz w:val="20"/>
          <w:szCs w:val="20"/>
        </w:rPr>
        <w:t>Digital</w:t>
      </w:r>
      <w:r w:rsidRPr="00D61C9B">
        <w:rPr>
          <w:rFonts w:ascii="Calibri" w:eastAsia="Calibri" w:hAnsi="Calibri" w:cs="Calibri"/>
          <w:b/>
          <w:i/>
          <w:sz w:val="20"/>
          <w:szCs w:val="20"/>
        </w:rPr>
        <w:t xml:space="preserve"> Product </w:t>
      </w:r>
      <w:r w:rsidR="00933F7B">
        <w:rPr>
          <w:rFonts w:ascii="Calibri" w:eastAsia="Calibri" w:hAnsi="Calibri" w:cs="Calibri"/>
          <w:b/>
          <w:i/>
          <w:sz w:val="20"/>
          <w:szCs w:val="20"/>
        </w:rPr>
        <w:t xml:space="preserve">Transformation </w:t>
      </w:r>
      <w:r w:rsidRPr="00D61C9B">
        <w:rPr>
          <w:rFonts w:ascii="Calibri" w:eastAsia="Calibri" w:hAnsi="Calibri" w:cs="Calibri"/>
          <w:b/>
          <w:i/>
          <w:sz w:val="20"/>
          <w:szCs w:val="20"/>
        </w:rPr>
        <w:t xml:space="preserve">Leader </w:t>
      </w:r>
      <w:r w:rsidRPr="00D61C9B">
        <w:rPr>
          <w:rFonts w:ascii="Calibri" w:eastAsia="Calibri" w:hAnsi="Calibri" w:cs="Calibri"/>
          <w:sz w:val="20"/>
          <w:szCs w:val="20"/>
        </w:rPr>
        <w:t>at Strategic Consulting Corp. | 1/2020 to present</w:t>
      </w:r>
      <w:r w:rsidRPr="00D61C9B">
        <w:rPr>
          <w:rFonts w:ascii="Calibri" w:eastAsia="Calibri" w:hAnsi="Calibri" w:cs="Calibri"/>
          <w:sz w:val="20"/>
          <w:szCs w:val="20"/>
        </w:rPr>
        <w:tab/>
      </w:r>
    </w:p>
    <w:p w14:paraId="7E8AC9AD" w14:textId="09ACE82E" w:rsidR="003A174D" w:rsidRPr="00D61C9B"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Founded a consulting firm specializing in </w:t>
      </w:r>
      <w:r w:rsidR="00871189">
        <w:rPr>
          <w:rFonts w:ascii="Calibri" w:eastAsia="Calibri" w:hAnsi="Calibri" w:cs="Calibri"/>
          <w:sz w:val="20"/>
          <w:szCs w:val="20"/>
        </w:rPr>
        <w:t>software project/product</w:t>
      </w:r>
      <w:r w:rsidRPr="00D61C9B">
        <w:rPr>
          <w:rFonts w:ascii="Calibri" w:eastAsia="Calibri" w:hAnsi="Calibri" w:cs="Calibri"/>
          <w:sz w:val="20"/>
          <w:szCs w:val="20"/>
        </w:rPr>
        <w:t xml:space="preserve"> coaching, advisory, and direct product/project development, focusing on solving critical customer challenges</w:t>
      </w:r>
    </w:p>
    <w:p w14:paraId="2D67E709" w14:textId="7C1D86AA" w:rsidR="003A174D"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Leveraged over a decade of </w:t>
      </w:r>
      <w:r w:rsidR="00D145B7">
        <w:rPr>
          <w:rFonts w:ascii="Calibri" w:eastAsia="Calibri" w:hAnsi="Calibri" w:cs="Calibri"/>
          <w:sz w:val="20"/>
          <w:szCs w:val="20"/>
        </w:rPr>
        <w:t xml:space="preserve">deep </w:t>
      </w:r>
      <w:r w:rsidRPr="00D61C9B">
        <w:rPr>
          <w:rFonts w:ascii="Calibri" w:eastAsia="Calibri" w:hAnsi="Calibri" w:cs="Calibri"/>
          <w:sz w:val="20"/>
          <w:szCs w:val="20"/>
        </w:rPr>
        <w:t xml:space="preserve">engineering leadership and </w:t>
      </w:r>
      <w:r w:rsidR="00D145B7">
        <w:rPr>
          <w:rFonts w:ascii="Calibri" w:eastAsia="Calibri" w:hAnsi="Calibri" w:cs="Calibri"/>
          <w:sz w:val="20"/>
          <w:szCs w:val="20"/>
        </w:rPr>
        <w:t>two decades</w:t>
      </w:r>
      <w:r w:rsidRPr="00D61C9B">
        <w:rPr>
          <w:rFonts w:ascii="Calibri" w:eastAsia="Calibri" w:hAnsi="Calibri" w:cs="Calibri"/>
          <w:sz w:val="20"/>
          <w:szCs w:val="20"/>
        </w:rPr>
        <w:t xml:space="preserve"> experience in integrations to align product strategy with customer needs</w:t>
      </w:r>
    </w:p>
    <w:p w14:paraId="12FC0DB5" w14:textId="3045836B" w:rsidR="00D145B7" w:rsidRPr="00D61C9B" w:rsidRDefault="00D145B7" w:rsidP="003A174D">
      <w:pPr>
        <w:pStyle w:val="ListParagraph"/>
        <w:numPr>
          <w:ilvl w:val="0"/>
          <w:numId w:val="3"/>
        </w:numPr>
        <w:rPr>
          <w:rFonts w:ascii="Calibri" w:eastAsia="Calibri" w:hAnsi="Calibri" w:cs="Calibri"/>
          <w:sz w:val="20"/>
          <w:szCs w:val="20"/>
        </w:rPr>
      </w:pPr>
      <w:r>
        <w:rPr>
          <w:rFonts w:ascii="Calibri" w:eastAsia="Calibri" w:hAnsi="Calibri" w:cs="Calibri"/>
          <w:sz w:val="20"/>
          <w:szCs w:val="20"/>
        </w:rPr>
        <w:t>Delivers consistent and transformative leadership to bring out the best in client product and engineering teams</w:t>
      </w:r>
    </w:p>
    <w:p w14:paraId="06172169" w14:textId="2FCCBA21" w:rsidR="003A174D" w:rsidRPr="00D61C9B"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Developed innovative frameworks to uncover pain points and deliver tailored solutions for clients</w:t>
      </w:r>
    </w:p>
    <w:p w14:paraId="50391110" w14:textId="75CF5F2F" w:rsidR="003A174D" w:rsidRDefault="003A174D" w:rsidP="0096569F">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Partner</w:t>
      </w:r>
      <w:r w:rsidR="00D145B7">
        <w:rPr>
          <w:rFonts w:ascii="Calibri" w:eastAsia="Calibri" w:hAnsi="Calibri" w:cs="Calibri"/>
          <w:sz w:val="20"/>
          <w:szCs w:val="20"/>
        </w:rPr>
        <w:t>s</w:t>
      </w:r>
      <w:r w:rsidRPr="00D61C9B">
        <w:rPr>
          <w:rFonts w:ascii="Calibri" w:eastAsia="Calibri" w:hAnsi="Calibri" w:cs="Calibri"/>
          <w:sz w:val="20"/>
          <w:szCs w:val="20"/>
        </w:rPr>
        <w:t xml:space="preserve"> with enterprise teams to solve complex problems, enhance customer satisfaction, and improve profitability through collaboration, strategic alignment, and modern technology</w:t>
      </w:r>
    </w:p>
    <w:p w14:paraId="68F2C674" w14:textId="776F0C56" w:rsidR="00D145B7" w:rsidRPr="00D61C9B" w:rsidRDefault="00D145B7" w:rsidP="0096569F">
      <w:pPr>
        <w:pStyle w:val="ListParagraph"/>
        <w:numPr>
          <w:ilvl w:val="0"/>
          <w:numId w:val="3"/>
        </w:numPr>
        <w:rPr>
          <w:rFonts w:ascii="Calibri" w:eastAsia="Calibri" w:hAnsi="Calibri" w:cs="Calibri"/>
          <w:sz w:val="20"/>
          <w:szCs w:val="20"/>
        </w:rPr>
      </w:pPr>
      <w:r>
        <w:rPr>
          <w:rFonts w:ascii="Calibri" w:eastAsia="Calibri" w:hAnsi="Calibri" w:cs="Calibri"/>
          <w:sz w:val="20"/>
          <w:szCs w:val="20"/>
        </w:rPr>
        <w:t>Focus on building strong relationships, driving cross-collaboration, and driving measurable value for clients’ stakeholders</w:t>
      </w:r>
    </w:p>
    <w:p w14:paraId="00000005" w14:textId="61E95A46"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Head of Freight [Product] and Customer </w:t>
      </w:r>
      <w:r w:rsidR="00A86618" w:rsidRPr="00D61C9B">
        <w:rPr>
          <w:rFonts w:ascii="Calibri" w:eastAsia="Calibri" w:hAnsi="Calibri" w:cs="Calibri"/>
          <w:b/>
          <w:i/>
          <w:sz w:val="20"/>
          <w:szCs w:val="20"/>
        </w:rPr>
        <w:t>Operations</w:t>
      </w:r>
      <w:r w:rsidRPr="00D61C9B">
        <w:rPr>
          <w:rFonts w:ascii="Calibri" w:eastAsia="Calibri" w:hAnsi="Calibri" w:cs="Calibri"/>
          <w:b/>
          <w:i/>
          <w:sz w:val="20"/>
          <w:szCs w:val="20"/>
        </w:rPr>
        <w:t xml:space="preserve"> </w:t>
      </w:r>
      <w:r w:rsidRPr="00D61C9B">
        <w:rPr>
          <w:rFonts w:ascii="Calibri" w:eastAsia="Calibri" w:hAnsi="Calibri" w:cs="Calibri"/>
          <w:sz w:val="20"/>
          <w:szCs w:val="20"/>
        </w:rPr>
        <w:t>at Kontango</w:t>
      </w:r>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 xml:space="preserve">4/2023 to </w:t>
      </w:r>
      <w:r w:rsidR="00272EA2" w:rsidRPr="00D61C9B">
        <w:rPr>
          <w:rFonts w:ascii="Calibri" w:eastAsia="Calibri" w:hAnsi="Calibri" w:cs="Calibri"/>
          <w:sz w:val="20"/>
          <w:szCs w:val="20"/>
        </w:rPr>
        <w:t>12/2024</w:t>
      </w:r>
    </w:p>
    <w:p w14:paraId="27157612" w14:textId="6EF30ACA"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 xml:space="preserve">Set and executed the strategic vision for an international chemicals commodity trading platform as an executive leader in product and customer </w:t>
      </w:r>
      <w:r w:rsidR="00871189">
        <w:rPr>
          <w:rFonts w:ascii="Calibri" w:eastAsia="Calibri" w:hAnsi="Calibri" w:cs="Calibri"/>
          <w:sz w:val="20"/>
          <w:szCs w:val="20"/>
        </w:rPr>
        <w:t>operations</w:t>
      </w:r>
      <w:r w:rsidR="00D145B7">
        <w:rPr>
          <w:rFonts w:ascii="Calibri" w:eastAsia="Calibri" w:hAnsi="Calibri" w:cs="Calibri"/>
          <w:sz w:val="20"/>
          <w:szCs w:val="20"/>
        </w:rPr>
        <w:t>; Utilized deep industry knowledge of 20+ years for this vision</w:t>
      </w:r>
    </w:p>
    <w:p w14:paraId="2D43F3E7" w14:textId="792DB99B"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Drove substantial customer value through collaboration, relationship-building, and empowering onshore and offshore engineering teams to plan and execute with agility</w:t>
      </w:r>
    </w:p>
    <w:p w14:paraId="24BEECF7" w14:textId="26648421"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Embraced cutting-edge technologies, including AI for data analytics and machine learning, to develop predictive freight models</w:t>
      </w:r>
    </w:p>
    <w:p w14:paraId="00000007" w14:textId="44345317" w:rsidR="0080543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Successfully led the freight product line from discovery to full implementation, establishing the infrastructure for subsequent and features</w:t>
      </w:r>
    </w:p>
    <w:p w14:paraId="00000009" w14:textId="0584CE7A"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General Manager, Product Management [Compliance and Integrations] </w:t>
      </w:r>
      <w:r w:rsidRPr="00D61C9B">
        <w:rPr>
          <w:rFonts w:ascii="Calibri" w:eastAsia="Calibri" w:hAnsi="Calibri" w:cs="Calibri"/>
          <w:sz w:val="20"/>
          <w:szCs w:val="20"/>
        </w:rPr>
        <w:t>at Roger</w:t>
      </w:r>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3/2020 – 3/2023</w:t>
      </w:r>
    </w:p>
    <w:p w14:paraId="7D2BED5E" w14:textId="12F0F96A" w:rsidR="0096569F"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Led the integrations team and the onRamp [Compliance] product line, delivering impactful B2B solutions for agricultural commodity logistics</w:t>
      </w:r>
    </w:p>
    <w:p w14:paraId="790C076C" w14:textId="346824A4" w:rsidR="00871189" w:rsidRDefault="00871189"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871189">
        <w:rPr>
          <w:rFonts w:ascii="Calibri" w:eastAsia="Calibri" w:hAnsi="Calibri" w:cs="Calibri"/>
          <w:color w:val="000000"/>
          <w:sz w:val="20"/>
          <w:szCs w:val="20"/>
        </w:rPr>
        <w:t xml:space="preserve">Successfully executed the full go-to-market (GTM) strategy, launching the </w:t>
      </w:r>
      <w:r>
        <w:rPr>
          <w:rFonts w:ascii="Calibri" w:eastAsia="Calibri" w:hAnsi="Calibri" w:cs="Calibri"/>
          <w:color w:val="000000"/>
          <w:sz w:val="20"/>
          <w:szCs w:val="20"/>
        </w:rPr>
        <w:t>o</w:t>
      </w:r>
      <w:r w:rsidRPr="00871189">
        <w:rPr>
          <w:rFonts w:ascii="Calibri" w:eastAsia="Calibri" w:hAnsi="Calibri" w:cs="Calibri"/>
          <w:color w:val="000000"/>
          <w:sz w:val="20"/>
          <w:szCs w:val="20"/>
        </w:rPr>
        <w:t>nRamp product from concept to market readiness (0-1) within 12 months, driving substantial annual recurring revenue (ARR) growth for the company</w:t>
      </w:r>
    </w:p>
    <w:p w14:paraId="38A31931" w14:textId="5D85B7D0"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lastRenderedPageBreak/>
        <w:t>Managed internal and offshore teams to ensure rapid, customer-focused development aligned with overall business objectives</w:t>
      </w:r>
    </w:p>
    <w:p w14:paraId="70EC86DB" w14:textId="7B62A8C1"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Crafted a visionary product roadmap that transformed the Roger brand with innovative solutions in truck logistics</w:t>
      </w:r>
    </w:p>
    <w:p w14:paraId="65C19C1F" w14:textId="55E74737"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Collaborated effectively with executives and leaders from investment and advisor groups, including five of the largest agricultural companies in North America</w:t>
      </w:r>
    </w:p>
    <w:p w14:paraId="0000000B" w14:textId="24A3E631" w:rsidR="0080543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Delivered an industry-leading insurance compliance platform, driving profitability and meeting critical customer needs in logistics software</w:t>
      </w:r>
    </w:p>
    <w:p w14:paraId="00000011" w14:textId="3BE1D3DE"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Partner, Director of Business Solutions </w:t>
      </w:r>
      <w:r w:rsidRPr="00D61C9B">
        <w:rPr>
          <w:rFonts w:ascii="Calibri" w:eastAsia="Calibri" w:hAnsi="Calibri" w:cs="Calibri"/>
          <w:sz w:val="20"/>
          <w:szCs w:val="20"/>
        </w:rPr>
        <w:t>at Fast Solutions</w:t>
      </w:r>
      <w:r w:rsidR="003A174D" w:rsidRPr="00D61C9B">
        <w:rPr>
          <w:rFonts w:ascii="Calibri" w:eastAsia="Calibri" w:hAnsi="Calibri" w:cs="Calibri"/>
          <w:sz w:val="20"/>
          <w:szCs w:val="20"/>
        </w:rPr>
        <w:t xml:space="preserve"> | </w:t>
      </w:r>
      <w:r w:rsidRPr="00D61C9B">
        <w:rPr>
          <w:rFonts w:ascii="Calibri" w:eastAsia="Calibri" w:hAnsi="Calibri" w:cs="Calibri"/>
          <w:sz w:val="20"/>
          <w:szCs w:val="20"/>
        </w:rPr>
        <w:t>6/2013 – 1/2020</w:t>
      </w:r>
    </w:p>
    <w:p w14:paraId="6D15354E" w14:textId="7C91B462" w:rsidR="00D61C9B" w:rsidRPr="00D145B7" w:rsidRDefault="005E347B"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Led</w:t>
      </w:r>
      <w:r w:rsidR="00D61C9B" w:rsidRPr="00D145B7">
        <w:rPr>
          <w:rFonts w:ascii="Calibri" w:eastAsia="Calibri" w:hAnsi="Calibri" w:cs="Calibri"/>
          <w:sz w:val="20"/>
          <w:szCs w:val="20"/>
        </w:rPr>
        <w:t xml:space="preserve"> a successful client </w:t>
      </w:r>
      <w:r>
        <w:rPr>
          <w:rFonts w:ascii="Calibri" w:eastAsia="Calibri" w:hAnsi="Calibri" w:cs="Calibri"/>
          <w:sz w:val="20"/>
          <w:szCs w:val="20"/>
        </w:rPr>
        <w:t xml:space="preserve">software </w:t>
      </w:r>
      <w:r w:rsidR="00D61C9B" w:rsidRPr="00D145B7">
        <w:rPr>
          <w:rFonts w:ascii="Calibri" w:eastAsia="Calibri" w:hAnsi="Calibri" w:cs="Calibri"/>
          <w:sz w:val="20"/>
          <w:szCs w:val="20"/>
        </w:rPr>
        <w:t xml:space="preserve">services company, managing </w:t>
      </w:r>
      <w:r>
        <w:rPr>
          <w:rFonts w:ascii="Calibri" w:eastAsia="Calibri" w:hAnsi="Calibri" w:cs="Calibri"/>
          <w:sz w:val="20"/>
          <w:szCs w:val="20"/>
        </w:rPr>
        <w:t xml:space="preserve">product/project </w:t>
      </w:r>
      <w:r w:rsidR="00D61C9B" w:rsidRPr="00D145B7">
        <w:rPr>
          <w:rFonts w:ascii="Calibri" w:eastAsia="Calibri" w:hAnsi="Calibri" w:cs="Calibri"/>
          <w:sz w:val="20"/>
          <w:szCs w:val="20"/>
        </w:rPr>
        <w:t>engineering teams tailored to business clients in agriculture, manufacturing, commodities, and logistics</w:t>
      </w:r>
    </w:p>
    <w:p w14:paraId="258FB293" w14:textId="655DBB35" w:rsidR="00D61C9B" w:rsidRPr="00D61C9B"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 xml:space="preserve">Drove </w:t>
      </w:r>
      <w:r w:rsidR="00D145B7">
        <w:rPr>
          <w:rFonts w:ascii="Calibri" w:eastAsia="Calibri" w:hAnsi="Calibri" w:cs="Calibri"/>
          <w:sz w:val="20"/>
          <w:szCs w:val="20"/>
        </w:rPr>
        <w:t xml:space="preserve">digital transformations and custom software solutions with </w:t>
      </w:r>
      <w:r w:rsidRPr="00D61C9B">
        <w:rPr>
          <w:rFonts w:ascii="Calibri" w:eastAsia="Calibri" w:hAnsi="Calibri" w:cs="Calibri"/>
          <w:sz w:val="20"/>
          <w:szCs w:val="20"/>
        </w:rPr>
        <w:t>cross-functional collaboration across diverse business units to ensure the successful execution of complex projects</w:t>
      </w:r>
    </w:p>
    <w:p w14:paraId="1EF9DCA1" w14:textId="1DD162A3" w:rsidR="00D61C9B" w:rsidRPr="00D61C9B"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Leveraged technical expertise to guide and develop robust applications and integrations for business-critical solutions</w:t>
      </w:r>
    </w:p>
    <w:p w14:paraId="00000013" w14:textId="04C1BFB7" w:rsidR="0080543F"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Empowered teams to deliver high-impact, innovative solutions aligned with complex customer needs</w:t>
      </w:r>
    </w:p>
    <w:p w14:paraId="3C2E1B34" w14:textId="73CF9B82" w:rsidR="005E347B" w:rsidRPr="00D61C9B" w:rsidRDefault="005E347B" w:rsidP="00D61C9B">
      <w:pPr>
        <w:pStyle w:val="ListParagraph"/>
        <w:numPr>
          <w:ilvl w:val="0"/>
          <w:numId w:val="4"/>
        </w:numPr>
        <w:rPr>
          <w:rFonts w:ascii="Calibri" w:eastAsia="Calibri" w:hAnsi="Calibri" w:cs="Calibri"/>
          <w:sz w:val="20"/>
          <w:szCs w:val="20"/>
        </w:rPr>
      </w:pPr>
      <w:r>
        <w:rPr>
          <w:rFonts w:ascii="Calibri" w:eastAsia="Calibri" w:hAnsi="Calibri" w:cs="Calibri"/>
          <w:sz w:val="20"/>
          <w:szCs w:val="20"/>
        </w:rPr>
        <w:t>Served as a senior software engineering leader</w:t>
      </w:r>
    </w:p>
    <w:p w14:paraId="00000015" w14:textId="733DE571"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Business Analyst/Software Engineer </w:t>
      </w:r>
      <w:r w:rsidRPr="00D61C9B">
        <w:rPr>
          <w:rFonts w:ascii="Calibri" w:eastAsia="Calibri" w:hAnsi="Calibri" w:cs="Calibri"/>
          <w:sz w:val="20"/>
          <w:szCs w:val="20"/>
        </w:rPr>
        <w:t>at Tyson Foods</w:t>
      </w:r>
      <w:r w:rsidR="00D61C9B" w:rsidRPr="00D61C9B">
        <w:rPr>
          <w:rFonts w:ascii="Calibri" w:eastAsia="Calibri" w:hAnsi="Calibri" w:cs="Calibri"/>
          <w:sz w:val="20"/>
          <w:szCs w:val="20"/>
        </w:rPr>
        <w:t xml:space="preserve"> | </w:t>
      </w:r>
      <w:r w:rsidRPr="00D61C9B">
        <w:rPr>
          <w:rFonts w:ascii="Calibri" w:eastAsia="Calibri" w:hAnsi="Calibri" w:cs="Calibri"/>
          <w:sz w:val="20"/>
          <w:szCs w:val="20"/>
        </w:rPr>
        <w:t>7/2010 – 6/2013</w:t>
      </w:r>
    </w:p>
    <w:p w14:paraId="4B50130A" w14:textId="17E48150"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Supported various business functions in the protein industry as a high-performing engineer, recognized for building strong stakeholder relationships and understanding critical challenges</w:t>
      </w:r>
    </w:p>
    <w:p w14:paraId="3C657247" w14:textId="34418586"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Delivered robust solutions by leveraging technical expertise in modern systems and integrating them into legacy applications</w:t>
      </w:r>
    </w:p>
    <w:p w14:paraId="00000017" w14:textId="51E14999" w:rsidR="0080543F" w:rsidRP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Enabled business efficiency and enhanced productivity in key areas, including protein sales, manufacturing, scheduling, and accounting, through innovative approaches</w:t>
      </w:r>
    </w:p>
    <w:p w14:paraId="00000019" w14:textId="06EB7CA4"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Software Developer, Security, other titles </w:t>
      </w:r>
      <w:r w:rsidRPr="00D61C9B">
        <w:rPr>
          <w:rFonts w:ascii="Calibri" w:eastAsia="Calibri" w:hAnsi="Calibri" w:cs="Calibri"/>
          <w:sz w:val="20"/>
          <w:szCs w:val="20"/>
        </w:rPr>
        <w:t>at CF Industries (formerly Terra Industries)</w:t>
      </w:r>
      <w:r w:rsidR="00D61C9B">
        <w:rPr>
          <w:rFonts w:ascii="Calibri" w:eastAsia="Calibri" w:hAnsi="Calibri" w:cs="Calibri"/>
          <w:sz w:val="20"/>
          <w:szCs w:val="20"/>
        </w:rPr>
        <w:t xml:space="preserve"> | </w:t>
      </w:r>
      <w:r w:rsidRPr="00D61C9B">
        <w:rPr>
          <w:rFonts w:ascii="Calibri" w:eastAsia="Calibri" w:hAnsi="Calibri" w:cs="Calibri"/>
          <w:sz w:val="20"/>
          <w:szCs w:val="20"/>
        </w:rPr>
        <w:t>4/2001 – 6/2010</w:t>
      </w:r>
    </w:p>
    <w:p w14:paraId="3E390AF4" w14:textId="06861417" w:rsid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Delivered internal customer value as a strong .NET Developer, consistently achieving goals with minimal oversigh</w:t>
      </w:r>
      <w:r w:rsidR="00933F7B">
        <w:rPr>
          <w:rFonts w:ascii="Calibri" w:eastAsia="Calibri" w:hAnsi="Calibri" w:cs="Calibri"/>
          <w:sz w:val="20"/>
          <w:szCs w:val="20"/>
        </w:rPr>
        <w:t>t</w:t>
      </w:r>
    </w:p>
    <w:p w14:paraId="1BE49EE3" w14:textId="60BD6928" w:rsid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Advocated for stakeholder needs, driving the successful launch of high-quality integrations and software solutions</w:t>
      </w:r>
    </w:p>
    <w:p w14:paraId="0000001B" w14:textId="5D780337" w:rsidR="0080543F" w:rsidRP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Led risk analysis, remediation, and mitigation for Sarbanes/Oxley compliance as a CISSP, ensuring robust security and regulatory adherence</w:t>
      </w:r>
    </w:p>
    <w:p w14:paraId="0000001C" w14:textId="2CB01F5E" w:rsidR="0080543F" w:rsidRPr="00D61C9B" w:rsidRDefault="0080543F">
      <w:pPr>
        <w:rPr>
          <w:rFonts w:ascii="Calibri" w:eastAsia="Calibri" w:hAnsi="Calibri" w:cs="Calibri"/>
          <w:sz w:val="20"/>
          <w:szCs w:val="20"/>
        </w:rPr>
      </w:pPr>
    </w:p>
    <w:p w14:paraId="4143A94D" w14:textId="77777777" w:rsidR="00272EA2" w:rsidRPr="00D61C9B" w:rsidRDefault="00000000" w:rsidP="00272EA2">
      <w:pPr>
        <w:rPr>
          <w:rFonts w:ascii="Calibri" w:eastAsia="Calibri" w:hAnsi="Calibri" w:cs="Calibri"/>
          <w:sz w:val="20"/>
          <w:szCs w:val="20"/>
        </w:rPr>
      </w:pPr>
      <w:r w:rsidRPr="00D61C9B">
        <w:rPr>
          <w:rFonts w:ascii="Calibri" w:eastAsia="Calibri" w:hAnsi="Calibri" w:cs="Calibri"/>
          <w:b/>
          <w:sz w:val="20"/>
          <w:szCs w:val="20"/>
          <w:u w:val="single"/>
        </w:rPr>
        <w:t>Education</w:t>
      </w:r>
      <w:r w:rsidRPr="00D61C9B">
        <w:rPr>
          <w:rFonts w:ascii="Calibri" w:eastAsia="Calibri" w:hAnsi="Calibri" w:cs="Calibri"/>
          <w:sz w:val="20"/>
          <w:szCs w:val="20"/>
        </w:rPr>
        <w:tab/>
      </w:r>
    </w:p>
    <w:p w14:paraId="0000001D" w14:textId="0211A37C"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Master of Arts in Managemen</w:t>
      </w:r>
      <w:r w:rsidR="00933F7B">
        <w:rPr>
          <w:rFonts w:ascii="Calibri" w:eastAsia="Calibri" w:hAnsi="Calibri" w:cs="Calibri"/>
          <w:b/>
          <w:bCs/>
          <w:i/>
          <w:sz w:val="20"/>
          <w:szCs w:val="20"/>
        </w:rPr>
        <w:t xml:space="preserve">t </w:t>
      </w:r>
      <w:r w:rsidR="00933F7B" w:rsidRPr="00933F7B">
        <w:rPr>
          <w:rFonts w:ascii="Calibri" w:eastAsia="Calibri" w:hAnsi="Calibri" w:cs="Calibri"/>
          <w:iCs/>
          <w:sz w:val="20"/>
          <w:szCs w:val="20"/>
        </w:rPr>
        <w:t xml:space="preserve">| </w:t>
      </w:r>
      <w:r w:rsidRPr="00D61C9B">
        <w:rPr>
          <w:rFonts w:ascii="Calibri" w:eastAsia="Calibri" w:hAnsi="Calibri" w:cs="Calibri"/>
          <w:sz w:val="20"/>
          <w:szCs w:val="20"/>
        </w:rPr>
        <w:t>3/2006</w:t>
      </w:r>
    </w:p>
    <w:p w14:paraId="0000001E" w14:textId="57ECC445"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Bellevue University, Bellevue, Nebraska</w:t>
      </w:r>
    </w:p>
    <w:p w14:paraId="0000001F" w14:textId="77777777" w:rsidR="0080543F" w:rsidRPr="00D61C9B" w:rsidRDefault="0080543F" w:rsidP="00272EA2">
      <w:pPr>
        <w:rPr>
          <w:rFonts w:ascii="Calibri" w:eastAsia="Calibri" w:hAnsi="Calibri" w:cs="Calibri"/>
          <w:sz w:val="20"/>
          <w:szCs w:val="20"/>
        </w:rPr>
      </w:pPr>
    </w:p>
    <w:p w14:paraId="00000020" w14:textId="2E580702"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Bachelor of Science in Computer Science and Mathematics</w:t>
      </w:r>
      <w:r w:rsidR="00933F7B">
        <w:rPr>
          <w:rFonts w:ascii="Calibri" w:eastAsia="Calibri" w:hAnsi="Calibri" w:cs="Calibri"/>
          <w:sz w:val="20"/>
          <w:szCs w:val="20"/>
        </w:rPr>
        <w:t xml:space="preserve"> |</w:t>
      </w:r>
      <w:r w:rsidRPr="00D61C9B">
        <w:rPr>
          <w:rFonts w:ascii="Calibri" w:eastAsia="Calibri" w:hAnsi="Calibri" w:cs="Calibri"/>
          <w:sz w:val="20"/>
          <w:szCs w:val="20"/>
        </w:rPr>
        <w:t xml:space="preserve"> 8/2002</w:t>
      </w:r>
    </w:p>
    <w:p w14:paraId="00000021" w14:textId="49A9E419"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Morningside University, Sioux City, Iowa</w:t>
      </w:r>
    </w:p>
    <w:sectPr w:rsidR="0080543F" w:rsidRPr="00D61C9B">
      <w:headerReference w:type="default" r:id="rId8"/>
      <w:pgSz w:w="12240" w:h="15840"/>
      <w:pgMar w:top="144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727E8" w14:textId="77777777" w:rsidR="008F37A8" w:rsidRDefault="008F37A8">
      <w:r>
        <w:separator/>
      </w:r>
    </w:p>
  </w:endnote>
  <w:endnote w:type="continuationSeparator" w:id="0">
    <w:p w14:paraId="334EF20D" w14:textId="77777777" w:rsidR="008F37A8" w:rsidRDefault="008F3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EE3B2" w14:textId="77777777" w:rsidR="008F37A8" w:rsidRDefault="008F37A8">
      <w:r>
        <w:separator/>
      </w:r>
    </w:p>
  </w:footnote>
  <w:footnote w:type="continuationSeparator" w:id="0">
    <w:p w14:paraId="4BF91C28" w14:textId="77777777" w:rsidR="008F37A8" w:rsidRDefault="008F37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80543F" w:rsidRDefault="00000000">
    <w:pPr>
      <w:jc w:val="center"/>
      <w:rPr>
        <w:rFonts w:ascii="Calibri" w:eastAsia="Calibri" w:hAnsi="Calibri" w:cs="Calibri"/>
        <w:b/>
        <w:sz w:val="32"/>
        <w:szCs w:val="32"/>
      </w:rPr>
    </w:pPr>
    <w:r>
      <w:rPr>
        <w:rFonts w:ascii="Calibri" w:eastAsia="Calibri" w:hAnsi="Calibri" w:cs="Calibri"/>
        <w:b/>
        <w:sz w:val="32"/>
        <w:szCs w:val="32"/>
      </w:rPr>
      <w:t>MARA JORGENSEN</w:t>
    </w:r>
  </w:p>
  <w:p w14:paraId="00000023" w14:textId="213112E4" w:rsidR="0080543F" w:rsidRDefault="00A86618">
    <w:pPr>
      <w:jc w:val="center"/>
      <w:rPr>
        <w:rFonts w:ascii="Calibri" w:eastAsia="Calibri" w:hAnsi="Calibri" w:cs="Calibri"/>
        <w:b/>
        <w:i/>
        <w:color w:val="7F7F7F"/>
      </w:rPr>
    </w:pPr>
    <w:r>
      <w:rPr>
        <w:rFonts w:ascii="Calibri" w:eastAsia="Calibri" w:hAnsi="Calibri" w:cs="Calibri"/>
        <w:b/>
        <w:i/>
        <w:color w:val="7F7F7F"/>
      </w:rPr>
      <w:t>Digital Product Leader</w:t>
    </w:r>
  </w:p>
  <w:p w14:paraId="00000024" w14:textId="14DFC64A" w:rsidR="0080543F" w:rsidRDefault="0080543F">
    <w:pPr>
      <w:jc w:val="center"/>
      <w:rPr>
        <w:rFonts w:ascii="Calibri" w:eastAsia="Calibri" w:hAnsi="Calibri" w:cs="Calibri"/>
        <w:b/>
        <w:sz w:val="20"/>
        <w:szCs w:val="20"/>
      </w:rPr>
    </w:pPr>
    <w:hyperlink r:id="rId1">
      <w:r>
        <w:rPr>
          <w:rFonts w:ascii="Calibri" w:eastAsia="Calibri" w:hAnsi="Calibri" w:cs="Calibri"/>
          <w:b/>
          <w:color w:val="0000FF"/>
          <w:sz w:val="20"/>
          <w:szCs w:val="20"/>
          <w:u w:val="single"/>
        </w:rPr>
        <w:t>LinkedIn</w:t>
      </w:r>
    </w:hyperlink>
  </w:p>
  <w:p w14:paraId="00000025" w14:textId="77777777" w:rsidR="0080543F" w:rsidRDefault="0080543F">
    <w:pPr>
      <w:jc w:val="center"/>
      <w:rPr>
        <w:rFonts w:ascii="Calibri" w:eastAsia="Calibri" w:hAnsi="Calibri" w:cs="Calibri"/>
        <w:b/>
        <w:sz w:val="20"/>
        <w:szCs w:val="20"/>
      </w:rPr>
    </w:pPr>
    <w:hyperlink r:id="rId2">
      <w:r>
        <w:rPr>
          <w:rFonts w:ascii="Calibri" w:eastAsia="Calibri" w:hAnsi="Calibri" w:cs="Calibri"/>
          <w:b/>
          <w:color w:val="0000FF"/>
          <w:sz w:val="20"/>
          <w:szCs w:val="20"/>
          <w:u w:val="single"/>
        </w:rPr>
        <w:t>Mara.Jorgensen@gmail.com</w:t>
      </w:r>
    </w:hyperlink>
  </w:p>
  <w:p w14:paraId="00000026" w14:textId="77777777" w:rsidR="0080543F" w:rsidRDefault="00000000">
    <w:pPr>
      <w:jc w:val="center"/>
      <w:rPr>
        <w:rFonts w:ascii="Calibri" w:eastAsia="Calibri" w:hAnsi="Calibri" w:cs="Calibri"/>
        <w:b/>
        <w:sz w:val="20"/>
        <w:szCs w:val="20"/>
      </w:rPr>
    </w:pPr>
    <w:r>
      <w:rPr>
        <w:rFonts w:ascii="Calibri" w:eastAsia="Calibri" w:hAnsi="Calibri" w:cs="Calibri"/>
        <w:b/>
        <w:sz w:val="20"/>
        <w:szCs w:val="20"/>
      </w:rPr>
      <w:t>712-898-2341</w:t>
    </w:r>
  </w:p>
  <w:p w14:paraId="00000027" w14:textId="77777777" w:rsidR="0080543F" w:rsidRDefault="0080543F">
    <w:pP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37A7"/>
    <w:multiLevelType w:val="hybridMultilevel"/>
    <w:tmpl w:val="7D6CF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BA3545"/>
    <w:multiLevelType w:val="hybridMultilevel"/>
    <w:tmpl w:val="BF046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3803BB"/>
    <w:multiLevelType w:val="hybridMultilevel"/>
    <w:tmpl w:val="9FDE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727261"/>
    <w:multiLevelType w:val="hybridMultilevel"/>
    <w:tmpl w:val="A46A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5D3691"/>
    <w:multiLevelType w:val="hybridMultilevel"/>
    <w:tmpl w:val="20804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057244"/>
    <w:multiLevelType w:val="hybridMultilevel"/>
    <w:tmpl w:val="F37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A00E4F"/>
    <w:multiLevelType w:val="hybridMultilevel"/>
    <w:tmpl w:val="0914A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9290655">
    <w:abstractNumId w:val="4"/>
  </w:num>
  <w:num w:numId="2" w16cid:durableId="2100783956">
    <w:abstractNumId w:val="3"/>
  </w:num>
  <w:num w:numId="3" w16cid:durableId="1435904346">
    <w:abstractNumId w:val="1"/>
  </w:num>
  <w:num w:numId="4" w16cid:durableId="1397170655">
    <w:abstractNumId w:val="0"/>
  </w:num>
  <w:num w:numId="5" w16cid:durableId="1180436347">
    <w:abstractNumId w:val="2"/>
  </w:num>
  <w:num w:numId="6" w16cid:durableId="1082265426">
    <w:abstractNumId w:val="5"/>
  </w:num>
  <w:num w:numId="7" w16cid:durableId="11848281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43F"/>
    <w:rsid w:val="001074DE"/>
    <w:rsid w:val="0016202C"/>
    <w:rsid w:val="00174081"/>
    <w:rsid w:val="00211FB9"/>
    <w:rsid w:val="00272EA2"/>
    <w:rsid w:val="002866D9"/>
    <w:rsid w:val="00330EDB"/>
    <w:rsid w:val="00335C23"/>
    <w:rsid w:val="00340976"/>
    <w:rsid w:val="00396478"/>
    <w:rsid w:val="003A174D"/>
    <w:rsid w:val="003B0FF6"/>
    <w:rsid w:val="0044631A"/>
    <w:rsid w:val="00561B19"/>
    <w:rsid w:val="005E347B"/>
    <w:rsid w:val="006704A3"/>
    <w:rsid w:val="006B50C7"/>
    <w:rsid w:val="006C08D9"/>
    <w:rsid w:val="006C4425"/>
    <w:rsid w:val="006F2DE5"/>
    <w:rsid w:val="007C1B85"/>
    <w:rsid w:val="0080543F"/>
    <w:rsid w:val="00820A25"/>
    <w:rsid w:val="008600F7"/>
    <w:rsid w:val="00871189"/>
    <w:rsid w:val="008F37A8"/>
    <w:rsid w:val="009241EB"/>
    <w:rsid w:val="00933F7B"/>
    <w:rsid w:val="009517F3"/>
    <w:rsid w:val="0096569F"/>
    <w:rsid w:val="009E5626"/>
    <w:rsid w:val="00A13881"/>
    <w:rsid w:val="00A429F9"/>
    <w:rsid w:val="00A86618"/>
    <w:rsid w:val="00AB2C17"/>
    <w:rsid w:val="00C7660D"/>
    <w:rsid w:val="00D145B7"/>
    <w:rsid w:val="00D61C9B"/>
    <w:rsid w:val="00E33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AF23"/>
  <w15:docId w15:val="{895A93DB-7AAB-4387-AC00-D9B05B05E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rsid w:val="004B6C8B"/>
    <w:rPr>
      <w:color w:val="0000FF"/>
      <w:u w:val="single"/>
    </w:rPr>
  </w:style>
  <w:style w:type="paragraph" w:styleId="BodyTextIndent">
    <w:name w:val="Body Text Indent"/>
    <w:basedOn w:val="Normal"/>
    <w:rsid w:val="00D53AE6"/>
    <w:pPr>
      <w:ind w:left="1440"/>
    </w:pPr>
    <w:rPr>
      <w:sz w:val="20"/>
    </w:rPr>
  </w:style>
  <w:style w:type="paragraph" w:styleId="Header">
    <w:name w:val="header"/>
    <w:basedOn w:val="Normal"/>
    <w:rsid w:val="00A10940"/>
    <w:pPr>
      <w:tabs>
        <w:tab w:val="center" w:pos="4320"/>
        <w:tab w:val="right" w:pos="8640"/>
      </w:tabs>
    </w:pPr>
  </w:style>
  <w:style w:type="paragraph" w:styleId="Footer">
    <w:name w:val="footer"/>
    <w:basedOn w:val="Normal"/>
    <w:rsid w:val="00A10940"/>
    <w:pPr>
      <w:tabs>
        <w:tab w:val="center" w:pos="4320"/>
        <w:tab w:val="right" w:pos="8640"/>
      </w:tabs>
    </w:pPr>
  </w:style>
  <w:style w:type="paragraph" w:styleId="ListParagraph">
    <w:name w:val="List Paragraph"/>
    <w:basedOn w:val="Normal"/>
    <w:uiPriority w:val="34"/>
    <w:qFormat/>
    <w:rsid w:val="00F8733B"/>
    <w:pPr>
      <w:ind w:left="720"/>
      <w:contextualSpacing/>
    </w:pPr>
  </w:style>
  <w:style w:type="character" w:styleId="UnresolvedMention">
    <w:name w:val="Unresolved Mention"/>
    <w:basedOn w:val="DefaultParagraphFont"/>
    <w:uiPriority w:val="99"/>
    <w:semiHidden/>
    <w:unhideWhenUsed/>
    <w:rsid w:val="00776D6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30368">
      <w:bodyDiv w:val="1"/>
      <w:marLeft w:val="0"/>
      <w:marRight w:val="0"/>
      <w:marTop w:val="0"/>
      <w:marBottom w:val="0"/>
      <w:divBdr>
        <w:top w:val="none" w:sz="0" w:space="0" w:color="auto"/>
        <w:left w:val="none" w:sz="0" w:space="0" w:color="auto"/>
        <w:bottom w:val="none" w:sz="0" w:space="0" w:color="auto"/>
        <w:right w:val="none" w:sz="0" w:space="0" w:color="auto"/>
      </w:divBdr>
    </w:div>
    <w:div w:id="39668142">
      <w:bodyDiv w:val="1"/>
      <w:marLeft w:val="0"/>
      <w:marRight w:val="0"/>
      <w:marTop w:val="0"/>
      <w:marBottom w:val="0"/>
      <w:divBdr>
        <w:top w:val="none" w:sz="0" w:space="0" w:color="auto"/>
        <w:left w:val="none" w:sz="0" w:space="0" w:color="auto"/>
        <w:bottom w:val="none" w:sz="0" w:space="0" w:color="auto"/>
        <w:right w:val="none" w:sz="0" w:space="0" w:color="auto"/>
      </w:divBdr>
    </w:div>
    <w:div w:id="209807456">
      <w:bodyDiv w:val="1"/>
      <w:marLeft w:val="0"/>
      <w:marRight w:val="0"/>
      <w:marTop w:val="0"/>
      <w:marBottom w:val="0"/>
      <w:divBdr>
        <w:top w:val="none" w:sz="0" w:space="0" w:color="auto"/>
        <w:left w:val="none" w:sz="0" w:space="0" w:color="auto"/>
        <w:bottom w:val="none" w:sz="0" w:space="0" w:color="auto"/>
        <w:right w:val="none" w:sz="0" w:space="0" w:color="auto"/>
      </w:divBdr>
    </w:div>
    <w:div w:id="259604965">
      <w:bodyDiv w:val="1"/>
      <w:marLeft w:val="0"/>
      <w:marRight w:val="0"/>
      <w:marTop w:val="0"/>
      <w:marBottom w:val="0"/>
      <w:divBdr>
        <w:top w:val="none" w:sz="0" w:space="0" w:color="auto"/>
        <w:left w:val="none" w:sz="0" w:space="0" w:color="auto"/>
        <w:bottom w:val="none" w:sz="0" w:space="0" w:color="auto"/>
        <w:right w:val="none" w:sz="0" w:space="0" w:color="auto"/>
      </w:divBdr>
      <w:divsChild>
        <w:div w:id="127936175">
          <w:marLeft w:val="0"/>
          <w:marRight w:val="0"/>
          <w:marTop w:val="0"/>
          <w:marBottom w:val="0"/>
          <w:divBdr>
            <w:top w:val="none" w:sz="0" w:space="0" w:color="auto"/>
            <w:left w:val="none" w:sz="0" w:space="0" w:color="auto"/>
            <w:bottom w:val="none" w:sz="0" w:space="0" w:color="auto"/>
            <w:right w:val="none" w:sz="0" w:space="0" w:color="auto"/>
          </w:divBdr>
          <w:divsChild>
            <w:div w:id="1124302610">
              <w:marLeft w:val="0"/>
              <w:marRight w:val="0"/>
              <w:marTop w:val="0"/>
              <w:marBottom w:val="0"/>
              <w:divBdr>
                <w:top w:val="none" w:sz="0" w:space="0" w:color="auto"/>
                <w:left w:val="none" w:sz="0" w:space="0" w:color="auto"/>
                <w:bottom w:val="none" w:sz="0" w:space="0" w:color="auto"/>
                <w:right w:val="none" w:sz="0" w:space="0" w:color="auto"/>
              </w:divBdr>
              <w:divsChild>
                <w:div w:id="56048893">
                  <w:marLeft w:val="0"/>
                  <w:marRight w:val="0"/>
                  <w:marTop w:val="0"/>
                  <w:marBottom w:val="0"/>
                  <w:divBdr>
                    <w:top w:val="none" w:sz="0" w:space="0" w:color="auto"/>
                    <w:left w:val="none" w:sz="0" w:space="0" w:color="auto"/>
                    <w:bottom w:val="none" w:sz="0" w:space="0" w:color="auto"/>
                    <w:right w:val="none" w:sz="0" w:space="0" w:color="auto"/>
                  </w:divBdr>
                  <w:divsChild>
                    <w:div w:id="1446999131">
                      <w:marLeft w:val="0"/>
                      <w:marRight w:val="0"/>
                      <w:marTop w:val="0"/>
                      <w:marBottom w:val="0"/>
                      <w:divBdr>
                        <w:top w:val="none" w:sz="0" w:space="0" w:color="auto"/>
                        <w:left w:val="none" w:sz="0" w:space="0" w:color="auto"/>
                        <w:bottom w:val="none" w:sz="0" w:space="0" w:color="auto"/>
                        <w:right w:val="none" w:sz="0" w:space="0" w:color="auto"/>
                      </w:divBdr>
                      <w:divsChild>
                        <w:div w:id="837572389">
                          <w:marLeft w:val="0"/>
                          <w:marRight w:val="0"/>
                          <w:marTop w:val="0"/>
                          <w:marBottom w:val="0"/>
                          <w:divBdr>
                            <w:top w:val="none" w:sz="0" w:space="0" w:color="auto"/>
                            <w:left w:val="none" w:sz="0" w:space="0" w:color="auto"/>
                            <w:bottom w:val="none" w:sz="0" w:space="0" w:color="auto"/>
                            <w:right w:val="none" w:sz="0" w:space="0" w:color="auto"/>
                          </w:divBdr>
                          <w:divsChild>
                            <w:div w:id="120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730389">
      <w:bodyDiv w:val="1"/>
      <w:marLeft w:val="0"/>
      <w:marRight w:val="0"/>
      <w:marTop w:val="0"/>
      <w:marBottom w:val="0"/>
      <w:divBdr>
        <w:top w:val="none" w:sz="0" w:space="0" w:color="auto"/>
        <w:left w:val="none" w:sz="0" w:space="0" w:color="auto"/>
        <w:bottom w:val="none" w:sz="0" w:space="0" w:color="auto"/>
        <w:right w:val="none" w:sz="0" w:space="0" w:color="auto"/>
      </w:divBdr>
    </w:div>
    <w:div w:id="435515839">
      <w:bodyDiv w:val="1"/>
      <w:marLeft w:val="0"/>
      <w:marRight w:val="0"/>
      <w:marTop w:val="0"/>
      <w:marBottom w:val="0"/>
      <w:divBdr>
        <w:top w:val="none" w:sz="0" w:space="0" w:color="auto"/>
        <w:left w:val="none" w:sz="0" w:space="0" w:color="auto"/>
        <w:bottom w:val="none" w:sz="0" w:space="0" w:color="auto"/>
        <w:right w:val="none" w:sz="0" w:space="0" w:color="auto"/>
      </w:divBdr>
    </w:div>
    <w:div w:id="526648425">
      <w:bodyDiv w:val="1"/>
      <w:marLeft w:val="0"/>
      <w:marRight w:val="0"/>
      <w:marTop w:val="0"/>
      <w:marBottom w:val="0"/>
      <w:divBdr>
        <w:top w:val="none" w:sz="0" w:space="0" w:color="auto"/>
        <w:left w:val="none" w:sz="0" w:space="0" w:color="auto"/>
        <w:bottom w:val="none" w:sz="0" w:space="0" w:color="auto"/>
        <w:right w:val="none" w:sz="0" w:space="0" w:color="auto"/>
      </w:divBdr>
      <w:divsChild>
        <w:div w:id="577908033">
          <w:marLeft w:val="0"/>
          <w:marRight w:val="0"/>
          <w:marTop w:val="0"/>
          <w:marBottom w:val="0"/>
          <w:divBdr>
            <w:top w:val="none" w:sz="0" w:space="0" w:color="auto"/>
            <w:left w:val="none" w:sz="0" w:space="0" w:color="auto"/>
            <w:bottom w:val="none" w:sz="0" w:space="0" w:color="auto"/>
            <w:right w:val="none" w:sz="0" w:space="0" w:color="auto"/>
          </w:divBdr>
          <w:divsChild>
            <w:div w:id="199437760">
              <w:marLeft w:val="0"/>
              <w:marRight w:val="0"/>
              <w:marTop w:val="0"/>
              <w:marBottom w:val="0"/>
              <w:divBdr>
                <w:top w:val="none" w:sz="0" w:space="0" w:color="auto"/>
                <w:left w:val="none" w:sz="0" w:space="0" w:color="auto"/>
                <w:bottom w:val="none" w:sz="0" w:space="0" w:color="auto"/>
                <w:right w:val="none" w:sz="0" w:space="0" w:color="auto"/>
              </w:divBdr>
              <w:divsChild>
                <w:div w:id="1877501075">
                  <w:marLeft w:val="0"/>
                  <w:marRight w:val="0"/>
                  <w:marTop w:val="0"/>
                  <w:marBottom w:val="0"/>
                  <w:divBdr>
                    <w:top w:val="none" w:sz="0" w:space="0" w:color="auto"/>
                    <w:left w:val="none" w:sz="0" w:space="0" w:color="auto"/>
                    <w:bottom w:val="none" w:sz="0" w:space="0" w:color="auto"/>
                    <w:right w:val="none" w:sz="0" w:space="0" w:color="auto"/>
                  </w:divBdr>
                  <w:divsChild>
                    <w:div w:id="348068632">
                      <w:marLeft w:val="0"/>
                      <w:marRight w:val="0"/>
                      <w:marTop w:val="0"/>
                      <w:marBottom w:val="0"/>
                      <w:divBdr>
                        <w:top w:val="none" w:sz="0" w:space="0" w:color="auto"/>
                        <w:left w:val="none" w:sz="0" w:space="0" w:color="auto"/>
                        <w:bottom w:val="none" w:sz="0" w:space="0" w:color="auto"/>
                        <w:right w:val="none" w:sz="0" w:space="0" w:color="auto"/>
                      </w:divBdr>
                      <w:divsChild>
                        <w:div w:id="1332178265">
                          <w:marLeft w:val="0"/>
                          <w:marRight w:val="0"/>
                          <w:marTop w:val="0"/>
                          <w:marBottom w:val="0"/>
                          <w:divBdr>
                            <w:top w:val="none" w:sz="0" w:space="0" w:color="auto"/>
                            <w:left w:val="none" w:sz="0" w:space="0" w:color="auto"/>
                            <w:bottom w:val="none" w:sz="0" w:space="0" w:color="auto"/>
                            <w:right w:val="none" w:sz="0" w:space="0" w:color="auto"/>
                          </w:divBdr>
                          <w:divsChild>
                            <w:div w:id="21324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250883">
      <w:bodyDiv w:val="1"/>
      <w:marLeft w:val="0"/>
      <w:marRight w:val="0"/>
      <w:marTop w:val="0"/>
      <w:marBottom w:val="0"/>
      <w:divBdr>
        <w:top w:val="none" w:sz="0" w:space="0" w:color="auto"/>
        <w:left w:val="none" w:sz="0" w:space="0" w:color="auto"/>
        <w:bottom w:val="none" w:sz="0" w:space="0" w:color="auto"/>
        <w:right w:val="none" w:sz="0" w:space="0" w:color="auto"/>
      </w:divBdr>
    </w:div>
    <w:div w:id="849413605">
      <w:bodyDiv w:val="1"/>
      <w:marLeft w:val="0"/>
      <w:marRight w:val="0"/>
      <w:marTop w:val="0"/>
      <w:marBottom w:val="0"/>
      <w:divBdr>
        <w:top w:val="none" w:sz="0" w:space="0" w:color="auto"/>
        <w:left w:val="none" w:sz="0" w:space="0" w:color="auto"/>
        <w:bottom w:val="none" w:sz="0" w:space="0" w:color="auto"/>
        <w:right w:val="none" w:sz="0" w:space="0" w:color="auto"/>
      </w:divBdr>
    </w:div>
    <w:div w:id="927924249">
      <w:bodyDiv w:val="1"/>
      <w:marLeft w:val="0"/>
      <w:marRight w:val="0"/>
      <w:marTop w:val="0"/>
      <w:marBottom w:val="0"/>
      <w:divBdr>
        <w:top w:val="none" w:sz="0" w:space="0" w:color="auto"/>
        <w:left w:val="none" w:sz="0" w:space="0" w:color="auto"/>
        <w:bottom w:val="none" w:sz="0" w:space="0" w:color="auto"/>
        <w:right w:val="none" w:sz="0" w:space="0" w:color="auto"/>
      </w:divBdr>
    </w:div>
    <w:div w:id="982545281">
      <w:bodyDiv w:val="1"/>
      <w:marLeft w:val="0"/>
      <w:marRight w:val="0"/>
      <w:marTop w:val="0"/>
      <w:marBottom w:val="0"/>
      <w:divBdr>
        <w:top w:val="none" w:sz="0" w:space="0" w:color="auto"/>
        <w:left w:val="none" w:sz="0" w:space="0" w:color="auto"/>
        <w:bottom w:val="none" w:sz="0" w:space="0" w:color="auto"/>
        <w:right w:val="none" w:sz="0" w:space="0" w:color="auto"/>
      </w:divBdr>
    </w:div>
    <w:div w:id="987787097">
      <w:bodyDiv w:val="1"/>
      <w:marLeft w:val="0"/>
      <w:marRight w:val="0"/>
      <w:marTop w:val="0"/>
      <w:marBottom w:val="0"/>
      <w:divBdr>
        <w:top w:val="none" w:sz="0" w:space="0" w:color="auto"/>
        <w:left w:val="none" w:sz="0" w:space="0" w:color="auto"/>
        <w:bottom w:val="none" w:sz="0" w:space="0" w:color="auto"/>
        <w:right w:val="none" w:sz="0" w:space="0" w:color="auto"/>
      </w:divBdr>
    </w:div>
    <w:div w:id="1024983664">
      <w:bodyDiv w:val="1"/>
      <w:marLeft w:val="0"/>
      <w:marRight w:val="0"/>
      <w:marTop w:val="0"/>
      <w:marBottom w:val="0"/>
      <w:divBdr>
        <w:top w:val="none" w:sz="0" w:space="0" w:color="auto"/>
        <w:left w:val="none" w:sz="0" w:space="0" w:color="auto"/>
        <w:bottom w:val="none" w:sz="0" w:space="0" w:color="auto"/>
        <w:right w:val="none" w:sz="0" w:space="0" w:color="auto"/>
      </w:divBdr>
    </w:div>
    <w:div w:id="1211040188">
      <w:bodyDiv w:val="1"/>
      <w:marLeft w:val="0"/>
      <w:marRight w:val="0"/>
      <w:marTop w:val="0"/>
      <w:marBottom w:val="0"/>
      <w:divBdr>
        <w:top w:val="none" w:sz="0" w:space="0" w:color="auto"/>
        <w:left w:val="none" w:sz="0" w:space="0" w:color="auto"/>
        <w:bottom w:val="none" w:sz="0" w:space="0" w:color="auto"/>
        <w:right w:val="none" w:sz="0" w:space="0" w:color="auto"/>
      </w:divBdr>
    </w:div>
    <w:div w:id="1417632011">
      <w:bodyDiv w:val="1"/>
      <w:marLeft w:val="0"/>
      <w:marRight w:val="0"/>
      <w:marTop w:val="0"/>
      <w:marBottom w:val="0"/>
      <w:divBdr>
        <w:top w:val="none" w:sz="0" w:space="0" w:color="auto"/>
        <w:left w:val="none" w:sz="0" w:space="0" w:color="auto"/>
        <w:bottom w:val="none" w:sz="0" w:space="0" w:color="auto"/>
        <w:right w:val="none" w:sz="0" w:space="0" w:color="auto"/>
      </w:divBdr>
    </w:div>
    <w:div w:id="1479415785">
      <w:bodyDiv w:val="1"/>
      <w:marLeft w:val="0"/>
      <w:marRight w:val="0"/>
      <w:marTop w:val="0"/>
      <w:marBottom w:val="0"/>
      <w:divBdr>
        <w:top w:val="none" w:sz="0" w:space="0" w:color="auto"/>
        <w:left w:val="none" w:sz="0" w:space="0" w:color="auto"/>
        <w:bottom w:val="none" w:sz="0" w:space="0" w:color="auto"/>
        <w:right w:val="none" w:sz="0" w:space="0" w:color="auto"/>
      </w:divBdr>
    </w:div>
    <w:div w:id="1637104200">
      <w:bodyDiv w:val="1"/>
      <w:marLeft w:val="0"/>
      <w:marRight w:val="0"/>
      <w:marTop w:val="0"/>
      <w:marBottom w:val="0"/>
      <w:divBdr>
        <w:top w:val="none" w:sz="0" w:space="0" w:color="auto"/>
        <w:left w:val="none" w:sz="0" w:space="0" w:color="auto"/>
        <w:bottom w:val="none" w:sz="0" w:space="0" w:color="auto"/>
        <w:right w:val="none" w:sz="0" w:space="0" w:color="auto"/>
      </w:divBdr>
    </w:div>
    <w:div w:id="2096974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Mara.Jorgensen@gmail.com" TargetMode="External"/><Relationship Id="rId1" Type="http://schemas.openxmlformats.org/officeDocument/2006/relationships/hyperlink" Target="https://www.linkedin.com/in/mara-jorgen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xnIK3cJNVirSOFkRe+6/U//SOA==">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994</Words>
  <Characters>5671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Terra User</dc:creator>
  <cp:lastModifiedBy>Mara Jorgensen</cp:lastModifiedBy>
  <cp:revision>3</cp:revision>
  <dcterms:created xsi:type="dcterms:W3CDTF">2025-01-27T00:15:00Z</dcterms:created>
  <dcterms:modified xsi:type="dcterms:W3CDTF">2025-01-27T00:17:00Z</dcterms:modified>
</cp:coreProperties>
</file>