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for overall flyer layout"/>
      </w:tblPr>
      <w:tblGrid>
        <w:gridCol w:w="7200"/>
        <w:gridCol w:w="180"/>
        <w:gridCol w:w="3420"/>
      </w:tblGrid>
      <w:tr w:rsidR="00A317E1" w14:paraId="0F483B8B" w14:textId="77777777" w:rsidTr="00D544AC">
        <w:trPr>
          <w:trHeight w:hRule="exact" w:val="14400"/>
          <w:jc w:val="center"/>
        </w:trPr>
        <w:tc>
          <w:tcPr>
            <w:tcW w:w="7200" w:type="dxa"/>
          </w:tcPr>
          <w:tbl>
            <w:tblPr>
              <w:tblW w:w="4875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Layout for flyer body content"/>
            </w:tblPr>
            <w:tblGrid>
              <w:gridCol w:w="7020"/>
            </w:tblGrid>
            <w:tr w:rsidR="00A317E1" w14:paraId="03A97132" w14:textId="77777777" w:rsidTr="004D4F6B">
              <w:trPr>
                <w:cantSplit/>
                <w:trHeight w:hRule="exact" w:val="14391"/>
              </w:trPr>
              <w:tc>
                <w:tcPr>
                  <w:tcW w:w="7020" w:type="dxa"/>
                </w:tcPr>
                <w:p w14:paraId="7550CEB4" w14:textId="2E586FBE" w:rsidR="009A2B34" w:rsidRPr="008A351F" w:rsidRDefault="009A2B34" w:rsidP="009A2B34">
                  <w:pPr>
                    <w:jc w:val="center"/>
                    <w:rPr>
                      <w:b/>
                      <w:noProof/>
                      <w:color w:val="5F5F5F" w:themeColor="accent5"/>
                      <w:lang w:eastAsia="en-US"/>
                    </w:rPr>
                  </w:pPr>
                  <w:r w:rsidRPr="008A351F">
                    <w:rPr>
                      <w:b/>
                      <w:noProof/>
                      <w:color w:val="5F5F5F" w:themeColor="accent5"/>
                      <w:lang w:eastAsia="en-US"/>
                    </w:rPr>
                    <w:t>Mara Jorgensen</w:t>
                  </w:r>
                  <w:r w:rsidRPr="008A351F">
                    <w:rPr>
                      <w:b/>
                      <w:noProof/>
                      <w:color w:val="5F5F5F" w:themeColor="accent5"/>
                      <w:lang w:eastAsia="en-US"/>
                    </w:rPr>
                    <w:br/>
                  </w:r>
                  <w:r w:rsidR="00746612" w:rsidRPr="008A351F">
                    <w:rPr>
                      <w:b/>
                      <w:noProof/>
                      <w:color w:val="5F5F5F" w:themeColor="accent5"/>
                      <w:lang w:eastAsia="en-US"/>
                    </w:rPr>
                    <w:t>Business Solutions Executive</w:t>
                  </w:r>
                  <w:r w:rsidRPr="008A351F">
                    <w:rPr>
                      <w:b/>
                      <w:noProof/>
                      <w:color w:val="5F5F5F" w:themeColor="accent5"/>
                      <w:lang w:eastAsia="en-US"/>
                    </w:rPr>
                    <w:br/>
                  </w:r>
                  <w:hyperlink r:id="rId7" w:history="1">
                    <w:r w:rsidR="003F465C" w:rsidRPr="008A351F">
                      <w:rPr>
                        <w:rStyle w:val="Hyperlink"/>
                        <w:color w:val="5F5F5F" w:themeColor="accent5"/>
                      </w:rPr>
                      <w:t>mara.jorgensen@gmail.com</w:t>
                    </w:r>
                  </w:hyperlink>
                  <w:r w:rsidRPr="008A351F">
                    <w:rPr>
                      <w:b/>
                      <w:noProof/>
                      <w:color w:val="5F5F5F" w:themeColor="accent5"/>
                      <w:lang w:eastAsia="en-US"/>
                    </w:rPr>
                    <w:t>| 712.898.2341</w:t>
                  </w:r>
                </w:p>
                <w:p w14:paraId="10627841" w14:textId="289ED766" w:rsidR="009A2B34" w:rsidRPr="008A351F" w:rsidRDefault="009A2B34" w:rsidP="009A2B34">
                  <w:pPr>
                    <w:pBdr>
                      <w:bottom w:val="single" w:sz="12" w:space="1" w:color="auto"/>
                    </w:pBdr>
                    <w:rPr>
                      <w:color w:val="5F5F5F" w:themeColor="accent5"/>
                      <w:sz w:val="16"/>
                      <w:szCs w:val="16"/>
                    </w:rPr>
                  </w:pPr>
                  <w:bookmarkStart w:id="0" w:name="_Hlk88931685"/>
                  <w:r w:rsidRPr="008A351F">
                    <w:rPr>
                      <w:color w:val="5F5F5F" w:themeColor="accent5"/>
                      <w:sz w:val="16"/>
                      <w:szCs w:val="16"/>
                    </w:rPr>
                    <w:t>Mara is a high-performing and accomplished executive leader with over two decades of experience in agricultura</w:t>
                  </w:r>
                  <w:r w:rsidR="00746612" w:rsidRPr="008A351F">
                    <w:rPr>
                      <w:color w:val="5F5F5F" w:themeColor="accent5"/>
                      <w:sz w:val="16"/>
                      <w:szCs w:val="16"/>
                    </w:rPr>
                    <w:t>l,</w:t>
                  </w:r>
                  <w:r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chemical manufacturing</w:t>
                  </w:r>
                  <w:r w:rsidR="00746612" w:rsidRPr="008A351F">
                    <w:rPr>
                      <w:color w:val="5F5F5F" w:themeColor="accent5"/>
                      <w:sz w:val="16"/>
                      <w:szCs w:val="16"/>
                    </w:rPr>
                    <w:t>, trading</w:t>
                  </w:r>
                  <w:r w:rsidR="00B14492" w:rsidRPr="008A351F">
                    <w:rPr>
                      <w:color w:val="5F5F5F" w:themeColor="accent5"/>
                      <w:sz w:val="16"/>
                      <w:szCs w:val="16"/>
                    </w:rPr>
                    <w:t>,</w:t>
                  </w:r>
                  <w:r w:rsidR="00746612"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and logistics</w:t>
                  </w:r>
                  <w:r w:rsidR="00E34F2F" w:rsidRPr="008A351F">
                    <w:rPr>
                      <w:color w:val="5F5F5F" w:themeColor="accent5"/>
                      <w:sz w:val="16"/>
                      <w:szCs w:val="16"/>
                    </w:rPr>
                    <w:t>.</w:t>
                  </w:r>
                  <w:r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Her roles have focused around supporting business as a product leader</w:t>
                  </w:r>
                  <w:r w:rsidR="008A4D41"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and business line manager</w:t>
                  </w:r>
                  <w:r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with a strong technical background. </w:t>
                  </w:r>
                  <w:r w:rsidR="00E34F2F" w:rsidRPr="008A351F">
                    <w:rPr>
                      <w:color w:val="5F5F5F" w:themeColor="accent5"/>
                      <w:sz w:val="16"/>
                      <w:szCs w:val="16"/>
                    </w:rPr>
                    <w:t>She currently lead</w:t>
                  </w:r>
                  <w:r w:rsidR="008A4D41" w:rsidRPr="008A351F">
                    <w:rPr>
                      <w:color w:val="5F5F5F" w:themeColor="accent5"/>
                      <w:sz w:val="16"/>
                      <w:szCs w:val="16"/>
                    </w:rPr>
                    <w:t>s</w:t>
                  </w:r>
                  <w:r w:rsidR="00E34F2F"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talented teams </w:t>
                  </w:r>
                  <w:r w:rsidR="002A231E"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to provide the best product for </w:t>
                  </w:r>
                  <w:r w:rsidR="00A300BA" w:rsidRPr="008A351F">
                    <w:rPr>
                      <w:color w:val="5F5F5F" w:themeColor="accent5"/>
                      <w:sz w:val="16"/>
                      <w:szCs w:val="16"/>
                    </w:rPr>
                    <w:t>ag, trading, and logistics</w:t>
                  </w:r>
                  <w:r w:rsidR="002A231E" w:rsidRPr="008A351F">
                    <w:rPr>
                      <w:color w:val="5F5F5F" w:themeColor="accent5"/>
                      <w:sz w:val="16"/>
                      <w:szCs w:val="16"/>
                    </w:rPr>
                    <w:t>.</w:t>
                  </w:r>
                  <w:r w:rsidR="00E34F2F"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Utilizing her experience, </w:t>
                  </w:r>
                  <w:r w:rsidR="00B14492" w:rsidRPr="008A351F">
                    <w:rPr>
                      <w:color w:val="5F5F5F" w:themeColor="accent5"/>
                      <w:sz w:val="16"/>
                      <w:szCs w:val="16"/>
                    </w:rPr>
                    <w:t>Mara</w:t>
                  </w:r>
                  <w:r w:rsidR="00E34F2F"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is always analyzing opportunities and working to </w:t>
                  </w:r>
                  <w:r w:rsidR="00B14492" w:rsidRPr="008A351F">
                    <w:rPr>
                      <w:color w:val="5F5F5F" w:themeColor="accent5"/>
                      <w:sz w:val="16"/>
                      <w:szCs w:val="16"/>
                    </w:rPr>
                    <w:t>leads strategy and product</w:t>
                  </w:r>
                  <w:r w:rsidR="00E34F2F"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through integrations, automation, and long-term technical solutions.</w:t>
                  </w:r>
                  <w:r w:rsidR="000157F7" w:rsidRPr="008A351F">
                    <w:rPr>
                      <w:color w:val="5F5F5F" w:themeColor="accent5"/>
                      <w:sz w:val="16"/>
                      <w:szCs w:val="16"/>
                    </w:rPr>
                    <w:t xml:space="preserve"> Previous and current business segments served include risk, compliance, sales, logistics, customer engagement, project management, accounting, procurement, profitability, reporting, and HR.</w:t>
                  </w:r>
                </w:p>
                <w:bookmarkEnd w:id="0"/>
                <w:p w14:paraId="09538213" w14:textId="0F78810F" w:rsidR="009A2B34" w:rsidRPr="008A351F" w:rsidRDefault="009A2B34" w:rsidP="009A2B34">
                  <w:pPr>
                    <w:rPr>
                      <w:rFonts w:asciiTheme="majorHAnsi" w:hAnsiTheme="majorHAnsi" w:cstheme="majorHAnsi"/>
                      <w:color w:val="5F5F5F" w:themeColor="accent5"/>
                      <w:sz w:val="26"/>
                      <w:szCs w:val="26"/>
                    </w:rPr>
                  </w:pPr>
                  <w:r w:rsidRPr="008A351F">
                    <w:rPr>
                      <w:rFonts w:asciiTheme="majorHAnsi" w:hAnsiTheme="majorHAnsi" w:cstheme="majorHAnsi"/>
                      <w:color w:val="5F5F5F" w:themeColor="accent5"/>
                      <w:sz w:val="26"/>
                      <w:szCs w:val="26"/>
                    </w:rPr>
                    <w:t>Experience</w:t>
                  </w:r>
                </w:p>
                <w:tbl>
                  <w:tblPr>
                    <w:tblStyle w:val="TableGrid"/>
                    <w:tblW w:w="6900" w:type="dxa"/>
                    <w:tblInd w:w="3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55"/>
                    <w:gridCol w:w="5145"/>
                  </w:tblGrid>
                  <w:tr w:rsidR="006D13C4" w:rsidRPr="001B22DF" w14:paraId="694AE1F8" w14:textId="77777777" w:rsidTr="00F04499">
                    <w:trPr>
                      <w:trHeight w:val="209"/>
                    </w:trPr>
                    <w:tc>
                      <w:tcPr>
                        <w:tcW w:w="1755" w:type="dxa"/>
                      </w:tcPr>
                      <w:p w14:paraId="3187FBCA" w14:textId="26132E11" w:rsidR="006D13C4" w:rsidRDefault="006D13C4" w:rsidP="009A2B34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5/2023 – Current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48D332A6" w14:textId="019AE5E0" w:rsidR="006D13C4" w:rsidRDefault="006D13C4" w:rsidP="009A2B34">
                        <w:pPr>
                          <w:rPr>
                            <w:b/>
                            <w:noProof/>
                            <w:lang w:eastAsia="en-US"/>
                          </w:rPr>
                        </w:pPr>
                        <w:r>
                          <w:rPr>
                            <w:b/>
                            <w:noProof/>
                            <w:lang w:eastAsia="en-US"/>
                          </w:rPr>
                          <w:t>Head of Freight (Product)</w:t>
                        </w:r>
                      </w:p>
                    </w:tc>
                  </w:tr>
                  <w:tr w:rsidR="006D13C4" w:rsidRPr="001B22DF" w14:paraId="5DA59F35" w14:textId="77777777" w:rsidTr="00F04499">
                    <w:trPr>
                      <w:trHeight w:val="209"/>
                    </w:trPr>
                    <w:tc>
                      <w:tcPr>
                        <w:tcW w:w="1755" w:type="dxa"/>
                      </w:tcPr>
                      <w:p w14:paraId="2FD167C4" w14:textId="77777777" w:rsidR="006D13C4" w:rsidRPr="006D13C4" w:rsidRDefault="006D13C4" w:rsidP="009A2B34">
                        <w:pPr>
                          <w:rPr>
                            <w:bCs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 w:rsidRPr="006D13C4">
                          <w:rPr>
                            <w:bCs/>
                            <w:noProof/>
                            <w:sz w:val="20"/>
                            <w:szCs w:val="20"/>
                            <w:lang w:eastAsia="en-US"/>
                          </w:rPr>
                          <w:t>Kontango</w:t>
                        </w:r>
                      </w:p>
                      <w:p w14:paraId="34CB62D6" w14:textId="71005EC8" w:rsidR="006D13C4" w:rsidRPr="006D13C4" w:rsidRDefault="006D13C4" w:rsidP="009A2B34">
                        <w:pPr>
                          <w:rPr>
                            <w:bCs/>
                            <w:i/>
                            <w:iCs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 w:rsidRPr="006D13C4">
                          <w:rPr>
                            <w:bCs/>
                            <w:i/>
                            <w:iCs/>
                            <w:noProof/>
                            <w:sz w:val="20"/>
                            <w:szCs w:val="20"/>
                            <w:lang w:eastAsia="en-US"/>
                          </w:rPr>
                          <w:t>New York City, NY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799B80B5" w14:textId="50FBF1B0" w:rsidR="006D13C4" w:rsidRPr="006D13C4" w:rsidRDefault="006D13C4" w:rsidP="009A2B34">
                        <w:pPr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</w:pPr>
                        <w:r w:rsidRPr="006D13C4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Strategy and and growth leader for a international chemical commodities trading platform, revolutionalizing market intelligence capture and trade planning. Responsible for roadmap</w:t>
                        </w:r>
                        <w:r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, </w:t>
                        </w:r>
                        <w:r w:rsidRPr="006D13C4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product ideation</w:t>
                        </w:r>
                        <w:r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, and market intelligence software category creation</w:t>
                        </w:r>
                        <w:r w:rsidRPr="006D13C4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. Leads several teams</w:t>
                        </w:r>
                        <w:r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to deliver data analytics, market analytics, product, and customer success to drive profitability.</w:t>
                        </w:r>
                      </w:p>
                    </w:tc>
                  </w:tr>
                  <w:tr w:rsidR="00F04499" w:rsidRPr="001B22DF" w14:paraId="3919130B" w14:textId="77777777" w:rsidTr="00F04499">
                    <w:trPr>
                      <w:trHeight w:val="209"/>
                    </w:trPr>
                    <w:tc>
                      <w:tcPr>
                        <w:tcW w:w="1755" w:type="dxa"/>
                      </w:tcPr>
                      <w:p w14:paraId="636C366D" w14:textId="727FBC40" w:rsidR="00F04499" w:rsidRPr="00A1490F" w:rsidRDefault="00F04499" w:rsidP="009A2B34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4/2020</w:t>
                        </w:r>
                        <w:r w:rsidRPr="00A1490F"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 xml:space="preserve"> – </w:t>
                        </w:r>
                        <w:r w:rsidR="008A4D41"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3/202</w:t>
                        </w:r>
                        <w:r w:rsidR="006D13C4"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3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4970E543" w14:textId="6FC1A375" w:rsidR="00F04499" w:rsidRPr="00A1490F" w:rsidRDefault="008A4D41" w:rsidP="009A2B34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>
                          <w:rPr>
                            <w:b/>
                            <w:noProof/>
                            <w:lang w:eastAsia="en-US"/>
                          </w:rPr>
                          <w:t>Gener</w:t>
                        </w:r>
                        <w:r w:rsidR="004C5CD2">
                          <w:rPr>
                            <w:b/>
                            <w:noProof/>
                            <w:lang w:eastAsia="en-US"/>
                          </w:rPr>
                          <w:t>a</w:t>
                        </w:r>
                        <w:r>
                          <w:rPr>
                            <w:b/>
                            <w:noProof/>
                            <w:lang w:eastAsia="en-US"/>
                          </w:rPr>
                          <w:t>l Product</w:t>
                        </w:r>
                        <w:r w:rsidR="006D13C4">
                          <w:rPr>
                            <w:b/>
                            <w:noProof/>
                            <w:lang w:eastAsia="en-US"/>
                          </w:rPr>
                          <w:t xml:space="preserve"> and Business Line</w:t>
                        </w:r>
                        <w:r>
                          <w:rPr>
                            <w:b/>
                            <w:noProof/>
                            <w:lang w:eastAsia="en-US"/>
                          </w:rPr>
                          <w:t xml:space="preserve"> Manager</w:t>
                        </w:r>
                        <w:r w:rsidR="00746612">
                          <w:rPr>
                            <w:b/>
                            <w:noProof/>
                            <w:lang w:eastAsia="en-US"/>
                          </w:rPr>
                          <w:t xml:space="preserve"> </w:t>
                        </w:r>
                      </w:p>
                    </w:tc>
                  </w:tr>
                  <w:tr w:rsidR="00F04499" w:rsidRPr="001B22DF" w14:paraId="035478F2" w14:textId="77777777" w:rsidTr="00F04499">
                    <w:trPr>
                      <w:trHeight w:val="209"/>
                    </w:trPr>
                    <w:tc>
                      <w:tcPr>
                        <w:tcW w:w="1755" w:type="dxa"/>
                      </w:tcPr>
                      <w:p w14:paraId="7B514F94" w14:textId="4ADFCE1E" w:rsidR="00F04499" w:rsidRPr="009B45B6" w:rsidRDefault="00F04499" w:rsidP="00B9324C">
                        <w:pP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Roger, LLC.</w:t>
                        </w:r>
                      </w:p>
                      <w:p w14:paraId="658C13C1" w14:textId="7966E3D0" w:rsidR="00F04499" w:rsidRPr="00A1490F" w:rsidRDefault="00F04499" w:rsidP="00B9324C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 w:rsidRPr="004F7E7B">
                          <w:rPr>
                            <w:i/>
                            <w:noProof/>
                            <w:sz w:val="18"/>
                            <w:szCs w:val="18"/>
                            <w:lang w:eastAsia="en-US"/>
                          </w:rPr>
                          <w:t>Omaha, NE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49DEB379" w14:textId="55EDE87E" w:rsidR="00F04499" w:rsidRPr="001A0D32" w:rsidRDefault="00F04499" w:rsidP="009A2B34">
                        <w:pPr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</w:pPr>
                        <w:r w:rsidRPr="001A0D32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Leads teams to </w:t>
                        </w:r>
                        <w:r w:rsidR="001A0D32" w:rsidRPr="001A0D32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grow the Roger brand by developing</w:t>
                        </w:r>
                        <w:r w:rsidRPr="001A0D32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groundbreaking  products for a digital freight ecosyst</w:t>
                        </w:r>
                        <w:r w:rsidR="00A544CB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e</w:t>
                        </w:r>
                        <w:r w:rsidRPr="001A0D32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m. Collaborates directly with executives and leaders of in</w:t>
                        </w:r>
                        <w:r w:rsidR="00A544CB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v</w:t>
                        </w:r>
                        <w:r w:rsidRPr="001A0D32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estment advisor groups to ensure the most robust market offering. Implemented an industry-leading</w:t>
                        </w:r>
                        <w:r w:rsidR="00B14492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(bulk freight commodity movements)</w:t>
                        </w:r>
                        <w:r w:rsidRPr="001A0D32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logistics insurance compliance program.</w:t>
                        </w:r>
                        <w:r w:rsidR="001A0D32" w:rsidRPr="001A0D32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Demonstrates situational agility and uses a high degree of autonomy to pursue the right strategic direction and drive profitability for Roger</w:t>
                        </w:r>
                        <w:r w:rsidR="000157F7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and its investors</w:t>
                        </w:r>
                        <w:r w:rsidR="001A0D32" w:rsidRPr="001A0D32">
                          <w:rPr>
                            <w:bCs/>
                            <w:noProof/>
                            <w:sz w:val="18"/>
                            <w:szCs w:val="18"/>
                            <w:lang w:eastAsia="en-US"/>
                          </w:rPr>
                          <w:t>.</w:t>
                        </w:r>
                      </w:p>
                    </w:tc>
                  </w:tr>
                  <w:tr w:rsidR="00F04499" w:rsidRPr="001B22DF" w14:paraId="0AB9E8D1" w14:textId="77777777" w:rsidTr="00F04499">
                    <w:trPr>
                      <w:trHeight w:val="209"/>
                    </w:trPr>
                    <w:tc>
                      <w:tcPr>
                        <w:tcW w:w="1755" w:type="dxa"/>
                      </w:tcPr>
                      <w:p w14:paraId="36912556" w14:textId="79878105" w:rsidR="00F04499" w:rsidRPr="00A1490F" w:rsidRDefault="00F04499" w:rsidP="009A2B34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 w:rsidRPr="00A1490F"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 xml:space="preserve">6/2013 – </w:t>
                        </w:r>
                        <w: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12/2020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79521534" w14:textId="0ED64E8C" w:rsidR="00F04499" w:rsidRDefault="00F04499" w:rsidP="009A2B34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Director/Senior Partner</w:t>
                        </w:r>
                      </w:p>
                    </w:tc>
                  </w:tr>
                  <w:tr w:rsidR="00F04499" w:rsidRPr="001B22DF" w14:paraId="6AC354E9" w14:textId="77777777" w:rsidTr="00F04499">
                    <w:trPr>
                      <w:trHeight w:val="1584"/>
                    </w:trPr>
                    <w:tc>
                      <w:tcPr>
                        <w:tcW w:w="1755" w:type="dxa"/>
                      </w:tcPr>
                      <w:p w14:paraId="17E689B1" w14:textId="77777777" w:rsidR="00F04499" w:rsidRPr="009B45B6" w:rsidRDefault="00F04499" w:rsidP="00B9324C">
                        <w:pP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Fast Solutions, Inc.</w:t>
                        </w:r>
                      </w:p>
                      <w:p w14:paraId="19DF9E7B" w14:textId="023D0E11" w:rsidR="00F04499" w:rsidRPr="004F7E7B" w:rsidRDefault="00F04499" w:rsidP="00B9324C">
                        <w:pPr>
                          <w:rPr>
                            <w:i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 w:rsidRPr="004F7E7B">
                          <w:rPr>
                            <w:i/>
                            <w:noProof/>
                            <w:sz w:val="18"/>
                            <w:szCs w:val="18"/>
                            <w:lang w:eastAsia="en-US"/>
                          </w:rPr>
                          <w:t>Omaha, NE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5DB8C94D" w14:textId="4D422747" w:rsidR="00F04499" w:rsidRPr="00722340" w:rsidRDefault="00F04499" w:rsidP="009A2B34">
                        <w:pP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</w:pP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Owned and ran a successful client services company specializing in technical products/projects. </w:t>
                        </w:r>
                        <w:r w:rsidR="000E56E6"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Focused on the agricultural and commodity markets, securing clients in the trading and manufacturing areas throughout the United States</w:t>
                        </w:r>
                        <w:r w:rsidR="000157F7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and internationally</w:t>
                        </w:r>
                        <w:r w:rsidR="000E56E6"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. </w:t>
                        </w: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Collaborated closely with business partners and managed projects to create custom web applications, interfaces, data repositories, and business reporting platforms.</w:t>
                        </w:r>
                        <w:r w:rsidR="001A0D32"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</w:t>
                        </w:r>
                      </w:p>
                    </w:tc>
                  </w:tr>
                  <w:tr w:rsidR="00F04499" w:rsidRPr="001B22DF" w14:paraId="1C888B01" w14:textId="77777777" w:rsidTr="00F04499">
                    <w:trPr>
                      <w:trHeight w:val="209"/>
                    </w:trPr>
                    <w:tc>
                      <w:tcPr>
                        <w:tcW w:w="1755" w:type="dxa"/>
                      </w:tcPr>
                      <w:p w14:paraId="629D6DCC" w14:textId="77777777" w:rsidR="00F04499" w:rsidRPr="00A1490F" w:rsidRDefault="00F04499" w:rsidP="009A2B34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 w:rsidRPr="00A1490F"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7/2010 – 6/2013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4C8A0E50" w14:textId="0EBAAB08" w:rsidR="00F04499" w:rsidRPr="00A1490F" w:rsidRDefault="006D13C4" w:rsidP="009A2B34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Software Engineer</w:t>
                        </w:r>
                        <w:r w:rsidR="00F04499" w:rsidRPr="00A1490F"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/Business Analyst</w:t>
                        </w:r>
                      </w:p>
                    </w:tc>
                  </w:tr>
                  <w:tr w:rsidR="00F04499" w:rsidRPr="001B22DF" w14:paraId="65516FD9" w14:textId="77777777" w:rsidTr="00F04499">
                    <w:trPr>
                      <w:trHeight w:val="1008"/>
                    </w:trPr>
                    <w:tc>
                      <w:tcPr>
                        <w:tcW w:w="1755" w:type="dxa"/>
                      </w:tcPr>
                      <w:p w14:paraId="3D4955B1" w14:textId="77777777" w:rsidR="00F04499" w:rsidRPr="009B45B6" w:rsidRDefault="00F04499" w:rsidP="009A2B34">
                        <w:pP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</w:pPr>
                        <w:r w:rsidRPr="009B45B6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Tyson Foods, Inc.</w:t>
                        </w:r>
                      </w:p>
                      <w:p w14:paraId="41694736" w14:textId="77777777" w:rsidR="00F04499" w:rsidRPr="004F7E7B" w:rsidRDefault="00F04499" w:rsidP="009A2B34">
                        <w:pPr>
                          <w:rPr>
                            <w:i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 w:rsidRPr="004F7E7B">
                          <w:rPr>
                            <w:i/>
                            <w:noProof/>
                            <w:sz w:val="18"/>
                            <w:szCs w:val="18"/>
                            <w:lang w:eastAsia="en-US"/>
                          </w:rPr>
                          <w:t>Dakota City, NE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18B3C749" w14:textId="431CADBB" w:rsidR="00F04499" w:rsidRPr="001A0D32" w:rsidRDefault="000E56E6" w:rsidP="009A2B34">
                        <w:pP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</w:pP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Focused on</w:t>
                        </w:r>
                        <w:r w:rsidR="00F04499"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supporting the protein business</w:t>
                        </w: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as an experienced business analyst. Led the development of</w:t>
                        </w:r>
                        <w:r w:rsidR="00F04499"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custom internal dashboards and ERP applications. </w:t>
                        </w: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Utilized knowledge of modern systems as well as mainframe applications to develop the best solutions to drive efficiency within the business.</w:t>
                        </w:r>
                      </w:p>
                    </w:tc>
                  </w:tr>
                  <w:tr w:rsidR="00F04499" w:rsidRPr="001B22DF" w14:paraId="61E8CBBF" w14:textId="77777777" w:rsidTr="00F04499">
                    <w:trPr>
                      <w:trHeight w:val="209"/>
                    </w:trPr>
                    <w:tc>
                      <w:tcPr>
                        <w:tcW w:w="1755" w:type="dxa"/>
                      </w:tcPr>
                      <w:p w14:paraId="003CB6FF" w14:textId="77777777" w:rsidR="00F04499" w:rsidRPr="00A1490F" w:rsidRDefault="00F04499" w:rsidP="009A2B34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 w:rsidRPr="00A1490F"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5/2001-7/2010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34450A5D" w14:textId="4885BA20" w:rsidR="00F04499" w:rsidRPr="00A1490F" w:rsidRDefault="00722340" w:rsidP="009A2B34">
                        <w:pP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>
                          <w:rPr>
                            <w:b/>
                            <w:noProof/>
                            <w:sz w:val="20"/>
                            <w:szCs w:val="20"/>
                            <w:lang w:eastAsia="en-US"/>
                          </w:rPr>
                          <w:t>(Various Titles including Software Developer, Systems Security, Corporate Comminications)</w:t>
                        </w:r>
                      </w:p>
                    </w:tc>
                  </w:tr>
                  <w:tr w:rsidR="00F04499" w:rsidRPr="001B22DF" w14:paraId="561BC4E2" w14:textId="77777777" w:rsidTr="001A0D32">
                    <w:trPr>
                      <w:trHeight w:val="963"/>
                    </w:trPr>
                    <w:tc>
                      <w:tcPr>
                        <w:tcW w:w="1755" w:type="dxa"/>
                      </w:tcPr>
                      <w:p w14:paraId="3ADD596B" w14:textId="77777777" w:rsidR="00F04499" w:rsidRPr="009B45B6" w:rsidRDefault="00F04499" w:rsidP="009A2B34">
                        <w:pP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CF Industries/</w:t>
                        </w:r>
                        <w:r w:rsidRPr="009B45B6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Terra Industries, Inc.</w:t>
                        </w:r>
                      </w:p>
                      <w:p w14:paraId="58BC4173" w14:textId="77777777" w:rsidR="00F04499" w:rsidRPr="004F7E7B" w:rsidRDefault="00F04499" w:rsidP="009A2B34">
                        <w:pPr>
                          <w:rPr>
                            <w:i/>
                            <w:noProof/>
                            <w:sz w:val="20"/>
                            <w:szCs w:val="20"/>
                            <w:lang w:eastAsia="en-US"/>
                          </w:rPr>
                        </w:pPr>
                        <w:r w:rsidRPr="004F7E7B">
                          <w:rPr>
                            <w:i/>
                            <w:noProof/>
                            <w:sz w:val="18"/>
                            <w:szCs w:val="18"/>
                            <w:lang w:eastAsia="en-US"/>
                          </w:rPr>
                          <w:t>Sioux City, IA</w:t>
                        </w:r>
                      </w:p>
                    </w:tc>
                    <w:tc>
                      <w:tcPr>
                        <w:tcW w:w="5145" w:type="dxa"/>
                      </w:tcPr>
                      <w:p w14:paraId="15496E90" w14:textId="75BF3337" w:rsidR="00F04499" w:rsidRPr="00722340" w:rsidRDefault="00F04499" w:rsidP="009A2B34">
                        <w:pPr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</w:pP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Key member of the team that developed </w:t>
                        </w:r>
                        <w:r w:rsidR="002A231E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and implemented</w:t>
                        </w: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customer </w:t>
                        </w:r>
                        <w:r w:rsidR="002A231E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facing software and integratons for both internal (sales, accounting, trading) and external fertilizer customers</w:t>
                        </w: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. </w:t>
                        </w:r>
                        <w:r w:rsidR="006D13C4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Extensive ERP</w:t>
                        </w:r>
                        <w:r w:rsidR="000E56E6"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</w:t>
                        </w: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experience</w:t>
                        </w:r>
                        <w:r w:rsidR="006D13C4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, responsible for internal </w:t>
                        </w: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SOX compliance.</w:t>
                        </w:r>
                        <w:r w:rsidR="000E56E6"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 xml:space="preserve"> Served in the corporate communications department </w:t>
                        </w:r>
                        <w:r w:rsidRPr="001A0D32">
                          <w:rPr>
                            <w:noProof/>
                            <w:sz w:val="18"/>
                            <w:szCs w:val="18"/>
                            <w:lang w:eastAsia="en-US"/>
                          </w:rPr>
                          <w:t>maintaining external and internal stakeholder relations.</w:t>
                        </w:r>
                      </w:p>
                    </w:tc>
                  </w:tr>
                </w:tbl>
                <w:p w14:paraId="056C7D05" w14:textId="77777777" w:rsidR="00B9324C" w:rsidRPr="004F7E7B" w:rsidRDefault="00B9324C" w:rsidP="00B9324C">
                  <w:pPr>
                    <w:pStyle w:val="Heading1"/>
                    <w:rPr>
                      <w:sz w:val="26"/>
                      <w:szCs w:val="26"/>
                    </w:rPr>
                  </w:pPr>
                  <w:r w:rsidRPr="004F7E7B">
                    <w:rPr>
                      <w:sz w:val="26"/>
                      <w:szCs w:val="26"/>
                    </w:rPr>
                    <w:t>Education and certification</w:t>
                  </w:r>
                </w:p>
                <w:p w14:paraId="0A3689EC" w14:textId="2DC591D6" w:rsidR="00B9324C" w:rsidRPr="00D14B02" w:rsidRDefault="00B9324C" w:rsidP="00B9324C">
                  <w:pPr>
                    <w:rPr>
                      <w:sz w:val="18"/>
                      <w:szCs w:val="18"/>
                    </w:rPr>
                  </w:pPr>
                  <w:r w:rsidRPr="004F7E7B">
                    <w:rPr>
                      <w:b/>
                      <w:sz w:val="20"/>
                      <w:szCs w:val="20"/>
                    </w:rPr>
                    <w:t>M</w:t>
                  </w:r>
                  <w:r>
                    <w:rPr>
                      <w:b/>
                      <w:sz w:val="20"/>
                      <w:szCs w:val="20"/>
                    </w:rPr>
                    <w:t>asters</w:t>
                  </w:r>
                  <w:r w:rsidRPr="004F7E7B">
                    <w:rPr>
                      <w:b/>
                      <w:sz w:val="20"/>
                      <w:szCs w:val="20"/>
                    </w:rPr>
                    <w:t>, Management (</w:t>
                  </w:r>
                  <w:r>
                    <w:rPr>
                      <w:b/>
                      <w:sz w:val="20"/>
                      <w:szCs w:val="20"/>
                    </w:rPr>
                    <w:t>GPA: 3.8</w:t>
                  </w:r>
                  <w:r w:rsidRPr="004F7E7B">
                    <w:rPr>
                      <w:b/>
                      <w:sz w:val="20"/>
                      <w:szCs w:val="20"/>
                    </w:rPr>
                    <w:t>)</w:t>
                  </w:r>
                  <w:r>
                    <w:br/>
                  </w:r>
                  <w:r w:rsidRPr="006600AF">
                    <w:rPr>
                      <w:sz w:val="18"/>
                      <w:szCs w:val="18"/>
                    </w:rPr>
                    <w:t>Bellevu</w:t>
                  </w:r>
                  <w:r>
                    <w:rPr>
                      <w:sz w:val="18"/>
                      <w:szCs w:val="18"/>
                    </w:rPr>
                    <w:t>e University</w:t>
                  </w:r>
                </w:p>
                <w:p w14:paraId="6955E771" w14:textId="7DE9BDD5" w:rsidR="00B9324C" w:rsidRDefault="00B9324C" w:rsidP="00B9324C">
                  <w:pPr>
                    <w:rPr>
                      <w:sz w:val="18"/>
                      <w:szCs w:val="18"/>
                    </w:rPr>
                  </w:pPr>
                  <w:r w:rsidRPr="004F7E7B">
                    <w:rPr>
                      <w:b/>
                      <w:sz w:val="20"/>
                      <w:szCs w:val="20"/>
                    </w:rPr>
                    <w:t>BS, Computer Science and Mathematics (</w:t>
                  </w:r>
                  <w:r>
                    <w:rPr>
                      <w:b/>
                      <w:sz w:val="20"/>
                      <w:szCs w:val="20"/>
                    </w:rPr>
                    <w:t>GPA: 3.4</w:t>
                  </w:r>
                  <w:r w:rsidRPr="004F7E7B">
                    <w:rPr>
                      <w:b/>
                      <w:sz w:val="20"/>
                      <w:szCs w:val="20"/>
                    </w:rPr>
                    <w:t>)</w:t>
                  </w:r>
                  <w:r>
                    <w:br/>
                  </w:r>
                  <w:r w:rsidRPr="006600AF">
                    <w:rPr>
                      <w:sz w:val="18"/>
                      <w:szCs w:val="18"/>
                    </w:rPr>
                    <w:t>Morni</w:t>
                  </w:r>
                  <w:r>
                    <w:rPr>
                      <w:sz w:val="18"/>
                      <w:szCs w:val="18"/>
                    </w:rPr>
                    <w:t xml:space="preserve">ngside </w:t>
                  </w:r>
                  <w:r w:rsidR="00A84389">
                    <w:rPr>
                      <w:sz w:val="18"/>
                      <w:szCs w:val="18"/>
                    </w:rPr>
                    <w:t>University</w:t>
                  </w:r>
                  <w:r>
                    <w:rPr>
                      <w:sz w:val="18"/>
                      <w:szCs w:val="18"/>
                    </w:rPr>
                    <w:br/>
                  </w:r>
                </w:p>
                <w:p w14:paraId="66DDC683" w14:textId="31DCD096" w:rsidR="001A0D32" w:rsidRPr="001A0D32" w:rsidRDefault="001A0D32" w:rsidP="00B9324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1A0D32">
                    <w:rPr>
                      <w:b/>
                      <w:bCs/>
                      <w:sz w:val="20"/>
                      <w:szCs w:val="20"/>
                    </w:rPr>
                    <w:t>References available upon request.</w:t>
                  </w:r>
                </w:p>
                <w:p w14:paraId="3EFBF82A" w14:textId="77777777" w:rsidR="009A2B34" w:rsidRDefault="009A2B34" w:rsidP="009A2B34">
                  <w:pPr>
                    <w:rPr>
                      <w:sz w:val="16"/>
                      <w:szCs w:val="16"/>
                    </w:rPr>
                  </w:pPr>
                </w:p>
                <w:p w14:paraId="4FAFA3B4" w14:textId="77777777" w:rsidR="009A2B34" w:rsidRPr="009A2B34" w:rsidRDefault="009A2B34" w:rsidP="009A2B34">
                  <w:pPr>
                    <w:rPr>
                      <w:sz w:val="16"/>
                      <w:szCs w:val="16"/>
                    </w:rPr>
                  </w:pPr>
                </w:p>
                <w:p w14:paraId="31CC3F69" w14:textId="47640187" w:rsidR="00400FD6" w:rsidRPr="005A60CA" w:rsidRDefault="00400FD6" w:rsidP="005A60C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F1580" w14:paraId="57EC035E" w14:textId="77777777" w:rsidTr="004D4F6B">
              <w:trPr>
                <w:cantSplit/>
                <w:trHeight w:hRule="exact" w:val="11610"/>
              </w:trPr>
              <w:tc>
                <w:tcPr>
                  <w:tcW w:w="7020" w:type="dxa"/>
                </w:tcPr>
                <w:p w14:paraId="1918651F" w14:textId="77777777" w:rsidR="00EF1580" w:rsidRPr="001B22DF" w:rsidRDefault="00EF1580" w:rsidP="00A1490F">
                  <w:pPr>
                    <w:jc w:val="center"/>
                    <w:rPr>
                      <w:b/>
                      <w:noProof/>
                      <w:lang w:eastAsia="en-US"/>
                    </w:rPr>
                  </w:pPr>
                </w:p>
              </w:tc>
            </w:tr>
            <w:tr w:rsidR="00A317E1" w14:paraId="642D68A9" w14:textId="77777777" w:rsidTr="004D4F6B">
              <w:trPr>
                <w:trHeight w:hRule="exact" w:val="5760"/>
              </w:trPr>
              <w:tc>
                <w:tcPr>
                  <w:tcW w:w="7020" w:type="dxa"/>
                </w:tcPr>
                <w:p w14:paraId="16683AAC" w14:textId="77777777" w:rsidR="00A317E1" w:rsidRPr="004F7E7B" w:rsidRDefault="006600AF">
                  <w:pPr>
                    <w:pStyle w:val="Heading1"/>
                    <w:rPr>
                      <w:sz w:val="26"/>
                      <w:szCs w:val="26"/>
                    </w:rPr>
                  </w:pPr>
                  <w:r w:rsidRPr="004F7E7B">
                    <w:rPr>
                      <w:sz w:val="26"/>
                      <w:szCs w:val="26"/>
                    </w:rPr>
                    <w:t>Education</w:t>
                  </w:r>
                  <w:r w:rsidR="004F7E7B" w:rsidRPr="004F7E7B">
                    <w:rPr>
                      <w:sz w:val="26"/>
                      <w:szCs w:val="26"/>
                    </w:rPr>
                    <w:t xml:space="preserve"> and certification</w:t>
                  </w:r>
                </w:p>
                <w:p w14:paraId="379F921B" w14:textId="77777777" w:rsidR="00D14B02" w:rsidRPr="004F7E7B" w:rsidRDefault="00D14B02" w:rsidP="00D14B02">
                  <w:pPr>
                    <w:rPr>
                      <w:b/>
                      <w:sz w:val="20"/>
                      <w:szCs w:val="20"/>
                    </w:rPr>
                  </w:pPr>
                  <w:r w:rsidRPr="004F7E7B">
                    <w:rPr>
                      <w:b/>
                      <w:sz w:val="20"/>
                      <w:szCs w:val="20"/>
                    </w:rPr>
                    <w:t>Certified Information Systems Security Professional (CISSP) since 2006</w:t>
                  </w:r>
                </w:p>
                <w:p w14:paraId="7FB4E36E" w14:textId="77777777" w:rsidR="00D14B02" w:rsidRPr="00D14B02" w:rsidRDefault="00D14B02" w:rsidP="006600AF">
                  <w:pPr>
                    <w:rPr>
                      <w:sz w:val="18"/>
                      <w:szCs w:val="18"/>
                    </w:rPr>
                  </w:pPr>
                  <w:r w:rsidRPr="004F7E7B">
                    <w:rPr>
                      <w:b/>
                      <w:sz w:val="20"/>
                      <w:szCs w:val="20"/>
                    </w:rPr>
                    <w:t>MA, Management (</w:t>
                  </w:r>
                  <w:r w:rsidR="006F039E">
                    <w:rPr>
                      <w:b/>
                      <w:sz w:val="20"/>
                      <w:szCs w:val="20"/>
                    </w:rPr>
                    <w:t>GPA: 3.8</w:t>
                  </w:r>
                  <w:r w:rsidRPr="004F7E7B">
                    <w:rPr>
                      <w:b/>
                      <w:sz w:val="20"/>
                      <w:szCs w:val="20"/>
                    </w:rPr>
                    <w:t>)</w:t>
                  </w:r>
                  <w:r>
                    <w:br/>
                  </w:r>
                  <w:r w:rsidRPr="006600AF">
                    <w:rPr>
                      <w:sz w:val="18"/>
                      <w:szCs w:val="18"/>
                    </w:rPr>
                    <w:t>Bellevu</w:t>
                  </w:r>
                  <w:r w:rsidR="006F039E">
                    <w:rPr>
                      <w:sz w:val="18"/>
                      <w:szCs w:val="18"/>
                    </w:rPr>
                    <w:t>e University</w:t>
                  </w:r>
                  <w:r w:rsidR="006F039E">
                    <w:rPr>
                      <w:sz w:val="18"/>
                      <w:szCs w:val="18"/>
                    </w:rPr>
                    <w:br/>
                    <w:t>Bellevue, Nebraska</w:t>
                  </w:r>
                </w:p>
                <w:p w14:paraId="5985FA0E" w14:textId="77777777" w:rsidR="00D14B02" w:rsidRPr="00D14B02" w:rsidRDefault="006600AF" w:rsidP="006600AF">
                  <w:pPr>
                    <w:rPr>
                      <w:sz w:val="18"/>
                      <w:szCs w:val="18"/>
                    </w:rPr>
                  </w:pPr>
                  <w:r w:rsidRPr="004F7E7B">
                    <w:rPr>
                      <w:b/>
                      <w:sz w:val="20"/>
                      <w:szCs w:val="20"/>
                    </w:rPr>
                    <w:t>BS, Computer Science and Mathematics (</w:t>
                  </w:r>
                  <w:r w:rsidR="006F039E">
                    <w:rPr>
                      <w:b/>
                      <w:sz w:val="20"/>
                      <w:szCs w:val="20"/>
                    </w:rPr>
                    <w:t>GPA: 3.4</w:t>
                  </w:r>
                  <w:r w:rsidRPr="004F7E7B">
                    <w:rPr>
                      <w:b/>
                      <w:sz w:val="20"/>
                      <w:szCs w:val="20"/>
                    </w:rPr>
                    <w:t>)</w:t>
                  </w:r>
                  <w:r>
                    <w:br/>
                  </w:r>
                  <w:r w:rsidRPr="006600AF">
                    <w:rPr>
                      <w:sz w:val="18"/>
                      <w:szCs w:val="18"/>
                    </w:rPr>
                    <w:t>Morni</w:t>
                  </w:r>
                  <w:r w:rsidR="006F039E">
                    <w:rPr>
                      <w:sz w:val="18"/>
                      <w:szCs w:val="18"/>
                    </w:rPr>
                    <w:t>ngside College</w:t>
                  </w:r>
                  <w:r w:rsidR="006F039E">
                    <w:rPr>
                      <w:sz w:val="18"/>
                      <w:szCs w:val="18"/>
                    </w:rPr>
                    <w:br/>
                    <w:t>Sioux City, Iowa</w:t>
                  </w:r>
                </w:p>
                <w:p w14:paraId="03D6D81C" w14:textId="77777777" w:rsidR="006600AF" w:rsidRPr="004F7E7B" w:rsidRDefault="006600AF" w:rsidP="006600AF">
                  <w:pPr>
                    <w:rPr>
                      <w:b/>
                      <w:sz w:val="20"/>
                      <w:szCs w:val="20"/>
                    </w:rPr>
                  </w:pPr>
                  <w:r w:rsidRPr="004F7E7B">
                    <w:rPr>
                      <w:b/>
                      <w:sz w:val="20"/>
                      <w:szCs w:val="20"/>
                    </w:rPr>
                    <w:t>References available upon request</w:t>
                  </w:r>
                  <w:r w:rsidR="004F7E7B" w:rsidRPr="004F7E7B">
                    <w:rPr>
                      <w:b/>
                      <w:sz w:val="20"/>
                      <w:szCs w:val="20"/>
                    </w:rPr>
                    <w:t>.</w:t>
                  </w:r>
                </w:p>
              </w:tc>
            </w:tr>
            <w:tr w:rsidR="00A317E1" w14:paraId="6ADF7023" w14:textId="77777777" w:rsidTr="004D4F6B">
              <w:trPr>
                <w:trHeight w:hRule="exact" w:val="1440"/>
              </w:trPr>
              <w:tc>
                <w:tcPr>
                  <w:tcW w:w="7020" w:type="dxa"/>
                  <w:vAlign w:val="bottom"/>
                </w:tcPr>
                <w:p w14:paraId="3D1507F7" w14:textId="77777777" w:rsidR="00A317E1" w:rsidRDefault="007807CE">
                  <w:r>
                    <w:rPr>
                      <w:noProof/>
                      <w:lang w:eastAsia="en-US"/>
                    </w:rPr>
                    <w:drawing>
                      <wp:inline distT="0" distB="0" distL="0" distR="0" wp14:anchorId="4A2DCEEE" wp14:editId="5A684ED6">
                        <wp:extent cx="914400" cy="440871"/>
                        <wp:effectExtent l="0" t="0" r="0" b="0"/>
                        <wp:docPr id="10" name="Picture 10" descr="Logo placehold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logo_placeholder.png"/>
                                <pic:cNvPicPr/>
                              </pic:nvPicPr>
                              <pic:blipFill>
                                <a:blip r:embed="rId8">
                                  <a:duotone>
                                    <a:schemeClr val="accent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440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8DDCDA7" w14:textId="77777777" w:rsidR="00A317E1" w:rsidRDefault="00A317E1"/>
        </w:tc>
        <w:tc>
          <w:tcPr>
            <w:tcW w:w="180" w:type="dxa"/>
          </w:tcPr>
          <w:p w14:paraId="1027388B" w14:textId="77777777" w:rsidR="00A317E1" w:rsidRDefault="00A317E1"/>
        </w:tc>
        <w:tc>
          <w:tcPr>
            <w:tcW w:w="3420" w:type="dxa"/>
          </w:tcPr>
          <w:tbl>
            <w:tblPr>
              <w:tblStyle w:val="TableGrid"/>
              <w:tblW w:w="0" w:type="auto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21"/>
            </w:tblGrid>
            <w:tr w:rsidR="00A35073" w14:paraId="5AC6CE0D" w14:textId="77777777" w:rsidTr="00322A1F">
              <w:trPr>
                <w:trHeight w:val="1151"/>
              </w:trPr>
              <w:tc>
                <w:tcPr>
                  <w:tcW w:w="3321" w:type="dxa"/>
                </w:tcPr>
                <w:p w14:paraId="4BB0DACD" w14:textId="52184105" w:rsidR="001656C8" w:rsidRPr="00A1490F" w:rsidRDefault="00322A1F" w:rsidP="00BB3560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Product</w:t>
                  </w:r>
                  <w:r w:rsidR="001656C8">
                    <w:rPr>
                      <w:b/>
                      <w:sz w:val="32"/>
                      <w:szCs w:val="32"/>
                    </w:rPr>
                    <w:t>/p</w:t>
                  </w:r>
                  <w:r>
                    <w:rPr>
                      <w:b/>
                      <w:sz w:val="32"/>
                      <w:szCs w:val="32"/>
                    </w:rPr>
                    <w:t>roject</w:t>
                  </w:r>
                  <w:r w:rsidR="001656C8">
                    <w:rPr>
                      <w:b/>
                      <w:sz w:val="32"/>
                      <w:szCs w:val="32"/>
                    </w:rPr>
                    <w:t xml:space="preserve"> experience</w:t>
                  </w:r>
                  <w:r w:rsidR="008D2904">
                    <w:rPr>
                      <w:b/>
                      <w:sz w:val="32"/>
                      <w:szCs w:val="32"/>
                    </w:rPr>
                    <w:t xml:space="preserve"> by </w:t>
                  </w:r>
                  <w:r w:rsidR="008D2904">
                    <w:rPr>
                      <w:b/>
                      <w:sz w:val="32"/>
                      <w:szCs w:val="32"/>
                    </w:rPr>
                    <w:br/>
                  </w:r>
                  <w:r w:rsidR="001656C8">
                    <w:rPr>
                      <w:b/>
                      <w:sz w:val="32"/>
                      <w:szCs w:val="32"/>
                    </w:rPr>
                    <w:t>b</w:t>
                  </w:r>
                  <w:r w:rsidR="008D2904">
                    <w:rPr>
                      <w:b/>
                      <w:sz w:val="32"/>
                      <w:szCs w:val="32"/>
                    </w:rPr>
                    <w:t xml:space="preserve">usiness </w:t>
                  </w:r>
                  <w:r w:rsidR="001656C8">
                    <w:rPr>
                      <w:b/>
                      <w:sz w:val="32"/>
                      <w:szCs w:val="32"/>
                    </w:rPr>
                    <w:t>f</w:t>
                  </w:r>
                  <w:r w:rsidR="008D2904">
                    <w:rPr>
                      <w:b/>
                      <w:sz w:val="32"/>
                      <w:szCs w:val="32"/>
                    </w:rPr>
                    <w:t>unction</w:t>
                  </w:r>
                </w:p>
              </w:tc>
            </w:tr>
            <w:tr w:rsidR="00F04499" w14:paraId="3FB093DD" w14:textId="77777777" w:rsidTr="00D544AC">
              <w:trPr>
                <w:trHeight w:val="317"/>
              </w:trPr>
              <w:tc>
                <w:tcPr>
                  <w:tcW w:w="3321" w:type="dxa"/>
                </w:tcPr>
                <w:p w14:paraId="61F99248" w14:textId="31C621CD" w:rsidR="00F04499" w:rsidRPr="00A1490F" w:rsidRDefault="00F04499" w:rsidP="00F04499">
                  <w:pPr>
                    <w:jc w:val="center"/>
                    <w:rPr>
                      <w:color w:val="5F5F5F" w:themeColor="accent5"/>
                    </w:rPr>
                  </w:pPr>
                  <w:r>
                    <w:rPr>
                      <w:color w:val="5F5F5F" w:themeColor="accent5"/>
                    </w:rPr>
                    <w:t>Technical Architecture</w:t>
                  </w:r>
                </w:p>
                <w:p w14:paraId="3E6DAEAC" w14:textId="6D055B21" w:rsidR="00F04499" w:rsidRDefault="000E56E6" w:rsidP="00F04499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Systems Integrations</w:t>
                  </w:r>
                  <w:r w:rsidR="00F9246D">
                    <w:rPr>
                      <w:color w:val="969696" w:themeColor="accent3"/>
                      <w:sz w:val="18"/>
                      <w:szCs w:val="18"/>
                    </w:rPr>
                    <w:t xml:space="preserve"> (iPaaS)</w:t>
                  </w:r>
                </w:p>
                <w:p w14:paraId="10D2C026" w14:textId="296CFDA8" w:rsidR="00F04499" w:rsidRDefault="000E56E6" w:rsidP="00F04499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Strategic data planning/analysis</w:t>
                  </w:r>
                </w:p>
                <w:p w14:paraId="554BF1AB" w14:textId="62C9BC7C" w:rsidR="000E56E6" w:rsidRDefault="000E56E6" w:rsidP="00F04499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Corporate governance</w:t>
                  </w:r>
                </w:p>
                <w:p w14:paraId="1D14BD58" w14:textId="7050D40F" w:rsidR="00F04499" w:rsidRDefault="000E56E6" w:rsidP="000E56E6">
                  <w:pPr>
                    <w:jc w:val="center"/>
                    <w:rPr>
                      <w:color w:val="5F5F5F" w:themeColor="accent5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Business process efficiency</w:t>
                  </w:r>
                </w:p>
              </w:tc>
            </w:tr>
            <w:tr w:rsidR="00A35073" w14:paraId="38C8C7F9" w14:textId="77777777" w:rsidTr="00D544AC">
              <w:trPr>
                <w:trHeight w:val="317"/>
              </w:trPr>
              <w:tc>
                <w:tcPr>
                  <w:tcW w:w="3321" w:type="dxa"/>
                </w:tcPr>
                <w:p w14:paraId="17DBB1ED" w14:textId="5D69F858" w:rsidR="00A35073" w:rsidRPr="00A1490F" w:rsidRDefault="00380155" w:rsidP="006600AF">
                  <w:pPr>
                    <w:jc w:val="center"/>
                    <w:rPr>
                      <w:color w:val="5F5F5F" w:themeColor="accent5"/>
                    </w:rPr>
                  </w:pPr>
                  <w:r>
                    <w:rPr>
                      <w:color w:val="5F5F5F" w:themeColor="accent5"/>
                    </w:rPr>
                    <w:t>Supply Chain/Logistics</w:t>
                  </w:r>
                </w:p>
                <w:p w14:paraId="62458579" w14:textId="7C878604" w:rsidR="006600AF" w:rsidRDefault="008D2904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Truck load order platform</w:t>
                  </w:r>
                </w:p>
                <w:p w14:paraId="762D421C" w14:textId="49D73A6A" w:rsidR="00F92A5B" w:rsidRDefault="00F92A5B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Truck scheduling</w:t>
                  </w:r>
                </w:p>
                <w:p w14:paraId="04F05FB0" w14:textId="601634F8" w:rsidR="008D2904" w:rsidRDefault="008D2904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Company-owned product recovery application (for trucks/drivers)</w:t>
                  </w:r>
                </w:p>
                <w:p w14:paraId="4EFAFB90" w14:textId="740C3440" w:rsidR="008D2904" w:rsidRDefault="008D2904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Barge movement reconciliation</w:t>
                  </w:r>
                </w:p>
                <w:p w14:paraId="6A698385" w14:textId="77777777" w:rsidR="00385DC4" w:rsidRDefault="008D2904" w:rsidP="008D2904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Rail scheduler</w:t>
                  </w:r>
                </w:p>
                <w:p w14:paraId="46D6C823" w14:textId="60E8D444" w:rsidR="00F92A5B" w:rsidRPr="008D2904" w:rsidRDefault="00F728A8" w:rsidP="00F92A5B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Load accounting</w:t>
                  </w:r>
                </w:p>
              </w:tc>
            </w:tr>
            <w:tr w:rsidR="00A35073" w14:paraId="4AAE605A" w14:textId="77777777" w:rsidTr="00D544AC">
              <w:trPr>
                <w:trHeight w:val="318"/>
              </w:trPr>
              <w:tc>
                <w:tcPr>
                  <w:tcW w:w="3321" w:type="dxa"/>
                </w:tcPr>
                <w:p w14:paraId="09AC6C75" w14:textId="3493306B" w:rsidR="00E55AFD" w:rsidRDefault="008D2904" w:rsidP="00E55AFD">
                  <w:pPr>
                    <w:jc w:val="center"/>
                    <w:rPr>
                      <w:color w:val="5F5F5F" w:themeColor="accent5"/>
                    </w:rPr>
                  </w:pPr>
                  <w:r>
                    <w:rPr>
                      <w:color w:val="5F5F5F" w:themeColor="accent5"/>
                    </w:rPr>
                    <w:t>Sales and Marketing</w:t>
                  </w:r>
                </w:p>
                <w:p w14:paraId="36C9858B" w14:textId="54A6E27C" w:rsidR="00E55AFD" w:rsidRDefault="008D2904" w:rsidP="00E55AFD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Purchase Agreement platforms</w:t>
                  </w:r>
                </w:p>
                <w:p w14:paraId="214B8FC8" w14:textId="5BE8430F" w:rsidR="008D2904" w:rsidRDefault="008D2904" w:rsidP="00E55AFD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Sales order/Purchase order alignment</w:t>
                  </w:r>
                </w:p>
                <w:p w14:paraId="517A9950" w14:textId="3BF93545" w:rsidR="008D2904" w:rsidRPr="006F039E" w:rsidRDefault="008D2904" w:rsidP="00E55AFD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Commercial Reporting Dashboard</w:t>
                  </w:r>
                </w:p>
                <w:p w14:paraId="27D5B670" w14:textId="77777777" w:rsidR="00385DC4" w:rsidRDefault="008D2904" w:rsidP="00E55AFD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Customer-facing sales portal</w:t>
                  </w:r>
                </w:p>
                <w:p w14:paraId="7AA5EE28" w14:textId="0F6563EE" w:rsidR="005A1C2B" w:rsidRPr="00E55AFD" w:rsidRDefault="005A1C2B" w:rsidP="00E55AFD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Sales quotes</w:t>
                  </w:r>
                </w:p>
              </w:tc>
            </w:tr>
            <w:tr w:rsidR="00A35073" w14:paraId="04B2C9E7" w14:textId="77777777" w:rsidTr="00D544AC">
              <w:trPr>
                <w:trHeight w:val="318"/>
              </w:trPr>
              <w:tc>
                <w:tcPr>
                  <w:tcW w:w="3321" w:type="dxa"/>
                </w:tcPr>
                <w:p w14:paraId="1EB34539" w14:textId="06671BFF" w:rsidR="006600AF" w:rsidRPr="0078781D" w:rsidRDefault="008D2904" w:rsidP="006600AF">
                  <w:pPr>
                    <w:jc w:val="center"/>
                    <w:rPr>
                      <w:color w:val="5F5F5F" w:themeColor="accent5"/>
                    </w:rPr>
                  </w:pPr>
                  <w:r w:rsidRPr="0078781D">
                    <w:rPr>
                      <w:color w:val="5F5F5F" w:themeColor="accent5"/>
                    </w:rPr>
                    <w:t>Accounting</w:t>
                  </w:r>
                </w:p>
                <w:p w14:paraId="34F3C63D" w14:textId="497D472F" w:rsidR="008D2904" w:rsidRDefault="008D2904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AR/AP dashboards</w:t>
                  </w:r>
                </w:p>
                <w:p w14:paraId="6620C531" w14:textId="6D80499B" w:rsidR="008D2904" w:rsidRDefault="008D2904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Financial reporting applications</w:t>
                  </w:r>
                </w:p>
                <w:p w14:paraId="6D94C19B" w14:textId="14DF85F2" w:rsidR="008D2904" w:rsidRDefault="008D2904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SAP</w:t>
                  </w:r>
                </w:p>
                <w:p w14:paraId="5E225846" w14:textId="6123FE90" w:rsidR="008D2904" w:rsidRDefault="008D2904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JDE</w:t>
                  </w:r>
                </w:p>
                <w:p w14:paraId="751903BB" w14:textId="77777777" w:rsidR="004F7E7B" w:rsidRDefault="008D2904" w:rsidP="008D2904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ERP integrations</w:t>
                  </w:r>
                </w:p>
                <w:p w14:paraId="2DBB4780" w14:textId="388B4664" w:rsidR="00BB3560" w:rsidRPr="008D2904" w:rsidRDefault="00BB3560" w:rsidP="008D2904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Grain accounting systems (Agris, AgTrax, Cultura, Ion)</w:t>
                  </w:r>
                </w:p>
              </w:tc>
            </w:tr>
            <w:tr w:rsidR="00A35073" w14:paraId="6490D93B" w14:textId="77777777" w:rsidTr="00D544AC">
              <w:tc>
                <w:tcPr>
                  <w:tcW w:w="3321" w:type="dxa"/>
                </w:tcPr>
                <w:p w14:paraId="59F85292" w14:textId="515D739D" w:rsidR="004C510F" w:rsidRPr="0078781D" w:rsidRDefault="008D2904" w:rsidP="004C510F">
                  <w:pPr>
                    <w:jc w:val="center"/>
                    <w:rPr>
                      <w:color w:val="5F5F5F" w:themeColor="accent5"/>
                    </w:rPr>
                  </w:pPr>
                  <w:r w:rsidRPr="0078781D">
                    <w:rPr>
                      <w:color w:val="5F5F5F" w:themeColor="accent5"/>
                    </w:rPr>
                    <w:t>Risk</w:t>
                  </w:r>
                </w:p>
                <w:p w14:paraId="268498F6" w14:textId="4AAA7DC2" w:rsidR="004C510F" w:rsidRDefault="008D2904" w:rsidP="004C510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ETRM</w:t>
                  </w:r>
                  <w:r w:rsidR="00BB3560">
                    <w:rPr>
                      <w:color w:val="969696" w:themeColor="accent3"/>
                      <w:sz w:val="18"/>
                      <w:szCs w:val="18"/>
                    </w:rPr>
                    <w:t>/CTRM</w:t>
                  </w:r>
                  <w:r>
                    <w:rPr>
                      <w:color w:val="969696" w:themeColor="accent3"/>
                      <w:sz w:val="18"/>
                      <w:szCs w:val="18"/>
                    </w:rPr>
                    <w:t xml:space="preserve"> platform</w:t>
                  </w:r>
                  <w:r w:rsidR="00BB3560">
                    <w:rPr>
                      <w:color w:val="969696" w:themeColor="accent3"/>
                      <w:sz w:val="18"/>
                      <w:szCs w:val="18"/>
                    </w:rPr>
                    <w:t>s</w:t>
                  </w:r>
                </w:p>
                <w:p w14:paraId="0B86D011" w14:textId="25EB4BF2" w:rsidR="008D2904" w:rsidRDefault="008D2904" w:rsidP="004C510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Allegro interfaces</w:t>
                  </w:r>
                </w:p>
                <w:p w14:paraId="47ECDAC0" w14:textId="563BC3D0" w:rsidR="004C510F" w:rsidRDefault="004C510F" w:rsidP="004C510F">
                  <w:pPr>
                    <w:jc w:val="center"/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 xml:space="preserve">Custom position </w:t>
                  </w:r>
                  <w:r w:rsidR="008D2904">
                    <w:rPr>
                      <w:color w:val="969696" w:themeColor="accent3"/>
                      <w:sz w:val="18"/>
                      <w:szCs w:val="18"/>
                    </w:rPr>
                    <w:t>platforms/reporting</w:t>
                  </w:r>
                </w:p>
              </w:tc>
            </w:tr>
            <w:tr w:rsidR="00A35073" w14:paraId="46869387" w14:textId="77777777" w:rsidTr="00D544AC">
              <w:tc>
                <w:tcPr>
                  <w:tcW w:w="3321" w:type="dxa"/>
                </w:tcPr>
                <w:p w14:paraId="78FCC847" w14:textId="227D0217" w:rsidR="00A35073" w:rsidRPr="008D2904" w:rsidRDefault="008D2904" w:rsidP="008D2904">
                  <w:pPr>
                    <w:jc w:val="center"/>
                    <w:rPr>
                      <w:color w:val="5F5F5F" w:themeColor="accent5"/>
                    </w:rPr>
                  </w:pPr>
                  <w:r>
                    <w:rPr>
                      <w:color w:val="5F5F5F" w:themeColor="accent5"/>
                    </w:rPr>
                    <w:t>Product</w:t>
                  </w:r>
                  <w:r w:rsidR="00FB6D05">
                    <w:rPr>
                      <w:color w:val="5F5F5F" w:themeColor="accent5"/>
                    </w:rPr>
                    <w:t>/Materials</w:t>
                  </w:r>
                </w:p>
                <w:p w14:paraId="315F9646" w14:textId="4AD523F0" w:rsidR="008D2904" w:rsidRDefault="008D2904" w:rsidP="008D2904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Asset management</w:t>
                  </w:r>
                </w:p>
                <w:p w14:paraId="6EF07424" w14:textId="3544C4DF" w:rsidR="008D2904" w:rsidRDefault="008D2904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Material contracts/receipts</w:t>
                  </w:r>
                </w:p>
                <w:p w14:paraId="1BB4AC35" w14:textId="77777777" w:rsidR="00E55AFD" w:rsidRDefault="005A1C2B" w:rsidP="008D2904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Scheduling</w:t>
                  </w:r>
                </w:p>
                <w:p w14:paraId="7D3F2DEA" w14:textId="5B95EB16" w:rsidR="00880201" w:rsidRPr="00A1490F" w:rsidRDefault="00880201" w:rsidP="00880201">
                  <w:pPr>
                    <w:jc w:val="center"/>
                    <w:rPr>
                      <w:color w:val="5F5F5F" w:themeColor="accent5"/>
                    </w:rPr>
                  </w:pPr>
                  <w:r>
                    <w:rPr>
                      <w:color w:val="5F5F5F" w:themeColor="accent5"/>
                    </w:rPr>
                    <w:t>Manufacturing</w:t>
                  </w:r>
                </w:p>
                <w:p w14:paraId="7BD160D7" w14:textId="60E83FF8" w:rsidR="00880201" w:rsidRDefault="00880201" w:rsidP="00880201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Plant production</w:t>
                  </w:r>
                </w:p>
                <w:p w14:paraId="48EB01E8" w14:textId="7B02ECFD" w:rsidR="00880201" w:rsidRDefault="00880201" w:rsidP="00880201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Data historian</w:t>
                  </w:r>
                </w:p>
                <w:p w14:paraId="75BF49FE" w14:textId="63B75B43" w:rsidR="00880201" w:rsidRPr="00880201" w:rsidRDefault="00322A1F" w:rsidP="00880201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Parts/Warehouse</w:t>
                  </w:r>
                  <w:r w:rsidR="00880201">
                    <w:rPr>
                      <w:color w:val="969696" w:themeColor="accent3"/>
                      <w:sz w:val="18"/>
                      <w:szCs w:val="18"/>
                    </w:rPr>
                    <w:t xml:space="preserve"> management</w:t>
                  </w:r>
                </w:p>
              </w:tc>
            </w:tr>
            <w:tr w:rsidR="00A35073" w14:paraId="4D984691" w14:textId="77777777" w:rsidTr="00D544AC">
              <w:tc>
                <w:tcPr>
                  <w:tcW w:w="3321" w:type="dxa"/>
                </w:tcPr>
                <w:p w14:paraId="78D31CEF" w14:textId="37C33FC5" w:rsidR="005A1C2B" w:rsidRPr="00A1490F" w:rsidRDefault="005A1C2B" w:rsidP="005A1C2B">
                  <w:pPr>
                    <w:jc w:val="center"/>
                    <w:rPr>
                      <w:color w:val="5F5F5F" w:themeColor="accent5"/>
                    </w:rPr>
                  </w:pPr>
                  <w:r>
                    <w:rPr>
                      <w:color w:val="5F5F5F" w:themeColor="accent5"/>
                    </w:rPr>
                    <w:t>Additional items</w:t>
                  </w:r>
                </w:p>
                <w:p w14:paraId="46BD1A60" w14:textId="67E43CAE" w:rsidR="00A35073" w:rsidRDefault="005A1C2B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IT helpdesk</w:t>
                  </w:r>
                </w:p>
                <w:p w14:paraId="70D73A5E" w14:textId="5334D44F" w:rsidR="005A1C2B" w:rsidRDefault="005A1C2B" w:rsidP="006600AF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Time entry systems</w:t>
                  </w:r>
                </w:p>
                <w:p w14:paraId="1AF863C4" w14:textId="77777777" w:rsidR="007807CE" w:rsidRDefault="005A1C2B" w:rsidP="005A1C2B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  <w:r>
                    <w:rPr>
                      <w:color w:val="969696" w:themeColor="accent3"/>
                      <w:sz w:val="18"/>
                      <w:szCs w:val="18"/>
                    </w:rPr>
                    <w:t>HR system integrations</w:t>
                  </w:r>
                </w:p>
                <w:p w14:paraId="1117800E" w14:textId="61126D4F" w:rsidR="00880201" w:rsidRPr="005A1C2B" w:rsidRDefault="00880201" w:rsidP="005A1C2B">
                  <w:pPr>
                    <w:jc w:val="center"/>
                    <w:rPr>
                      <w:color w:val="969696" w:themeColor="accent3"/>
                      <w:sz w:val="18"/>
                      <w:szCs w:val="18"/>
                    </w:rPr>
                  </w:pPr>
                </w:p>
              </w:tc>
            </w:tr>
            <w:tr w:rsidR="00A35073" w14:paraId="0E3B75F4" w14:textId="77777777" w:rsidTr="00D544AC">
              <w:tc>
                <w:tcPr>
                  <w:tcW w:w="3321" w:type="dxa"/>
                </w:tcPr>
                <w:p w14:paraId="057FADCE" w14:textId="131C85D9" w:rsidR="00E55AFD" w:rsidRPr="00CD7110" w:rsidRDefault="00E55AFD" w:rsidP="00E55AFD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6C09F9C" w14:textId="77777777" w:rsidR="00322A1F" w:rsidRDefault="00322A1F"/>
          <w:p w14:paraId="1FF56B5E" w14:textId="283D9320" w:rsidR="00A1490F" w:rsidRDefault="00A1490F">
            <w:r>
              <w:t>Mara Jorgensen</w:t>
            </w:r>
            <w:r>
              <w:br/>
              <w:t>2212 Buchanan Avenue</w:t>
            </w:r>
            <w:r>
              <w:br/>
            </w:r>
            <w:r w:rsidR="00331251">
              <w:t>Sergeant Bluff, Iowa 51054</w:t>
            </w:r>
            <w:r w:rsidR="00331251">
              <w:br/>
              <w:t>712.898.</w:t>
            </w:r>
            <w:r>
              <w:t>2341</w:t>
            </w:r>
            <w:r>
              <w:br/>
            </w:r>
            <w:r w:rsidR="001D73DB" w:rsidRPr="001D73DB">
              <w:rPr>
                <w:b/>
                <w:bCs/>
              </w:rPr>
              <w:t>mara.jorgensen@gmail.com</w:t>
            </w:r>
            <w:r w:rsidR="00CD7110">
              <w:br/>
            </w:r>
            <w:hyperlink r:id="rId9" w:history="1">
              <w:r w:rsidR="00CD7110" w:rsidRPr="00386A6A">
                <w:rPr>
                  <w:rStyle w:val="Hyperlink"/>
                </w:rPr>
                <w:t>http://www.linkedin.com/pub/mara-jorgensen/3/a7a/560</w:t>
              </w:r>
            </w:hyperlink>
          </w:p>
          <w:p w14:paraId="2524C938" w14:textId="77777777" w:rsidR="00CD7110" w:rsidRDefault="00CD7110"/>
        </w:tc>
      </w:tr>
    </w:tbl>
    <w:p w14:paraId="612100F0" w14:textId="77777777" w:rsidR="00A317E1" w:rsidRDefault="00A317E1">
      <w:pPr>
        <w:pStyle w:val="NoSpacing"/>
      </w:pPr>
    </w:p>
    <w:sectPr w:rsidR="00A317E1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765DD"/>
    <w:multiLevelType w:val="hybridMultilevel"/>
    <w:tmpl w:val="7428AD8A"/>
    <w:lvl w:ilvl="0" w:tplc="72CA1EE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5168A"/>
    <w:multiLevelType w:val="hybridMultilevel"/>
    <w:tmpl w:val="F5C08828"/>
    <w:lvl w:ilvl="0" w:tplc="0126775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4002B"/>
    <w:multiLevelType w:val="hybridMultilevel"/>
    <w:tmpl w:val="231C4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972EB"/>
    <w:multiLevelType w:val="hybridMultilevel"/>
    <w:tmpl w:val="329A9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80EF6"/>
    <w:multiLevelType w:val="hybridMultilevel"/>
    <w:tmpl w:val="CF8E1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E0ABA"/>
    <w:multiLevelType w:val="hybridMultilevel"/>
    <w:tmpl w:val="57C48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D4DF8"/>
    <w:multiLevelType w:val="hybridMultilevel"/>
    <w:tmpl w:val="8F7068C6"/>
    <w:lvl w:ilvl="0" w:tplc="11C61A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E266E"/>
    <w:multiLevelType w:val="hybridMultilevel"/>
    <w:tmpl w:val="95C42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B1DCD"/>
    <w:multiLevelType w:val="hybridMultilevel"/>
    <w:tmpl w:val="F0EAD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B6F24"/>
    <w:multiLevelType w:val="hybridMultilevel"/>
    <w:tmpl w:val="61CE8FD0"/>
    <w:lvl w:ilvl="0" w:tplc="4F304FD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D2500E"/>
    <w:multiLevelType w:val="hybridMultilevel"/>
    <w:tmpl w:val="0CA69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402650">
    <w:abstractNumId w:val="1"/>
  </w:num>
  <w:num w:numId="2" w16cid:durableId="1450395979">
    <w:abstractNumId w:val="0"/>
  </w:num>
  <w:num w:numId="3" w16cid:durableId="976761779">
    <w:abstractNumId w:val="6"/>
  </w:num>
  <w:num w:numId="4" w16cid:durableId="879320414">
    <w:abstractNumId w:val="9"/>
  </w:num>
  <w:num w:numId="5" w16cid:durableId="1665813096">
    <w:abstractNumId w:val="7"/>
  </w:num>
  <w:num w:numId="6" w16cid:durableId="856116108">
    <w:abstractNumId w:val="10"/>
  </w:num>
  <w:num w:numId="7" w16cid:durableId="2096975309">
    <w:abstractNumId w:val="3"/>
  </w:num>
  <w:num w:numId="8" w16cid:durableId="482508541">
    <w:abstractNumId w:val="4"/>
  </w:num>
  <w:num w:numId="9" w16cid:durableId="731731054">
    <w:abstractNumId w:val="5"/>
  </w:num>
  <w:num w:numId="10" w16cid:durableId="1991977616">
    <w:abstractNumId w:val="8"/>
  </w:num>
  <w:num w:numId="11" w16cid:durableId="726879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655"/>
    <w:rsid w:val="000065A1"/>
    <w:rsid w:val="00012E3D"/>
    <w:rsid w:val="000157F7"/>
    <w:rsid w:val="00027CB2"/>
    <w:rsid w:val="000D39DA"/>
    <w:rsid w:val="000E56E6"/>
    <w:rsid w:val="00106D8E"/>
    <w:rsid w:val="00126510"/>
    <w:rsid w:val="00160D2E"/>
    <w:rsid w:val="001656C8"/>
    <w:rsid w:val="001A0D32"/>
    <w:rsid w:val="001B00CD"/>
    <w:rsid w:val="001B22DF"/>
    <w:rsid w:val="001D73DB"/>
    <w:rsid w:val="00227A6C"/>
    <w:rsid w:val="00266167"/>
    <w:rsid w:val="002A231E"/>
    <w:rsid w:val="002F48B6"/>
    <w:rsid w:val="00322A1F"/>
    <w:rsid w:val="00331251"/>
    <w:rsid w:val="003336DD"/>
    <w:rsid w:val="00340E46"/>
    <w:rsid w:val="003507A4"/>
    <w:rsid w:val="00363D17"/>
    <w:rsid w:val="00380155"/>
    <w:rsid w:val="00385DC4"/>
    <w:rsid w:val="003E04F3"/>
    <w:rsid w:val="003F465C"/>
    <w:rsid w:val="00400FD6"/>
    <w:rsid w:val="0041050B"/>
    <w:rsid w:val="00430285"/>
    <w:rsid w:val="00432B81"/>
    <w:rsid w:val="004645BD"/>
    <w:rsid w:val="004C510F"/>
    <w:rsid w:val="004C5CD2"/>
    <w:rsid w:val="004D4F6B"/>
    <w:rsid w:val="004F7E7B"/>
    <w:rsid w:val="00530615"/>
    <w:rsid w:val="005316F8"/>
    <w:rsid w:val="00533B94"/>
    <w:rsid w:val="00541C00"/>
    <w:rsid w:val="00560AC8"/>
    <w:rsid w:val="005A1C2B"/>
    <w:rsid w:val="005A60CA"/>
    <w:rsid w:val="005C2AB8"/>
    <w:rsid w:val="005C3655"/>
    <w:rsid w:val="005C53D3"/>
    <w:rsid w:val="00605F43"/>
    <w:rsid w:val="00632ABA"/>
    <w:rsid w:val="006532C9"/>
    <w:rsid w:val="006600AF"/>
    <w:rsid w:val="00673E04"/>
    <w:rsid w:val="00680AE6"/>
    <w:rsid w:val="00682853"/>
    <w:rsid w:val="006B33A8"/>
    <w:rsid w:val="006D13C4"/>
    <w:rsid w:val="006F039E"/>
    <w:rsid w:val="006F1696"/>
    <w:rsid w:val="00722340"/>
    <w:rsid w:val="00746612"/>
    <w:rsid w:val="00762CD5"/>
    <w:rsid w:val="007807CE"/>
    <w:rsid w:val="0078781D"/>
    <w:rsid w:val="00797ABB"/>
    <w:rsid w:val="007A5FFC"/>
    <w:rsid w:val="00870654"/>
    <w:rsid w:val="00880201"/>
    <w:rsid w:val="008A351F"/>
    <w:rsid w:val="008A4D41"/>
    <w:rsid w:val="008D2904"/>
    <w:rsid w:val="00902F8C"/>
    <w:rsid w:val="00936490"/>
    <w:rsid w:val="00940250"/>
    <w:rsid w:val="009778BE"/>
    <w:rsid w:val="009A2B34"/>
    <w:rsid w:val="009B45B6"/>
    <w:rsid w:val="00A1490F"/>
    <w:rsid w:val="00A300BA"/>
    <w:rsid w:val="00A317E1"/>
    <w:rsid w:val="00A35073"/>
    <w:rsid w:val="00A544CB"/>
    <w:rsid w:val="00A84389"/>
    <w:rsid w:val="00AD37B8"/>
    <w:rsid w:val="00AE27EF"/>
    <w:rsid w:val="00B14492"/>
    <w:rsid w:val="00B9324C"/>
    <w:rsid w:val="00BB3560"/>
    <w:rsid w:val="00BF0014"/>
    <w:rsid w:val="00C67453"/>
    <w:rsid w:val="00C9094E"/>
    <w:rsid w:val="00CD7110"/>
    <w:rsid w:val="00D14B02"/>
    <w:rsid w:val="00D544AC"/>
    <w:rsid w:val="00D867B6"/>
    <w:rsid w:val="00D93472"/>
    <w:rsid w:val="00DC74AF"/>
    <w:rsid w:val="00E31411"/>
    <w:rsid w:val="00E34F2F"/>
    <w:rsid w:val="00E55AFD"/>
    <w:rsid w:val="00EF1580"/>
    <w:rsid w:val="00F04499"/>
    <w:rsid w:val="00F728A8"/>
    <w:rsid w:val="00F9246D"/>
    <w:rsid w:val="00F92A5B"/>
    <w:rsid w:val="00FB6B09"/>
    <w:rsid w:val="00FB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C030F"/>
  <w15:chartTrackingRefBased/>
  <w15:docId w15:val="{92C124DF-0916-4395-96BD-252E0A71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F6B"/>
  </w:style>
  <w:style w:type="paragraph" w:styleId="Heading1">
    <w:name w:val="heading 1"/>
    <w:basedOn w:val="Normal"/>
    <w:next w:val="Normal"/>
    <w:link w:val="Heading1Char"/>
    <w:uiPriority w:val="9"/>
    <w:qFormat/>
    <w:rsid w:val="004D4F6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F6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F6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F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F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F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F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F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F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4D4F6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F6B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D4F6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4F6B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D4F6B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1"/>
    <w:qFormat/>
    <w:rsid w:val="004D4F6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4D4F6B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customStyle="1" w:styleId="Line">
    <w:name w:val="Line"/>
    <w:basedOn w:val="Normal"/>
    <w:next w:val="Heading2"/>
    <w:uiPriority w:val="3"/>
    <w:pPr>
      <w:pBdr>
        <w:top w:val="single" w:sz="12" w:space="1" w:color="FFFFFF" w:themeColor="background1"/>
      </w:pBdr>
      <w:spacing w:before="400" w:after="400" w:line="240" w:lineRule="auto"/>
      <w:ind w:left="1080" w:right="1080"/>
      <w:jc w:val="center"/>
    </w:pPr>
    <w:rPr>
      <w:sz w:val="2"/>
      <w:szCs w:val="2"/>
    </w:rPr>
  </w:style>
  <w:style w:type="character" w:customStyle="1" w:styleId="Heading3Char">
    <w:name w:val="Heading 3 Char"/>
    <w:basedOn w:val="DefaultParagraphFont"/>
    <w:link w:val="Heading3"/>
    <w:uiPriority w:val="9"/>
    <w:rsid w:val="004D4F6B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customStyle="1" w:styleId="ContactInfo">
    <w:name w:val="Contact Info"/>
    <w:basedOn w:val="Normal"/>
    <w:uiPriority w:val="5"/>
    <w:pPr>
      <w:spacing w:after="280" w:line="240" w:lineRule="auto"/>
      <w:jc w:val="center"/>
    </w:pPr>
    <w:rPr>
      <w:color w:val="FFFFFF" w:themeColor="background1"/>
    </w:rPr>
  </w:style>
  <w:style w:type="paragraph" w:styleId="Date">
    <w:name w:val="Date"/>
    <w:basedOn w:val="Normal"/>
    <w:link w:val="DateChar"/>
    <w:uiPriority w:val="5"/>
    <w:unhideWhenUsed/>
    <w:pPr>
      <w:spacing w:after="0"/>
      <w:jc w:val="center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5"/>
    <w:rPr>
      <w:color w:val="FFFFFF" w:themeColor="background1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F6B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table" w:styleId="TableGridLight">
    <w:name w:val="Grid Table Light"/>
    <w:basedOn w:val="TableNormal"/>
    <w:uiPriority w:val="40"/>
    <w:rsid w:val="00A350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3507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35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35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3507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1490F"/>
    <w:rPr>
      <w:color w:val="5F5F5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2ABA"/>
    <w:rPr>
      <w:color w:val="919191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39D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D4F6B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F6B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F6B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F6B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F6B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4F6B"/>
    <w:pPr>
      <w:spacing w:line="240" w:lineRule="auto"/>
    </w:pPr>
    <w:rPr>
      <w:b/>
      <w:bCs/>
      <w:smallCaps/>
      <w:color w:val="000000" w:themeColor="text2"/>
    </w:rPr>
  </w:style>
  <w:style w:type="character" w:styleId="Strong">
    <w:name w:val="Strong"/>
    <w:basedOn w:val="DefaultParagraphFont"/>
    <w:uiPriority w:val="22"/>
    <w:qFormat/>
    <w:rsid w:val="004D4F6B"/>
    <w:rPr>
      <w:b/>
      <w:bCs/>
    </w:rPr>
  </w:style>
  <w:style w:type="character" w:styleId="Emphasis">
    <w:name w:val="Emphasis"/>
    <w:basedOn w:val="DefaultParagraphFont"/>
    <w:uiPriority w:val="20"/>
    <w:qFormat/>
    <w:rsid w:val="004D4F6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D4F6B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4F6B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6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6B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D4F6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F6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D4F6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D4F6B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D4F6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F6B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9A2B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hyperlink" Target="mailto:mara.jorgensen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linkedin.com/pub/mara-jorgensen/3/a7a/56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a\AppData\Roaming\Microsoft\Templates\Event%20flyer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292F9B62-5241-43B6-83E8-A1C8C751AE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EF9B81-C341-4D9A-80F0-7D98730AF8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Event flyer.dotx</Template>
  <TotalTime>1756</TotalTime>
  <Pages>1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25</cp:revision>
  <cp:lastPrinted>2023-11-02T15:53:00Z</cp:lastPrinted>
  <dcterms:created xsi:type="dcterms:W3CDTF">2020-11-13T21:23:00Z</dcterms:created>
  <dcterms:modified xsi:type="dcterms:W3CDTF">2023-11-02T15:54:00Z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TC039885649991</vt:lpwstr>
  </property>
</Properties>
</file>