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A0869" w14:textId="73B1462D" w:rsidR="0085616F" w:rsidRDefault="00857D7D">
      <w:r>
        <w:t>How to close out a conversation including cover letter copy</w:t>
      </w:r>
    </w:p>
    <w:p w14:paraId="50011350" w14:textId="6B429F50" w:rsidR="00857D7D" w:rsidRDefault="00857D7D">
      <w:r w:rsidRPr="00857D7D">
        <w:t>https://www.themuse.com/advice/how-to-end-email-list-of-sign-offs?utm_source=sendgrid&amp;utm_medium=email&amp;utm_campaign=daily_20241106_NoSpon_sg_90Day&amp;utm_content=newsletter&amp;muid=160a407e-38e6-43eb-bd55-87604d1efa38</w:t>
      </w:r>
    </w:p>
    <w:sectPr w:rsidR="00857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7D"/>
    <w:rsid w:val="00331988"/>
    <w:rsid w:val="0085616F"/>
    <w:rsid w:val="0085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AA2D"/>
  <w15:chartTrackingRefBased/>
  <w15:docId w15:val="{328DF5D2-2DB7-443D-8FBC-C100F59B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</cp:revision>
  <dcterms:created xsi:type="dcterms:W3CDTF">2024-11-06T17:08:00Z</dcterms:created>
  <dcterms:modified xsi:type="dcterms:W3CDTF">2024-11-06T17:08:00Z</dcterms:modified>
</cp:coreProperties>
</file>