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Arial" w:cs="Arial" w:eastAsia="Arial" w:hAnsi="Arial"/>
          <w:b/>
          <w:bCs/>
          <w:color w:val="1A3A5C"/>
          <w:sz w:val="72"/>
          <w:szCs w:val="72"/>
        </w:rPr>
        <w:t xml:space="preserve">NetSim DDoS Lab</w:t>
      </w:r>
    </w:p>
    <w:p>
      <w:pPr>
        <w:spacing w:after="0" w:before="120"/>
        <w:jc w:val="center"/>
      </w:pPr>
      <w:r>
        <w:rPr>
          <w:rFonts w:ascii="Arial" w:cs="Arial" w:eastAsia="Arial" w:hAnsi="Arial"/>
          <w:i/>
          <w:iCs/>
          <w:color w:val="2E74B5"/>
          <w:sz w:val="28"/>
          <w:szCs w:val="28"/>
        </w:rPr>
        <w:t xml:space="preserve">Simulation interactive d’attaques DDoS</w:t>
      </w:r>
    </w:p>
    <w:p>
      <w:pPr>
        <w:pBdr>
          <w:bottom w:val="single" w:color="2E74B5" w:sz="8" w:space="1"/>
        </w:pBdr>
        <w:spacing w:after="400" w:before="400"/>
        <w:jc w:val="center"/>
      </w:pPr>
      <w:r>
        <w:t xml:space="preserve"/>
      </w:r>
    </w:p>
    <w:p>
      <w:pPr>
        <w:spacing w:after="80" w:before="300"/>
        <w:jc w:val="center"/>
      </w:pPr>
      <w:r>
        <w:rPr>
          <w:rFonts w:ascii="Arial" w:cs="Arial" w:eastAsia="Arial" w:hAnsi="Arial"/>
          <w:b/>
          <w:bCs/>
          <w:color w:val="444444"/>
          <w:sz w:val="26"/>
          <w:szCs w:val="26"/>
        </w:rPr>
        <w:t xml:space="preserve">Rapport technique — Etude des attaques par deni de service distribue</w:t>
      </w:r>
    </w:p>
    <w:p>
      <w:pPr>
        <w:spacing w:after="80" w:before="0"/>
        <w:jc w:val="center"/>
      </w:pPr>
      <w:r>
        <w:rPr>
          <w:rFonts w:ascii="Arial" w:cs="Arial" w:eastAsia="Arial" w:hAnsi="Arial"/>
          <w:color w:val="444444"/>
          <w:sz w:val="22"/>
          <w:szCs w:val="22"/>
        </w:rPr>
        <w:t xml:space="preserve">Moteur : Node.js + Socket.IO + Express</w:t>
      </w:r>
    </w:p>
    <w:p>
      <w:pPr>
        <w:spacing w:after="0" w:before="120"/>
        <w:jc w:val="center"/>
      </w:pPr>
      <w:r>
        <w:rPr>
          <w:rFonts w:ascii="Arial" w:cs="Arial" w:eastAsia="Arial" w:hAnsi="Arial"/>
          <w:b/>
          <w:bCs/>
          <w:color w:val="2E74B5"/>
          <w:sz w:val="22"/>
          <w:szCs w:val="22"/>
        </w:rPr>
        <w:t xml:space="preserve">Projet pedagogique</w:t>
      </w:r>
    </w:p>
    <w:p>
      <w:pPr>
        <w:spacing w:after="0" w:before="60"/>
        <w:jc w:val="center"/>
      </w:pPr>
      <w:r>
        <w:rPr>
          <w:rFonts w:ascii="Arial" w:cs="Arial" w:eastAsia="Arial" w:hAnsi="Arial"/>
          <w:color w:val="444444"/>
          <w:sz w:val="22"/>
          <w:szCs w:val="22"/>
        </w:rPr>
        <w:t xml:space="preserve">Mai 2026</w:t>
      </w:r>
    </w:p>
    <w:p>
      <w:pPr>
        <w:pageBreakBefore/>
      </w:pPr>
      <w:r>
        <w:br/>
      </w:r>
    </w:p>
    <w:p>
      <w:pPr>
        <w:pStyle w:val="Heading1"/>
        <w:pBdr>
          <w:bottom w:val="single" w:color="2E74B5" w:sz="4" w:space="4"/>
        </w:pBdr>
        <w:spacing w:after="200" w:before="480"/>
      </w:pPr>
      <w:r>
        <w:rPr>
          <w:rFonts w:ascii="Arial" w:cs="Arial" w:eastAsia="Arial" w:hAnsi="Arial"/>
          <w:b/>
          <w:bCs/>
          <w:color w:val="1A3A5C"/>
          <w:sz w:val="34"/>
          <w:szCs w:val="34"/>
        </w:rPr>
        <w:t xml:space="preserve">1. Introduction</w:t>
      </w:r>
    </w:p>
    <w:p>
      <w:pPr>
        <w:spacing w:after="120" w:before="60"/>
      </w:pPr>
      <w:r>
        <w:rPr>
          <w:rFonts w:ascii="Arial" w:cs="Arial" w:eastAsia="Arial" w:hAnsi="Arial"/>
          <w:color w:val="444444"/>
          <w:sz w:val="22"/>
          <w:szCs w:val="22"/>
        </w:rPr>
        <w:t xml:space="preserve">Une attaque par deni de service distribue (DDoS, Distributed Denial of Service) vise a rendre une ressource informatique (serveur, service, reseau) indisponible pour ses utilisateurs legitimes en la submergeant de trafic malveillant provenant de multiples sources.</w:t>
      </w:r>
    </w:p>
    <w:p>
      <w:pPr>
        <w:spacing w:after="120" w:before="60"/>
      </w:pPr>
      <w:r>
        <w:rPr>
          <w:rFonts w:ascii="Arial" w:cs="Arial" w:eastAsia="Arial" w:hAnsi="Arial"/>
          <w:color w:val="444444"/>
          <w:sz w:val="22"/>
          <w:szCs w:val="22"/>
        </w:rPr>
        <w:t xml:space="preserve">Contrairement a une attaque DoS classique (mono-source), l'attaque DDoS exploite un botnet, c'est-a-dire un reseau d'ordinateurs, serveurs ou objets connectes compromis, pour generer un volume de requetes bien au-dela de ce qu'une seule machine pourrait produire.</w:t>
      </w:r>
    </w:p>
    <w:p>
      <w:pPr>
        <w:spacing w:after="120" w:before="60"/>
      </w:pPr>
      <w:r>
        <w:rPr>
          <w:rFonts w:ascii="Arial" w:cs="Arial" w:eastAsia="Arial" w:hAnsi="Arial"/>
          <w:color w:val="444444"/>
          <w:sz w:val="22"/>
          <w:szCs w:val="22"/>
        </w:rPr>
        <w:t xml:space="preserve">Le present projet implemente un simulateur reseau interactif (NetSim DDoS Lab) permettant de visualiser en temps reel le comportement de differentes attaques DDoS et leur impact sur l'infrastructure cible, a des fins pedagogiques.</w:t>
      </w:r>
    </w:p>
    <w:p>
      <w:pPr>
        <w:spacing w:after="160" w:before="0"/>
      </w:pPr>
      <w:r>
        <w:t xml:space="preserve"/>
      </w:r>
    </w:p>
    <w:p>
      <w:pPr>
        <w:spacing w:after="40" w:before="100"/>
        <w:jc w:val="center"/>
      </w:pPr>
      <w:r>
        <w:rPr>
          <w:rFonts w:ascii="Arial" w:cs="Arial" w:eastAsia="Arial" w:hAnsi="Arial"/>
          <w:b/>
          <w:bCs/>
          <w:i/>
          <w:iCs/>
          <w:color w:val="1A3A5C"/>
          <w:sz w:val="20"/>
          <w:szCs w:val="20"/>
        </w:rPr>
        <w:t xml:space="preserve">Figure 1 : Interface principale du simulateur NetSim DDoS Lab</w:t>
      </w:r>
    </w:p>
    <w:p>
      <w:pPr>
        <w:spacing w:after="200" w:before="0"/>
        <w:jc w:val="center"/>
      </w:pPr>
      <w:r>
        <w:drawing>
          <wp:inline distT="0" distB="0" distL="0" distR="0">
            <wp:extent cx="762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620000" cy="4286250"/>
                    </a:xfrm>
                    <a:prstGeom prst="rect">
                      <a:avLst/>
                    </a:prstGeom>
                  </pic:spPr>
                </pic:pic>
              </a:graphicData>
            </a:graphic>
          </wp:inline>
        </w:drawing>
      </w:r>
    </w:p>
    <w:p>
      <w:pPr>
        <w:spacing w:after="120" w:before="60"/>
      </w:pPr>
      <w:r>
        <w:rPr>
          <w:rFonts w:ascii="Arial" w:cs="Arial" w:eastAsia="Arial" w:hAnsi="Arial"/>
          <w:color w:val="444444"/>
          <w:sz w:val="22"/>
          <w:szCs w:val="22"/>
        </w:rPr>
        <w:t xml:space="preserve">Le simulateur expose en temps reel les metriques reseau (paquets par seconde, backlog de connexions, bande passante, charge CPU) et permet de lancer et arreter differents types d'attaques via l'interface utilisateur.</w:t>
      </w:r>
    </w:p>
    <w:p>
      <w:pPr>
        <w:pStyle w:val="Heading2"/>
        <w:spacing w:after="140" w:before="320"/>
      </w:pPr>
      <w:r>
        <w:rPr>
          <w:rFonts w:ascii="Arial" w:cs="Arial" w:eastAsia="Arial" w:hAnsi="Arial"/>
          <w:b/>
          <w:bCs/>
          <w:color w:val="2E74B5"/>
          <w:sz w:val="26"/>
          <w:szCs w:val="26"/>
        </w:rPr>
        <w:t xml:space="preserve">1.1 Contexte et enjeux</w:t>
      </w:r>
    </w:p>
    <w:p>
      <w:pPr>
        <w:spacing w:after="120" w:before="60"/>
      </w:pPr>
      <w:r>
        <w:rPr>
          <w:rFonts w:ascii="Arial" w:cs="Arial" w:eastAsia="Arial" w:hAnsi="Arial"/>
          <w:color w:val="444444"/>
          <w:sz w:val="22"/>
          <w:szCs w:val="22"/>
        </w:rPr>
        <w:t xml:space="preserve">Selon le CERT-FR et le guide de l'ANSSI sur les attaques DDoS, plusieurs constats s'imposent : le volume des attaques DDoS ne cesse de croitre, depassant regulierement le Terabit par seconde. Les motivations sont variees : cybercriminalite (rancon), hacktivisme, destabilisation, testing. Le cout moyen d'une attaque DDoS pour une entreprise est estime entre 20 000 euros et plusieurs millions d'euros. La France est l'un des pays les plus cibles en Europe.</w:t>
      </w:r>
    </w:p>
    <w:p>
      <w:pPr>
        <w:pStyle w:val="Heading1"/>
        <w:pBdr>
          <w:bottom w:val="single" w:color="2E74B5" w:sz="4" w:space="4"/>
        </w:pBdr>
        <w:spacing w:after="200" w:before="480"/>
      </w:pPr>
      <w:r>
        <w:rPr>
          <w:rFonts w:ascii="Arial" w:cs="Arial" w:eastAsia="Arial" w:hAnsi="Arial"/>
          <w:b/>
          <w:bCs/>
          <w:color w:val="1A3A5C"/>
          <w:sz w:val="34"/>
          <w:szCs w:val="34"/>
        </w:rPr>
        <w:t xml:space="preserve">2. Architecture du simulateur</w:t>
      </w:r>
    </w:p>
    <w:p>
      <w:pPr>
        <w:spacing w:after="120" w:before="60"/>
      </w:pPr>
      <w:r>
        <w:rPr>
          <w:rFonts w:ascii="Arial" w:cs="Arial" w:eastAsia="Arial" w:hAnsi="Arial"/>
          <w:color w:val="444444"/>
          <w:sz w:val="22"/>
          <w:szCs w:val="22"/>
        </w:rPr>
        <w:t xml:space="preserve">Le simulateur NetSim DDoS Lab est construit autour d'un moteur de simulation reseau en JavaScript (Node.js). Il modelise une topologie simplifiee comprenant des postes clients, un routeur, un serveur web et un attaquant.</w:t>
      </w:r>
    </w:p>
    <w:p>
      <w:pPr>
        <w:pStyle w:val="Heading2"/>
        <w:spacing w:after="140" w:before="320"/>
      </w:pPr>
      <w:r>
        <w:rPr>
          <w:rFonts w:ascii="Arial" w:cs="Arial" w:eastAsia="Arial" w:hAnsi="Arial"/>
          <w:b/>
          <w:bCs/>
          <w:color w:val="2E74B5"/>
          <w:sz w:val="26"/>
          <w:szCs w:val="26"/>
        </w:rPr>
        <w:t xml:space="preserve">2.1 Topologie simulee</w:t>
      </w:r>
    </w:p>
    <w:p>
      <w:pPr>
        <w:spacing w:after="120" w:before="60"/>
      </w:pPr>
      <w:r>
        <w:rPr>
          <w:rFonts w:ascii="Arial" w:cs="Arial" w:eastAsia="Arial" w:hAnsi="Arial"/>
          <w:color w:val="444444"/>
          <w:sz w:val="22"/>
          <w:szCs w:val="22"/>
        </w:rPr>
        <w:t xml:space="preserve">Le reseau simule comprend cinq noeuds relies par des connexions logiques : deux postes clients generant du trafic legitime (HTTP, ARP, DNS), un routeur faisant office de passerelle, un serveur web constituant la cible des attaques, et un attaquant generant le trafic malveillant.</w:t>
      </w:r>
    </w:p>
    <w:p>
      <w:pPr>
        <w:pStyle w:val="Heading2"/>
        <w:spacing w:after="140" w:before="320"/>
      </w:pPr>
      <w:r>
        <w:rPr>
          <w:rFonts w:ascii="Arial" w:cs="Arial" w:eastAsia="Arial" w:hAnsi="Arial"/>
          <w:b/>
          <w:bCs/>
          <w:color w:val="2E74B5"/>
          <w:sz w:val="26"/>
          <w:szCs w:val="26"/>
        </w:rPr>
        <w:t xml:space="preserve">2.2 Metriques temps reel</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Metrique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packetsPerSec</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Paquets totaux par seconde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synPerSec</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Paquets SYN par seconde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udpPerSec</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Datagrammes UDP par seconde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httpPerSec</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Requetes HTTP par seconde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connectionBacklog</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File d'attente de connexions (SYN backlog)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bandwidthPercent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Utilisation de la bande passante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cpuLoad</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Charge CPU simulee du serveur</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2.3 Flux de donnees</w:t>
      </w:r>
    </w:p>
    <w:p>
      <w:pPr>
        <w:spacing w:after="120" w:before="60"/>
      </w:pPr>
      <w:r>
        <w:rPr>
          <w:rFonts w:ascii="Arial" w:cs="Arial" w:eastAsia="Arial" w:hAnsi="Arial"/>
          <w:color w:val="444444"/>
          <w:sz w:val="22"/>
          <w:szCs w:val="22"/>
        </w:rPr>
        <w:t xml:space="preserve">Le systeme repose sur une architecture client-serveur temps reel : les clients web se connectent via Socket.IO, le moteur de simulation gere la generation du trafic normal et d'attaque, et un systeme de detection emet des alertes en fonction des seuils atteints.</w:t>
      </w:r>
    </w:p>
    <w:p>
      <w:pPr>
        <w:pStyle w:val="Heading1"/>
        <w:pBdr>
          <w:bottom w:val="single" w:color="2E74B5" w:sz="4" w:space="4"/>
        </w:pBdr>
        <w:spacing w:after="200" w:before="480"/>
      </w:pPr>
      <w:r>
        <w:rPr>
          <w:rFonts w:ascii="Arial" w:cs="Arial" w:eastAsia="Arial" w:hAnsi="Arial"/>
          <w:b/>
          <w:bCs/>
          <w:color w:val="1A3A5C"/>
          <w:sz w:val="34"/>
          <w:szCs w:val="34"/>
        </w:rPr>
        <w:t xml:space="preserve">3. Attaques DDoS implementees</w:t>
      </w:r>
    </w:p>
    <w:p>
      <w:pPr>
        <w:pStyle w:val="Heading2"/>
        <w:spacing w:after="140" w:before="320"/>
      </w:pPr>
      <w:r>
        <w:rPr>
          <w:rFonts w:ascii="Arial" w:cs="Arial" w:eastAsia="Arial" w:hAnsi="Arial"/>
          <w:b/>
          <w:bCs/>
          <w:color w:val="2E74B5"/>
          <w:sz w:val="26"/>
          <w:szCs w:val="26"/>
        </w:rPr>
        <w:t xml:space="preserve">3.1 SYN Flood</w:t>
      </w:r>
    </w:p>
    <w:p>
      <w:pPr>
        <w:pStyle w:val="Heading3"/>
        <w:spacing w:after="100" w:before="240"/>
      </w:pPr>
      <w:r>
        <w:rPr>
          <w:rFonts w:ascii="Arial" w:cs="Arial" w:eastAsia="Arial" w:hAnsi="Arial"/>
          <w:b/>
          <w:bCs/>
          <w:color w:val="444444"/>
          <w:sz w:val="22"/>
          <w:szCs w:val="22"/>
        </w:rPr>
        <w:t xml:space="preserve">Fonctionnement technique</w:t>
      </w:r>
    </w:p>
    <w:p>
      <w:pPr>
        <w:spacing w:after="120" w:before="60"/>
      </w:pPr>
      <w:r>
        <w:rPr>
          <w:rFonts w:ascii="Arial" w:cs="Arial" w:eastAsia="Arial" w:hAnsi="Arial"/>
          <w:color w:val="444444"/>
          <w:sz w:val="22"/>
          <w:szCs w:val="22"/>
        </w:rPr>
        <w:t xml:space="preserve">L'attaque SYN Flood exploite le mecanisme de la three-way handshake TCP. Dans le fonctionnement normal, le client envoie un paquet SYN au serveur, le serveur alloue une entree dans son backlog et repond par SYN-ACK, puis le client finalise par un ACK.</w:t>
      </w:r>
    </w:p>
    <w:p>
      <w:pPr>
        <w:spacing w:after="120" w:before="60"/>
      </w:pPr>
      <w:r>
        <w:rPr>
          <w:rFonts w:ascii="Arial" w:cs="Arial" w:eastAsia="Arial" w:hAnsi="Arial"/>
          <w:color w:val="444444"/>
          <w:sz w:val="22"/>
          <w:szCs w:val="22"/>
        </w:rPr>
        <w:t xml:space="preserve">En situation d'attaque, l'attaquant envoie une rafale de paquets SYN avec des adresses IP source forges (spoofing). Le serveur repond a chaque SYN par un SYN-ACK vers l'IP forgee, qui ne repondra jamais. Les entrees restent dans le backlog jusqu'au timeout, ce qui sature la file d'attente et empeche toute nouvelle connexion legitime.</w:t>
      </w:r>
    </w:p>
    <w:p>
      <w:pPr>
        <w:spacing w:after="120" w:before="60"/>
      </w:pPr>
      <w:r>
        <w:rPr>
          <w:rFonts w:ascii="Arial" w:cs="Arial" w:eastAsia="Arial" w:hAnsi="Arial"/>
          <w:color w:val="444444"/>
          <w:sz w:val="22"/>
          <w:szCs w:val="22"/>
        </w:rPr>
        <w:t xml:space="preserve">Les systemes modernes implementent les SYN cookies (RFC 4987) qui permettent de repondre aux SYN sans allouer d'entree dans le backlog.</w:t>
      </w:r>
    </w:p>
    <w:p>
      <w:pPr>
        <w:spacing w:after="160" w:before="0"/>
      </w:pPr>
      <w:r>
        <w:t xml:space="preserve"/>
      </w:r>
    </w:p>
    <w:p>
      <w:pPr>
        <w:spacing w:after="40" w:before="100"/>
        <w:jc w:val="center"/>
      </w:pPr>
      <w:r>
        <w:rPr>
          <w:rFonts w:ascii="Arial" w:cs="Arial" w:eastAsia="Arial" w:hAnsi="Arial"/>
          <w:b/>
          <w:bCs/>
          <w:i/>
          <w:iCs/>
          <w:color w:val="1A3A5C"/>
          <w:sz w:val="20"/>
          <w:szCs w:val="20"/>
        </w:rPr>
        <w:t xml:space="preserve">Figure 2 : Simulation d'une attaque SYN Flood en cours</w:t>
      </w:r>
    </w:p>
    <w:p>
      <w:pPr>
        <w:spacing w:after="200" w:before="0"/>
        <w:jc w:val="center"/>
      </w:pPr>
      <w:r>
        <w:drawing>
          <wp:inline distT="0" distB="0" distL="0" distR="0">
            <wp:extent cx="762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620000" cy="4286250"/>
                    </a:xfrm>
                    <a:prstGeom prst="rect">
                      <a:avLst/>
                    </a:prstGeom>
                  </pic:spPr>
                </pic:pic>
              </a:graphicData>
            </a:graphic>
          </wp:inline>
        </w:drawing>
      </w:r>
    </w:p>
    <w:p>
      <w:pPr>
        <w:pStyle w:val="Heading3"/>
        <w:spacing w:after="100" w:before="240"/>
      </w:pPr>
      <w:r>
        <w:rPr>
          <w:rFonts w:ascii="Arial" w:cs="Arial" w:eastAsia="Arial" w:hAnsi="Arial"/>
          <w:b/>
          <w:bCs/>
          <w:color w:val="444444"/>
          <w:sz w:val="22"/>
          <w:szCs w:val="22"/>
        </w:rPr>
        <w:t xml:space="preserve">Detection</w:t>
      </w:r>
    </w:p>
    <w:p>
      <w:pPr>
        <w:pStyle w:val="ListParagraph"/>
        <w:numPr>
          <w:ilvl w:val="0"/>
          <w:numId w:val="2"/>
        </w:numPr>
        <w:spacing w:after="50" w:before="50"/>
      </w:pPr>
      <w:r>
        <w:rPr>
          <w:rFonts w:ascii="Arial" w:cs="Arial" w:eastAsia="Arial" w:hAnsi="Arial"/>
          <w:color w:val="444444"/>
          <w:sz w:val="22"/>
          <w:szCs w:val="22"/>
        </w:rPr>
        <w:t xml:space="preserve">Pic anormal de paquets SYN (plusieurs milliers par seconde).</w:t>
      </w:r>
    </w:p>
    <w:p>
      <w:pPr>
        <w:pStyle w:val="ListParagraph"/>
        <w:numPr>
          <w:ilvl w:val="0"/>
          <w:numId w:val="2"/>
        </w:numPr>
        <w:spacing w:after="50" w:before="50"/>
      </w:pPr>
      <w:r>
        <w:rPr>
          <w:rFonts w:ascii="Arial" w:cs="Arial" w:eastAsia="Arial" w:hAnsi="Arial"/>
          <w:color w:val="444444"/>
          <w:sz w:val="22"/>
          <w:szCs w:val="22"/>
        </w:rPr>
        <w:t xml:space="preserve">Desequilibre entre le nombre de SYN, SYN-ACK et ACK.</w:t>
      </w:r>
    </w:p>
    <w:p>
      <w:pPr>
        <w:pStyle w:val="ListParagraph"/>
        <w:numPr>
          <w:ilvl w:val="0"/>
          <w:numId w:val="2"/>
        </w:numPr>
        <w:spacing w:after="50" w:before="50"/>
      </w:pPr>
      <w:r>
        <w:rPr>
          <w:rFonts w:ascii="Arial" w:cs="Arial" w:eastAsia="Arial" w:hAnsi="Arial"/>
          <w:color w:val="444444"/>
          <w:sz w:val="22"/>
          <w:szCs w:val="22"/>
        </w:rPr>
        <w:t xml:space="preserve">Augmentation du SYN backlog au-dela des seuils normaux.</w:t>
      </w:r>
    </w:p>
    <w:p>
      <w:pPr>
        <w:pStyle w:val="Heading3"/>
        <w:spacing w:after="100" w:before="240"/>
      </w:pPr>
      <w:r>
        <w:rPr>
          <w:rFonts w:ascii="Arial" w:cs="Arial" w:eastAsia="Arial" w:hAnsi="Arial"/>
          <w:b/>
          <w:bCs/>
          <w:color w:val="444444"/>
          <w:sz w:val="22"/>
          <w:szCs w:val="22"/>
        </w:rPr>
        <w:t xml:space="preserve">Prevention</w:t>
      </w:r>
    </w:p>
    <w:p>
      <w:pPr>
        <w:pStyle w:val="ListParagraph"/>
        <w:numPr>
          <w:ilvl w:val="0"/>
          <w:numId w:val="2"/>
        </w:numPr>
        <w:spacing w:after="50" w:before="50"/>
      </w:pPr>
      <w:r>
        <w:rPr>
          <w:rFonts w:ascii="Arial" w:cs="Arial" w:eastAsia="Arial" w:hAnsi="Arial"/>
          <w:color w:val="444444"/>
          <w:sz w:val="22"/>
          <w:szCs w:val="22"/>
        </w:rPr>
        <w:t xml:space="preserve">Activation des SYN cookies (net.ipv4.tcp_syncookies=1).</w:t>
      </w:r>
    </w:p>
    <w:p>
      <w:pPr>
        <w:pStyle w:val="ListParagraph"/>
        <w:numPr>
          <w:ilvl w:val="0"/>
          <w:numId w:val="2"/>
        </w:numPr>
        <w:spacing w:after="50" w:before="50"/>
      </w:pPr>
      <w:r>
        <w:rPr>
          <w:rFonts w:ascii="Arial" w:cs="Arial" w:eastAsia="Arial" w:hAnsi="Arial"/>
          <w:color w:val="444444"/>
          <w:sz w:val="22"/>
          <w:szCs w:val="22"/>
        </w:rPr>
        <w:t xml:space="preserve">Elargissement du backlog (tcp_max_syn_backlog, somaxconn).</w:t>
      </w:r>
    </w:p>
    <w:p>
      <w:pPr>
        <w:pStyle w:val="ListParagraph"/>
        <w:numPr>
          <w:ilvl w:val="0"/>
          <w:numId w:val="2"/>
        </w:numPr>
        <w:spacing w:after="50" w:before="50"/>
      </w:pPr>
      <w:r>
        <w:rPr>
          <w:rFonts w:ascii="Arial" w:cs="Arial" w:eastAsia="Arial" w:hAnsi="Arial"/>
          <w:color w:val="444444"/>
          <w:sz w:val="22"/>
          <w:szCs w:val="22"/>
        </w:rPr>
        <w:t xml:space="preserve">Limitation du nombre de SYN par seconde par IP.</w:t>
      </w:r>
    </w:p>
    <w:p>
      <w:pPr>
        <w:pStyle w:val="ListParagraph"/>
        <w:numPr>
          <w:ilvl w:val="0"/>
          <w:numId w:val="2"/>
        </w:numPr>
        <w:spacing w:after="50" w:before="50"/>
      </w:pPr>
      <w:r>
        <w:rPr>
          <w:rFonts w:ascii="Arial" w:cs="Arial" w:eastAsia="Arial" w:hAnsi="Arial"/>
          <w:color w:val="444444"/>
          <w:sz w:val="22"/>
          <w:szCs w:val="22"/>
        </w:rPr>
        <w:t xml:space="preserve">Utilisation d'un reverse proxy ou CDN.</w:t>
      </w:r>
    </w:p>
    <w:p>
      <w:pPr>
        <w:pStyle w:val="Heading2"/>
        <w:spacing w:after="140" w:before="320"/>
      </w:pPr>
      <w:r>
        <w:rPr>
          <w:rFonts w:ascii="Arial" w:cs="Arial" w:eastAsia="Arial" w:hAnsi="Arial"/>
          <w:b/>
          <w:bCs/>
          <w:color w:val="2E74B5"/>
          <w:sz w:val="26"/>
          <w:szCs w:val="26"/>
        </w:rPr>
        <w:t xml:space="preserve">3.2 UDP Flood</w:t>
      </w:r>
    </w:p>
    <w:p>
      <w:pPr>
        <w:pStyle w:val="Heading3"/>
        <w:spacing w:after="100" w:before="240"/>
      </w:pPr>
      <w:r>
        <w:rPr>
          <w:rFonts w:ascii="Arial" w:cs="Arial" w:eastAsia="Arial" w:hAnsi="Arial"/>
          <w:b/>
          <w:bCs/>
          <w:color w:val="444444"/>
          <w:sz w:val="22"/>
          <w:szCs w:val="22"/>
        </w:rPr>
        <w:t xml:space="preserve">Fonctionnement technique</w:t>
      </w:r>
    </w:p>
    <w:p>
      <w:pPr>
        <w:spacing w:after="120" w:before="60"/>
      </w:pPr>
      <w:r>
        <w:rPr>
          <w:rFonts w:ascii="Arial" w:cs="Arial" w:eastAsia="Arial" w:hAnsi="Arial"/>
          <w:color w:val="444444"/>
          <w:sz w:val="22"/>
          <w:szCs w:val="22"/>
        </w:rPr>
        <w:t xml:space="preserve">L'attaque UDP Flood exploite le fait que le protocole UDP est sans etat : le serveur recoit un datagramme et doit allouer des ressources pour le traiter sans pouvoir verifier la legitimite de la source.</w:t>
      </w:r>
    </w:p>
    <w:p>
      <w:pPr>
        <w:spacing w:after="120" w:before="60"/>
      </w:pPr>
      <w:r>
        <w:rPr>
          <w:rFonts w:ascii="Arial" w:cs="Arial" w:eastAsia="Arial" w:hAnsi="Arial"/>
          <w:color w:val="444444"/>
          <w:sz w:val="22"/>
          <w:szCs w:val="22"/>
        </w:rPr>
        <w:t xml:space="preserve">L'attaquant envoie un grand nombre de datagrammes UDP vers des ports aleatoires ou specifiques. Le volume de paquets sature la bande passante du serveur. Une variante, la reflexion UDP, consiste a envoyer des datagrammes avec l'IP de la victime comme source vers des services UDP (NTP, SSDP, Memcached) qui repondent avec un volume amplifie.</w:t>
      </w:r>
    </w:p>
    <w:p>
      <w:pPr>
        <w:spacing w:after="160" w:before="0"/>
      </w:pPr>
      <w:r>
        <w:t xml:space="preserve"/>
      </w:r>
    </w:p>
    <w:p>
      <w:pPr>
        <w:spacing w:after="40" w:before="100"/>
        <w:jc w:val="center"/>
      </w:pPr>
      <w:r>
        <w:rPr>
          <w:rFonts w:ascii="Arial" w:cs="Arial" w:eastAsia="Arial" w:hAnsi="Arial"/>
          <w:b/>
          <w:bCs/>
          <w:i/>
          <w:iCs/>
          <w:color w:val="1A3A5C"/>
          <w:sz w:val="20"/>
          <w:szCs w:val="20"/>
        </w:rPr>
        <w:t xml:space="preserve">Figure 3 : Simulation d'une attaque UDP Flood en cours</w:t>
      </w:r>
    </w:p>
    <w:p>
      <w:pPr>
        <w:spacing w:after="200" w:before="0"/>
        <w:jc w:val="center"/>
      </w:pPr>
      <w:r>
        <w:drawing>
          <wp:inline distT="0" distB="0" distL="0" distR="0">
            <wp:extent cx="762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620000" cy="4286250"/>
                    </a:xfrm>
                    <a:prstGeom prst="rect">
                      <a:avLst/>
                    </a:prstGeom>
                  </pic:spPr>
                </pic:pic>
              </a:graphicData>
            </a:graphic>
          </wp:inline>
        </w:drawing>
      </w:r>
    </w:p>
    <w:p>
      <w:pPr>
        <w:pStyle w:val="Heading3"/>
        <w:spacing w:after="100" w:before="240"/>
      </w:pPr>
      <w:r>
        <w:rPr>
          <w:rFonts w:ascii="Arial" w:cs="Arial" w:eastAsia="Arial" w:hAnsi="Arial"/>
          <w:b/>
          <w:bCs/>
          <w:color w:val="444444"/>
          <w:sz w:val="22"/>
          <w:szCs w:val="22"/>
        </w:rPr>
        <w:t xml:space="preserve">Detection</w:t>
      </w:r>
    </w:p>
    <w:p>
      <w:pPr>
        <w:pStyle w:val="ListParagraph"/>
        <w:numPr>
          <w:ilvl w:val="0"/>
          <w:numId w:val="2"/>
        </w:numPr>
        <w:spacing w:after="50" w:before="50"/>
      </w:pPr>
      <w:r>
        <w:rPr>
          <w:rFonts w:ascii="Arial" w:cs="Arial" w:eastAsia="Arial" w:hAnsi="Arial"/>
          <w:color w:val="444444"/>
          <w:sz w:val="22"/>
          <w:szCs w:val="22"/>
        </w:rPr>
        <w:t xml:space="preserve">Hausse brutale du trafic UDP (plusieurs centaines de Mbps ou Gbps).</w:t>
      </w:r>
    </w:p>
    <w:p>
      <w:pPr>
        <w:pStyle w:val="ListParagraph"/>
        <w:numPr>
          <w:ilvl w:val="0"/>
          <w:numId w:val="2"/>
        </w:numPr>
        <w:spacing w:after="50" w:before="50"/>
      </w:pPr>
      <w:r>
        <w:rPr>
          <w:rFonts w:ascii="Arial" w:cs="Arial" w:eastAsia="Arial" w:hAnsi="Arial"/>
          <w:color w:val="444444"/>
          <w:sz w:val="22"/>
          <w:szCs w:val="22"/>
        </w:rPr>
        <w:t xml:space="preserve">Ports aleatoires cibles.</w:t>
      </w:r>
    </w:p>
    <w:p>
      <w:pPr>
        <w:pStyle w:val="ListParagraph"/>
        <w:numPr>
          <w:ilvl w:val="0"/>
          <w:numId w:val="2"/>
        </w:numPr>
        <w:spacing w:after="50" w:before="50"/>
      </w:pPr>
      <w:r>
        <w:rPr>
          <w:rFonts w:ascii="Arial" w:cs="Arial" w:eastAsia="Arial" w:hAnsi="Arial"/>
          <w:color w:val="444444"/>
          <w:sz w:val="22"/>
          <w:szCs w:val="22"/>
        </w:rPr>
        <w:t xml:space="preserve">Equilibre entree/sortie desequilibre (ICMP unreachable en sortie).</w:t>
      </w:r>
    </w:p>
    <w:p>
      <w:pPr>
        <w:pStyle w:val="Heading3"/>
        <w:spacing w:after="100" w:before="240"/>
      </w:pPr>
      <w:r>
        <w:rPr>
          <w:rFonts w:ascii="Arial" w:cs="Arial" w:eastAsia="Arial" w:hAnsi="Arial"/>
          <w:b/>
          <w:bCs/>
          <w:color w:val="444444"/>
          <w:sz w:val="22"/>
          <w:szCs w:val="22"/>
        </w:rPr>
        <w:t xml:space="preserve">Prevention</w:t>
      </w:r>
    </w:p>
    <w:p>
      <w:pPr>
        <w:pStyle w:val="ListParagraph"/>
        <w:numPr>
          <w:ilvl w:val="0"/>
          <w:numId w:val="2"/>
        </w:numPr>
        <w:spacing w:after="50" w:before="50"/>
      </w:pPr>
      <w:r>
        <w:rPr>
          <w:rFonts w:ascii="Arial" w:cs="Arial" w:eastAsia="Arial" w:hAnsi="Arial"/>
          <w:color w:val="444444"/>
          <w:sz w:val="22"/>
          <w:szCs w:val="22"/>
        </w:rPr>
        <w:t xml:space="preserve">Filtrage UDP : bloquer tout trafic UDP non necessaire.</w:t>
      </w:r>
    </w:p>
    <w:p>
      <w:pPr>
        <w:pStyle w:val="ListParagraph"/>
        <w:numPr>
          <w:ilvl w:val="0"/>
          <w:numId w:val="2"/>
        </w:numPr>
        <w:spacing w:after="50" w:before="50"/>
      </w:pPr>
      <w:r>
        <w:rPr>
          <w:rFonts w:ascii="Arial" w:cs="Arial" w:eastAsia="Arial" w:hAnsi="Arial"/>
          <w:color w:val="444444"/>
          <w:sz w:val="22"/>
          <w:szCs w:val="22"/>
        </w:rPr>
        <w:t xml:space="preserve">Limitation du debit UDP par IP source.</w:t>
      </w:r>
    </w:p>
    <w:p>
      <w:pPr>
        <w:pStyle w:val="ListParagraph"/>
        <w:numPr>
          <w:ilvl w:val="0"/>
          <w:numId w:val="2"/>
        </w:numPr>
        <w:spacing w:after="50" w:before="50"/>
      </w:pPr>
      <w:r>
        <w:rPr>
          <w:rFonts w:ascii="Arial" w:cs="Arial" w:eastAsia="Arial" w:hAnsi="Arial"/>
          <w:color w:val="444444"/>
          <w:sz w:val="22"/>
          <w:szCs w:val="22"/>
        </w:rPr>
        <w:t xml:space="preserve">Services cloud anti-DDoS et routage Anycast.</w:t>
      </w:r>
    </w:p>
    <w:p>
      <w:pPr>
        <w:pStyle w:val="Heading2"/>
        <w:spacing w:after="140" w:before="320"/>
      </w:pPr>
      <w:r>
        <w:rPr>
          <w:rFonts w:ascii="Arial" w:cs="Arial" w:eastAsia="Arial" w:hAnsi="Arial"/>
          <w:b/>
          <w:bCs/>
          <w:color w:val="2E74B5"/>
          <w:sz w:val="26"/>
          <w:szCs w:val="26"/>
        </w:rPr>
        <w:t xml:space="preserve">3.3 Amplification DNS</w:t>
      </w:r>
    </w:p>
    <w:p>
      <w:pPr>
        <w:pStyle w:val="Heading3"/>
        <w:spacing w:after="100" w:before="240"/>
      </w:pPr>
      <w:r>
        <w:rPr>
          <w:rFonts w:ascii="Arial" w:cs="Arial" w:eastAsia="Arial" w:hAnsi="Arial"/>
          <w:b/>
          <w:bCs/>
          <w:color w:val="444444"/>
          <w:sz w:val="22"/>
          <w:szCs w:val="22"/>
        </w:rPr>
        <w:t xml:space="preserve">Fonctionnement technique</w:t>
      </w:r>
    </w:p>
    <w:p>
      <w:pPr>
        <w:spacing w:after="120" w:before="60"/>
      </w:pPr>
      <w:r>
        <w:rPr>
          <w:rFonts w:ascii="Arial" w:cs="Arial" w:eastAsia="Arial" w:hAnsi="Arial"/>
          <w:color w:val="444444"/>
          <w:sz w:val="22"/>
          <w:szCs w:val="22"/>
        </w:rPr>
        <w:t xml:space="preserve">L'attaque par amplification DNS est une attaque de reflexion qui exploite le facteur d'amplification des serveurs DNS ouverts. L'attaquant envoie une petite requete DNS (type ANY, environ 40-60 octets) avec une IP source forgee correspondant a la victime. Le serveur DNS repond a la victime avec une reponse volumineuse pouvant atteindre 4000 octets, soit un facteur d'amplification de 50 a 100 fois.</w:t>
      </w:r>
    </w:p>
    <w:p>
      <w:pPr>
        <w:pStyle w:val="Heading3"/>
        <w:spacing w:after="100" w:before="240"/>
      </w:pPr>
      <w:r>
        <w:rPr>
          <w:rFonts w:ascii="Arial" w:cs="Arial" w:eastAsia="Arial" w:hAnsi="Arial"/>
          <w:b/>
          <w:bCs/>
          <w:color w:val="444444"/>
          <w:sz w:val="22"/>
          <w:szCs w:val="22"/>
        </w:rPr>
        <w:t xml:space="preserve">Tableau des facteurs d'amplification</w:t>
      </w:r>
    </w:p>
    <w:p>
      <w:pPr>
        <w:spacing w:after="0" w:before="0"/>
      </w:pPr>
      <w:r>
        <w:t xml:space="preserve"/>
      </w: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000"/>
      </w:tblGrid>
      <w:tr>
        <w:trPr>
          <w:tblHeader/>
        </w:trPr>
        <w:tc>
          <w:tcPr>
            <w:tcW w:type="dxa" w:w="2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Protocole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Port</w:t>
            </w:r>
          </w:p>
        </w:tc>
        <w:tc>
          <w:tcPr>
            <w:tcW w:type="dxa" w:w="2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Facteur max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53</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50-100x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NTP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123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556x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SSDP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1900</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30x</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Memcached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11211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10 000-50 000x</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CHARGEN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19</w:t>
            </w:r>
          </w:p>
        </w:tc>
        <w:tc>
          <w:tcPr>
            <w:tcW w:type="dxa" w:w="2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358x</w:t>
            </w:r>
          </w:p>
        </w:tc>
      </w:tr>
    </w:tbl>
    <w:p>
      <w:pPr>
        <w:spacing w:after="160" w:before="0"/>
      </w:pPr>
      <w:r>
        <w:t xml:space="preserve"/>
      </w:r>
    </w:p>
    <w:p>
      <w:pPr>
        <w:pStyle w:val="Heading3"/>
        <w:spacing w:after="100" w:before="240"/>
      </w:pPr>
      <w:r>
        <w:rPr>
          <w:rFonts w:ascii="Arial" w:cs="Arial" w:eastAsia="Arial" w:hAnsi="Arial"/>
          <w:b/>
          <w:bCs/>
          <w:color w:val="444444"/>
          <w:sz w:val="22"/>
          <w:szCs w:val="22"/>
        </w:rPr>
        <w:t xml:space="preserve">Detection</w:t>
      </w:r>
    </w:p>
    <w:p>
      <w:pPr>
        <w:pStyle w:val="ListParagraph"/>
        <w:numPr>
          <w:ilvl w:val="0"/>
          <w:numId w:val="2"/>
        </w:numPr>
        <w:spacing w:after="50" w:before="50"/>
      </w:pPr>
      <w:r>
        <w:rPr>
          <w:rFonts w:ascii="Arial" w:cs="Arial" w:eastAsia="Arial" w:hAnsi="Arial"/>
          <w:color w:val="444444"/>
          <w:sz w:val="22"/>
          <w:szCs w:val="22"/>
        </w:rPr>
        <w:t xml:space="preserve">Augmentation massive du trafic DNS en direction de la cible.</w:t>
      </w:r>
    </w:p>
    <w:p>
      <w:pPr>
        <w:pStyle w:val="ListParagraph"/>
        <w:numPr>
          <w:ilvl w:val="0"/>
          <w:numId w:val="2"/>
        </w:numPr>
        <w:spacing w:after="50" w:before="50"/>
      </w:pPr>
      <w:r>
        <w:rPr>
          <w:rFonts w:ascii="Arial" w:cs="Arial" w:eastAsia="Arial" w:hAnsi="Arial"/>
          <w:color w:val="444444"/>
          <w:sz w:val="22"/>
          <w:szCs w:val="22"/>
        </w:rPr>
        <w:t xml:space="preserve">Flot de reponses DNS sans requetes correspondantes.</w:t>
      </w:r>
    </w:p>
    <w:p>
      <w:pPr>
        <w:pStyle w:val="ListParagraph"/>
        <w:numPr>
          <w:ilvl w:val="0"/>
          <w:numId w:val="2"/>
        </w:numPr>
        <w:spacing w:after="50" w:before="50"/>
      </w:pPr>
      <w:r>
        <w:rPr>
          <w:rFonts w:ascii="Arial" w:cs="Arial" w:eastAsia="Arial" w:hAnsi="Arial"/>
          <w:color w:val="444444"/>
          <w:sz w:val="22"/>
          <w:szCs w:val="22"/>
        </w:rPr>
        <w:t xml:space="preserve">Paquets DNS de grande taille (requetes ANY avec EDNS0).</w:t>
      </w:r>
    </w:p>
    <w:p>
      <w:pPr>
        <w:pStyle w:val="Heading3"/>
        <w:spacing w:after="100" w:before="240"/>
      </w:pPr>
      <w:r>
        <w:rPr>
          <w:rFonts w:ascii="Arial" w:cs="Arial" w:eastAsia="Arial" w:hAnsi="Arial"/>
          <w:b/>
          <w:bCs/>
          <w:color w:val="444444"/>
          <w:sz w:val="22"/>
          <w:szCs w:val="22"/>
        </w:rPr>
        <w:t xml:space="preserve">Prevention</w:t>
      </w:r>
    </w:p>
    <w:p>
      <w:pPr>
        <w:pStyle w:val="ListParagraph"/>
        <w:numPr>
          <w:ilvl w:val="0"/>
          <w:numId w:val="2"/>
        </w:numPr>
        <w:spacing w:after="50" w:before="50"/>
      </w:pPr>
      <w:r>
        <w:rPr>
          <w:rFonts w:ascii="Arial" w:cs="Arial" w:eastAsia="Arial" w:hAnsi="Arial"/>
          <w:color w:val="444444"/>
          <w:sz w:val="22"/>
          <w:szCs w:val="22"/>
        </w:rPr>
        <w:t xml:space="preserve">Fermeture des resolveurs DNS ouverts.</w:t>
      </w:r>
    </w:p>
    <w:p>
      <w:pPr>
        <w:pStyle w:val="ListParagraph"/>
        <w:numPr>
          <w:ilvl w:val="0"/>
          <w:numId w:val="2"/>
        </w:numPr>
        <w:spacing w:after="50" w:before="50"/>
      </w:pPr>
      <w:r>
        <w:rPr>
          <w:rFonts w:ascii="Arial" w:cs="Arial" w:eastAsia="Arial" w:hAnsi="Arial"/>
          <w:color w:val="444444"/>
          <w:sz w:val="22"/>
          <w:szCs w:val="22"/>
        </w:rPr>
        <w:t xml:space="preserve">Filtrage d'ingress (BCP38 / RFC 2827) pour empecher le spoofing IP.</w:t>
      </w:r>
    </w:p>
    <w:p>
      <w:pPr>
        <w:pStyle w:val="ListParagraph"/>
        <w:numPr>
          <w:ilvl w:val="0"/>
          <w:numId w:val="2"/>
        </w:numPr>
        <w:spacing w:after="50" w:before="50"/>
      </w:pPr>
      <w:r>
        <w:rPr>
          <w:rFonts w:ascii="Arial" w:cs="Arial" w:eastAsia="Arial" w:hAnsi="Arial"/>
          <w:color w:val="444444"/>
          <w:sz w:val="22"/>
          <w:szCs w:val="22"/>
        </w:rPr>
        <w:t xml:space="preserve">Response Rate Limiting (RRL) et Anycast DNS.</w:t>
      </w:r>
    </w:p>
    <w:p>
      <w:pPr>
        <w:pStyle w:val="Heading2"/>
        <w:spacing w:after="140" w:before="320"/>
      </w:pPr>
      <w:r>
        <w:rPr>
          <w:rFonts w:ascii="Arial" w:cs="Arial" w:eastAsia="Arial" w:hAnsi="Arial"/>
          <w:b/>
          <w:bCs/>
          <w:color w:val="2E74B5"/>
          <w:sz w:val="26"/>
          <w:szCs w:val="26"/>
        </w:rPr>
        <w:t xml:space="preserve">3.4 HTTP Flood</w:t>
      </w:r>
    </w:p>
    <w:p>
      <w:pPr>
        <w:pStyle w:val="Heading3"/>
        <w:spacing w:after="100" w:before="240"/>
      </w:pPr>
      <w:r>
        <w:rPr>
          <w:rFonts w:ascii="Arial" w:cs="Arial" w:eastAsia="Arial" w:hAnsi="Arial"/>
          <w:b/>
          <w:bCs/>
          <w:color w:val="444444"/>
          <w:sz w:val="22"/>
          <w:szCs w:val="22"/>
        </w:rPr>
        <w:t xml:space="preserve">Fonctionnement technique</w:t>
      </w:r>
    </w:p>
    <w:p>
      <w:pPr>
        <w:spacing w:after="120" w:before="60"/>
      </w:pPr>
      <w:r>
        <w:rPr>
          <w:rFonts w:ascii="Arial" w:cs="Arial" w:eastAsia="Arial" w:hAnsi="Arial"/>
          <w:color w:val="444444"/>
          <w:sz w:val="22"/>
          <w:szCs w:val="22"/>
        </w:rPr>
        <w:t xml:space="preserve">L'attaque HTTP Flood (Layer 7 DDoS) cible la couche application. Contrairement aux attaques volumetriques, elle vise a epuiser les ressources applicatives du serveur (CPU, memoire, connexions base de donnees).</w:t>
      </w:r>
    </w:p>
    <w:p>
      <w:pPr>
        <w:spacing w:after="120" w:before="60"/>
      </w:pPr>
      <w:r>
        <w:rPr>
          <w:rFonts w:ascii="Arial" w:cs="Arial" w:eastAsia="Arial" w:hAnsi="Arial"/>
          <w:color w:val="444444"/>
          <w:sz w:val="22"/>
          <w:szCs w:val="22"/>
        </w:rPr>
        <w:t xml:space="preserve">Des bots envoient des requetes HTTP GET/POST legitimes en apparence. Chaque requete declenche un traitement applicatif, epuisant les workers du serveur web. Les utilisateurs legitimes recoivent des timeout ou des erreurs 503.</w:t>
      </w:r>
    </w:p>
    <w:p>
      <w:pPr>
        <w:spacing w:after="120" w:before="60"/>
      </w:pPr>
      <w:r>
        <w:rPr>
          <w:rFonts w:ascii="Arial" w:cs="Arial" w:eastAsia="Arial" w:hAnsi="Arial"/>
          <w:color w:val="444444"/>
          <w:sz w:val="22"/>
          <w:szCs w:val="22"/>
        </w:rPr>
        <w:t xml:space="preserve">La difficulte de detection reside dans le fait que chaque requete individuelle semble legitime : seul le volume agrege est anormal.</w:t>
      </w:r>
    </w:p>
    <w:p>
      <w:pPr>
        <w:spacing w:after="160" w:before="0"/>
      </w:pPr>
      <w:r>
        <w:t xml:space="preserve"/>
      </w:r>
    </w:p>
    <w:p>
      <w:pPr>
        <w:spacing w:after="40" w:before="100"/>
        <w:jc w:val="center"/>
      </w:pPr>
      <w:r>
        <w:rPr>
          <w:rFonts w:ascii="Arial" w:cs="Arial" w:eastAsia="Arial" w:hAnsi="Arial"/>
          <w:b/>
          <w:bCs/>
          <w:i/>
          <w:iCs/>
          <w:color w:val="1A3A5C"/>
          <w:sz w:val="20"/>
          <w:szCs w:val="20"/>
        </w:rPr>
        <w:t xml:space="preserve">Figure 4 : Simulation d'une attaque HTTP Flood en cours</w:t>
      </w:r>
    </w:p>
    <w:p>
      <w:pPr>
        <w:spacing w:after="200" w:before="0"/>
        <w:jc w:val="center"/>
      </w:pPr>
      <w:r>
        <w:drawing>
          <wp:inline distT="0" distB="0" distL="0" distR="0">
            <wp:extent cx="7620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7620000" cy="4286250"/>
                    </a:xfrm>
                    <a:prstGeom prst="rect">
                      <a:avLst/>
                    </a:prstGeom>
                  </pic:spPr>
                </pic:pic>
              </a:graphicData>
            </a:graphic>
          </wp:inline>
        </w:drawing>
      </w:r>
    </w:p>
    <w:p>
      <w:pPr>
        <w:pStyle w:val="Heading3"/>
        <w:spacing w:after="100" w:before="240"/>
      </w:pPr>
      <w:r>
        <w:rPr>
          <w:rFonts w:ascii="Arial" w:cs="Arial" w:eastAsia="Arial" w:hAnsi="Arial"/>
          <w:b/>
          <w:bCs/>
          <w:color w:val="444444"/>
          <w:sz w:val="22"/>
          <w:szCs w:val="22"/>
        </w:rPr>
        <w:t xml:space="preserve">Variantes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Variante</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Slowloris</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Maintient des connexions HTTP ouvertes avec des headers incomplets.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 GET Flood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Requetes GET sur des pages lourdes ou dynamiques.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HTTP POST Flood</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Requetes POST avec de gros corps de donnees.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Cache bypass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Requetes aleatoires pour contourner les caches CDN.</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Pingback amplification</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Exploitation de WordPress/XML-RPC.</w:t>
            </w:r>
          </w:p>
        </w:tc>
      </w:tr>
    </w:tbl>
    <w:p>
      <w:pPr>
        <w:spacing w:after="160" w:before="0"/>
      </w:pPr>
      <w:r>
        <w:t xml:space="preserve"/>
      </w:r>
    </w:p>
    <w:p>
      <w:pPr>
        <w:pStyle w:val="Heading3"/>
        <w:spacing w:after="100" w:before="240"/>
      </w:pPr>
      <w:r>
        <w:rPr>
          <w:rFonts w:ascii="Arial" w:cs="Arial" w:eastAsia="Arial" w:hAnsi="Arial"/>
          <w:b/>
          <w:bCs/>
          <w:color w:val="444444"/>
          <w:sz w:val="22"/>
          <w:szCs w:val="22"/>
        </w:rPr>
        <w:t xml:space="preserve">Detection</w:t>
      </w:r>
    </w:p>
    <w:p>
      <w:pPr>
        <w:pStyle w:val="ListParagraph"/>
        <w:numPr>
          <w:ilvl w:val="0"/>
          <w:numId w:val="2"/>
        </w:numPr>
        <w:spacing w:after="50" w:before="50"/>
      </w:pPr>
      <w:r>
        <w:rPr>
          <w:rFonts w:ascii="Arial" w:cs="Arial" w:eastAsia="Arial" w:hAnsi="Arial"/>
          <w:color w:val="444444"/>
          <w:sz w:val="22"/>
          <w:szCs w:val="22"/>
        </w:rPr>
        <w:t xml:space="preserve">Augmentation soudaine du nombre de requetes HTTP (x10 a x100).</w:t>
      </w:r>
    </w:p>
    <w:p>
      <w:pPr>
        <w:pStyle w:val="ListParagraph"/>
        <w:numPr>
          <w:ilvl w:val="0"/>
          <w:numId w:val="2"/>
        </w:numPr>
        <w:spacing w:after="50" w:before="50"/>
      </w:pPr>
      <w:r>
        <w:rPr>
          <w:rFonts w:ascii="Arial" w:cs="Arial" w:eastAsia="Arial" w:hAnsi="Arial"/>
          <w:color w:val="444444"/>
          <w:sz w:val="22"/>
          <w:szCs w:val="22"/>
        </w:rPr>
        <w:t xml:space="preserve">User-Agents identiques ou suspects.</w:t>
      </w:r>
    </w:p>
    <w:p>
      <w:pPr>
        <w:pStyle w:val="ListParagraph"/>
        <w:numPr>
          <w:ilvl w:val="0"/>
          <w:numId w:val="2"/>
        </w:numPr>
        <w:spacing w:after="50" w:before="50"/>
      </w:pPr>
      <w:r>
        <w:rPr>
          <w:rFonts w:ascii="Arial" w:cs="Arial" w:eastAsia="Arial" w:hAnsi="Arial"/>
          <w:color w:val="444444"/>
          <w:sz w:val="22"/>
          <w:szCs w:val="22"/>
        </w:rPr>
        <w:t xml:space="preserve">Taux d'erreur 5xx en hausse et latence applicative anormale.</w:t>
      </w:r>
    </w:p>
    <w:p>
      <w:pPr>
        <w:pStyle w:val="Heading3"/>
        <w:spacing w:after="100" w:before="240"/>
      </w:pPr>
      <w:r>
        <w:rPr>
          <w:rFonts w:ascii="Arial" w:cs="Arial" w:eastAsia="Arial" w:hAnsi="Arial"/>
          <w:b/>
          <w:bCs/>
          <w:color w:val="444444"/>
          <w:sz w:val="22"/>
          <w:szCs w:val="22"/>
        </w:rPr>
        <w:t xml:space="preserve">Prevention</w:t>
      </w:r>
    </w:p>
    <w:p>
      <w:pPr>
        <w:pStyle w:val="ListParagraph"/>
        <w:numPr>
          <w:ilvl w:val="0"/>
          <w:numId w:val="2"/>
        </w:numPr>
        <w:spacing w:after="50" w:before="50"/>
      </w:pPr>
      <w:r>
        <w:rPr>
          <w:rFonts w:ascii="Arial" w:cs="Arial" w:eastAsia="Arial" w:hAnsi="Arial"/>
          <w:color w:val="444444"/>
          <w:sz w:val="22"/>
          <w:szCs w:val="22"/>
        </w:rPr>
        <w:t xml:space="preserve">Rate limiting par IP, session et URI.</w:t>
      </w:r>
    </w:p>
    <w:p>
      <w:pPr>
        <w:pStyle w:val="ListParagraph"/>
        <w:numPr>
          <w:ilvl w:val="0"/>
          <w:numId w:val="2"/>
        </w:numPr>
        <w:spacing w:after="50" w:before="50"/>
      </w:pPr>
      <w:r>
        <w:rPr>
          <w:rFonts w:ascii="Arial" w:cs="Arial" w:eastAsia="Arial" w:hAnsi="Arial"/>
          <w:color w:val="444444"/>
          <w:sz w:val="22"/>
          <w:szCs w:val="22"/>
        </w:rPr>
        <w:t xml:space="preserve">WAF (Web Application Firewall) pour analyser le comportement HTTP.</w:t>
      </w:r>
    </w:p>
    <w:p>
      <w:pPr>
        <w:pStyle w:val="ListParagraph"/>
        <w:numPr>
          <w:ilvl w:val="0"/>
          <w:numId w:val="2"/>
        </w:numPr>
        <w:spacing w:after="50" w:before="50"/>
      </w:pPr>
      <w:r>
        <w:rPr>
          <w:rFonts w:ascii="Arial" w:cs="Arial" w:eastAsia="Arial" w:hAnsi="Arial"/>
          <w:color w:val="444444"/>
          <w:sz w:val="22"/>
          <w:szCs w:val="22"/>
        </w:rPr>
        <w:t xml:space="preserve">Challenge CAPTCHA/JS pour filtrer les bots.</w:t>
      </w:r>
    </w:p>
    <w:p>
      <w:pPr>
        <w:pStyle w:val="ListParagraph"/>
        <w:numPr>
          <w:ilvl w:val="0"/>
          <w:numId w:val="2"/>
        </w:numPr>
        <w:spacing w:after="50" w:before="50"/>
      </w:pPr>
      <w:r>
        <w:rPr>
          <w:rFonts w:ascii="Arial" w:cs="Arial" w:eastAsia="Arial" w:hAnsi="Arial"/>
          <w:color w:val="444444"/>
          <w:sz w:val="22"/>
          <w:szCs w:val="22"/>
        </w:rPr>
        <w:t xml:space="preserve">Reverse proxy distribue (Cloudflare, AWS WAF, Imperva).</w:t>
      </w:r>
    </w:p>
    <w:p>
      <w:pPr>
        <w:pStyle w:val="ListParagraph"/>
        <w:numPr>
          <w:ilvl w:val="0"/>
          <w:numId w:val="2"/>
        </w:numPr>
        <w:spacing w:after="50" w:before="50"/>
      </w:pPr>
      <w:r>
        <w:rPr>
          <w:rFonts w:ascii="Arial" w:cs="Arial" w:eastAsia="Arial" w:hAnsi="Arial"/>
          <w:color w:val="444444"/>
          <w:sz w:val="22"/>
          <w:szCs w:val="22"/>
        </w:rPr>
        <w:t xml:space="preserve">Mise en cache agressive (Redis, Varnish).</w:t>
      </w:r>
    </w:p>
    <w:p>
      <w:pPr>
        <w:pStyle w:val="Heading1"/>
        <w:pBdr>
          <w:bottom w:val="single" w:color="2E74B5" w:sz="4" w:space="4"/>
        </w:pBdr>
        <w:spacing w:after="200" w:before="480"/>
      </w:pPr>
      <w:r>
        <w:rPr>
          <w:rFonts w:ascii="Arial" w:cs="Arial" w:eastAsia="Arial" w:hAnsi="Arial"/>
          <w:b/>
          <w:bCs/>
          <w:color w:val="1A3A5C"/>
          <w:sz w:val="34"/>
          <w:szCs w:val="34"/>
        </w:rPr>
        <w:t xml:space="preserve">4. Detection des attaques DDoS</w:t>
      </w:r>
    </w:p>
    <w:p>
      <w:pPr>
        <w:pStyle w:val="Heading2"/>
        <w:spacing w:after="140" w:before="320"/>
      </w:pPr>
      <w:r>
        <w:rPr>
          <w:rFonts w:ascii="Arial" w:cs="Arial" w:eastAsia="Arial" w:hAnsi="Arial"/>
          <w:b/>
          <w:bCs/>
          <w:color w:val="2E74B5"/>
          <w:sz w:val="26"/>
          <w:szCs w:val="26"/>
        </w:rPr>
        <w:t xml:space="preserve">4.1 Approche multi-couche</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Niveau</w:t>
            </w:r>
          </w:p>
        </w:tc>
        <w:tc>
          <w:tcPr>
            <w:tcW w:type="dxa" w:w="38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Methode</w:t>
            </w:r>
          </w:p>
        </w:tc>
        <w:tc>
          <w:tcPr>
            <w:tcW w:type="dxa" w:w="30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Outils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Reseau</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Analyse de trafic (NetFlow, sFlow)</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PRTG, Zabbix, ntopng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Systeme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Metriques CPU, memoire, backlog</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Prometheus, Grafana</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Application</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Logs, temps de reponse</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Datadog, ELK Stack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Pare-feu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Regles de filtrage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iptables, pfSense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WAF</w:t>
            </w:r>
          </w:p>
        </w:tc>
        <w:tc>
          <w:tcPr>
            <w:tcW w:type="dxa" w:w="38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Analyse HTTP</w:t>
            </w:r>
          </w:p>
        </w:tc>
        <w:tc>
          <w:tcPr>
            <w:tcW w:type="dxa" w:w="3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ModSecurity, Cloudflare WAF</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4.2 Indicateurs de compromission</w:t>
      </w:r>
    </w:p>
    <w:p>
      <w:pPr>
        <w:pStyle w:val="ListParagraph"/>
        <w:numPr>
          <w:ilvl w:val="0"/>
          <w:numId w:val="2"/>
        </w:numPr>
        <w:spacing w:after="50" w:before="50"/>
      </w:pPr>
      <w:r>
        <w:rPr>
          <w:rFonts w:ascii="Arial" w:cs="Arial" w:eastAsia="Arial" w:hAnsi="Arial"/>
          <w:color w:val="444444"/>
          <w:sz w:val="22"/>
          <w:szCs w:val="22"/>
        </w:rPr>
        <w:t xml:space="preserve">Volume de trafic anormal (x10 a x1000 par rapport a la baseline).</w:t>
      </w:r>
    </w:p>
    <w:p>
      <w:pPr>
        <w:pStyle w:val="ListParagraph"/>
        <w:numPr>
          <w:ilvl w:val="0"/>
          <w:numId w:val="2"/>
        </w:numPr>
        <w:spacing w:after="50" w:before="50"/>
      </w:pPr>
      <w:r>
        <w:rPr>
          <w:rFonts w:ascii="Arial" w:cs="Arial" w:eastAsia="Arial" w:hAnsi="Arial"/>
          <w:color w:val="444444"/>
          <w:sz w:val="22"/>
          <w:szCs w:val="22"/>
        </w:rPr>
        <w:t xml:space="preserve">Taux de paquets SYN superieur a 70% du trafic total.</w:t>
      </w:r>
    </w:p>
    <w:p>
      <w:pPr>
        <w:pStyle w:val="ListParagraph"/>
        <w:numPr>
          <w:ilvl w:val="0"/>
          <w:numId w:val="2"/>
        </w:numPr>
        <w:spacing w:after="50" w:before="50"/>
      </w:pPr>
      <w:r>
        <w:rPr>
          <w:rFonts w:ascii="Arial" w:cs="Arial" w:eastAsia="Arial" w:hAnsi="Arial"/>
          <w:color w:val="444444"/>
          <w:sz w:val="22"/>
          <w:szCs w:val="22"/>
        </w:rPr>
        <w:t xml:space="preserve">Augmentation brutale du trafic UDP.</w:t>
      </w:r>
    </w:p>
    <w:p>
      <w:pPr>
        <w:pStyle w:val="ListParagraph"/>
        <w:numPr>
          <w:ilvl w:val="0"/>
          <w:numId w:val="2"/>
        </w:numPr>
        <w:spacing w:after="50" w:before="50"/>
      </w:pPr>
      <w:r>
        <w:rPr>
          <w:rFonts w:ascii="Arial" w:cs="Arial" w:eastAsia="Arial" w:hAnsi="Arial"/>
          <w:color w:val="444444"/>
          <w:sz w:val="22"/>
          <w:szCs w:val="22"/>
        </w:rPr>
        <w:t xml:space="preserve">Reponses DNS sans requetes correspondantes.</w:t>
      </w:r>
    </w:p>
    <w:p>
      <w:pPr>
        <w:pStyle w:val="ListParagraph"/>
        <w:numPr>
          <w:ilvl w:val="0"/>
          <w:numId w:val="2"/>
        </w:numPr>
        <w:spacing w:after="50" w:before="50"/>
      </w:pPr>
      <w:r>
        <w:rPr>
          <w:rFonts w:ascii="Arial" w:cs="Arial" w:eastAsia="Arial" w:hAnsi="Arial"/>
          <w:color w:val="444444"/>
          <w:sz w:val="22"/>
          <w:szCs w:val="22"/>
        </w:rPr>
        <w:t xml:space="preserve">Taux d'erreur 5xx superieur a 10%.</w:t>
      </w:r>
    </w:p>
    <w:p>
      <w:pPr>
        <w:pStyle w:val="ListParagraph"/>
        <w:numPr>
          <w:ilvl w:val="0"/>
          <w:numId w:val="2"/>
        </w:numPr>
        <w:spacing w:after="50" w:before="50"/>
      </w:pPr>
      <w:r>
        <w:rPr>
          <w:rFonts w:ascii="Arial" w:cs="Arial" w:eastAsia="Arial" w:hAnsi="Arial"/>
          <w:color w:val="444444"/>
          <w:sz w:val="22"/>
          <w:szCs w:val="22"/>
        </w:rPr>
        <w:t xml:space="preserve">Latence reseau et applicative superieure a 5 fois la normale.</w:t>
      </w:r>
    </w:p>
    <w:p>
      <w:pPr>
        <w:pStyle w:val="ListParagraph"/>
        <w:numPr>
          <w:ilvl w:val="0"/>
          <w:numId w:val="2"/>
        </w:numPr>
        <w:spacing w:after="50" w:before="50"/>
      </w:pPr>
      <w:r>
        <w:rPr>
          <w:rFonts w:ascii="Arial" w:cs="Arial" w:eastAsia="Arial" w:hAnsi="Arial"/>
          <w:color w:val="444444"/>
          <w:sz w:val="22"/>
          <w:szCs w:val="22"/>
        </w:rPr>
        <w:t xml:space="preserve">Backlog de connexions proche de la saturation.</w:t>
      </w:r>
    </w:p>
    <w:p>
      <w:pPr>
        <w:pStyle w:val="Heading1"/>
        <w:pBdr>
          <w:bottom w:val="single" w:color="2E74B5" w:sz="4" w:space="4"/>
        </w:pBdr>
        <w:spacing w:after="200" w:before="480"/>
      </w:pPr>
      <w:r>
        <w:rPr>
          <w:rFonts w:ascii="Arial" w:cs="Arial" w:eastAsia="Arial" w:hAnsi="Arial"/>
          <w:b/>
          <w:bCs/>
          <w:color w:val="1A3A5C"/>
          <w:sz w:val="34"/>
          <w:szCs w:val="34"/>
        </w:rPr>
        <w:t xml:space="preserve">5. Conduite a tenir pour le RSSI</w:t>
      </w:r>
    </w:p>
    <w:p>
      <w:pPr>
        <w:pStyle w:val="Heading2"/>
        <w:spacing w:after="140" w:before="320"/>
      </w:pPr>
      <w:r>
        <w:rPr>
          <w:rFonts w:ascii="Arial" w:cs="Arial" w:eastAsia="Arial" w:hAnsi="Arial"/>
          <w:b/>
          <w:bCs/>
          <w:color w:val="2E74B5"/>
          <w:sz w:val="26"/>
          <w:szCs w:val="26"/>
        </w:rPr>
        <w:t xml:space="preserve">5.1 Phase preparatoire</w:t>
      </w:r>
    </w:p>
    <w:p>
      <w:pPr>
        <w:spacing w:after="120" w:before="60"/>
      </w:pPr>
      <w:r>
        <w:rPr>
          <w:rFonts w:ascii="Arial" w:cs="Arial" w:eastAsia="Arial" w:hAnsi="Arial"/>
          <w:color w:val="444444"/>
          <w:sz w:val="22"/>
          <w:szCs w:val="22"/>
        </w:rPr>
        <w:t xml:space="preserve">Avant toute attaque, le RSSI doit cartographier le systeme d'information, etablir une baseline de trafic, mettre en place des seuils d'alerte, souscrire un service de mitigation anti-DDoS, rediger un PCA/PRA integrant le scenario DDoS, et preparer des templates de communication.</w:t>
      </w:r>
    </w:p>
    <w:p>
      <w:pPr>
        <w:pStyle w:val="Heading2"/>
        <w:spacing w:after="140" w:before="320"/>
      </w:pPr>
      <w:r>
        <w:rPr>
          <w:rFonts w:ascii="Arial" w:cs="Arial" w:eastAsia="Arial" w:hAnsi="Arial"/>
          <w:b/>
          <w:bCs/>
          <w:color w:val="2E74B5"/>
          <w:sz w:val="26"/>
          <w:szCs w:val="26"/>
        </w:rPr>
        <w:t xml:space="preserve">5.2 Phase de detection</w:t>
      </w:r>
    </w:p>
    <w:p>
      <w:pPr>
        <w:pStyle w:val="ListParagraph"/>
        <w:numPr>
          <w:ilvl w:val="0"/>
          <w:numId w:val="3"/>
        </w:numPr>
        <w:spacing w:after="50" w:before="50"/>
      </w:pPr>
      <w:r>
        <w:rPr>
          <w:rFonts w:ascii="Arial" w:cs="Arial" w:eastAsia="Arial" w:hAnsi="Arial"/>
          <w:color w:val="444444"/>
          <w:sz w:val="22"/>
          <w:szCs w:val="22"/>
        </w:rPr>
        <w:t xml:space="preserve">Activer le plan de reponse.</w:t>
      </w:r>
    </w:p>
    <w:p>
      <w:pPr>
        <w:pStyle w:val="ListParagraph"/>
        <w:numPr>
          <w:ilvl w:val="0"/>
          <w:numId w:val="3"/>
        </w:numPr>
        <w:spacing w:after="50" w:before="50"/>
      </w:pPr>
      <w:r>
        <w:rPr>
          <w:rFonts w:ascii="Arial" w:cs="Arial" w:eastAsia="Arial" w:hAnsi="Arial"/>
          <w:color w:val="444444"/>
          <w:sz w:val="22"/>
          <w:szCs w:val="22"/>
        </w:rPr>
        <w:t xml:space="preserve">Confirmer l'attaque (eliminer les fausses causes).</w:t>
      </w:r>
    </w:p>
    <w:p>
      <w:pPr>
        <w:pStyle w:val="ListParagraph"/>
        <w:numPr>
          <w:ilvl w:val="0"/>
          <w:numId w:val="3"/>
        </w:numPr>
        <w:spacing w:after="50" w:before="50"/>
      </w:pPr>
      <w:r>
        <w:rPr>
          <w:rFonts w:ascii="Arial" w:cs="Arial" w:eastAsia="Arial" w:hAnsi="Arial"/>
          <w:color w:val="444444"/>
          <w:sz w:val="22"/>
          <w:szCs w:val="22"/>
        </w:rPr>
        <w:t xml:space="preserve">Caracteriser l'attaque : type, vecteur, volume, source.</w:t>
      </w:r>
    </w:p>
    <w:p>
      <w:pPr>
        <w:pStyle w:val="ListParagraph"/>
        <w:numPr>
          <w:ilvl w:val="0"/>
          <w:numId w:val="3"/>
        </w:numPr>
        <w:spacing w:after="50" w:before="50"/>
      </w:pPr>
      <w:r>
        <w:rPr>
          <w:rFonts w:ascii="Arial" w:cs="Arial" w:eastAsia="Arial" w:hAnsi="Arial"/>
          <w:color w:val="444444"/>
          <w:sz w:val="22"/>
          <w:szCs w:val="22"/>
        </w:rPr>
        <w:t xml:space="preserve">Contacter le FAI ou l'hebergeur.</w:t>
      </w:r>
    </w:p>
    <w:p>
      <w:pPr>
        <w:pStyle w:val="ListParagraph"/>
        <w:numPr>
          <w:ilvl w:val="0"/>
          <w:numId w:val="3"/>
        </w:numPr>
        <w:spacing w:after="50" w:before="50"/>
      </w:pPr>
      <w:r>
        <w:rPr>
          <w:rFonts w:ascii="Arial" w:cs="Arial" w:eastAsia="Arial" w:hAnsi="Arial"/>
          <w:color w:val="444444"/>
          <w:sz w:val="22"/>
          <w:szCs w:val="22"/>
        </w:rPr>
        <w:t xml:space="preserve">Declencher le service anti-DDoS (redirection DNS).</w:t>
      </w:r>
    </w:p>
    <w:p>
      <w:pPr>
        <w:pStyle w:val="ListParagraph"/>
        <w:numPr>
          <w:ilvl w:val="0"/>
          <w:numId w:val="3"/>
        </w:numPr>
        <w:spacing w:after="50" w:before="50"/>
      </w:pPr>
      <w:r>
        <w:rPr>
          <w:rFonts w:ascii="Arial" w:cs="Arial" w:eastAsia="Arial" w:hAnsi="Arial"/>
          <w:color w:val="444444"/>
          <w:sz w:val="22"/>
          <w:szCs w:val="22"/>
        </w:rPr>
        <w:t xml:space="preserve">Proteger les services critiques (QoS).</w:t>
      </w:r>
    </w:p>
    <w:p>
      <w:pPr>
        <w:pStyle w:val="ListParagraph"/>
        <w:numPr>
          <w:ilvl w:val="0"/>
          <w:numId w:val="3"/>
        </w:numPr>
        <w:spacing w:after="50" w:before="50"/>
      </w:pPr>
      <w:r>
        <w:rPr>
          <w:rFonts w:ascii="Arial" w:cs="Arial" w:eastAsia="Arial" w:hAnsi="Arial"/>
          <w:color w:val="444444"/>
          <w:sz w:val="22"/>
          <w:szCs w:val="22"/>
        </w:rPr>
        <w:t xml:space="preserve">Communiquer en interne.</w:t>
      </w:r>
    </w:p>
    <w:p>
      <w:pPr>
        <w:pStyle w:val="ListParagraph"/>
        <w:numPr>
          <w:ilvl w:val="0"/>
          <w:numId w:val="3"/>
        </w:numPr>
        <w:spacing w:after="50" w:before="50"/>
      </w:pPr>
      <w:r>
        <w:rPr>
          <w:rFonts w:ascii="Arial" w:cs="Arial" w:eastAsia="Arial" w:hAnsi="Arial"/>
          <w:color w:val="444444"/>
          <w:sz w:val="22"/>
          <w:szCs w:val="22"/>
        </w:rPr>
        <w:t xml:space="preserve">Effectuer une declaration au CERT-FR.</w:t>
      </w:r>
    </w:p>
    <w:p>
      <w:pPr>
        <w:pStyle w:val="Heading2"/>
        <w:spacing w:after="140" w:before="320"/>
      </w:pPr>
      <w:r>
        <w:rPr>
          <w:rFonts w:ascii="Arial" w:cs="Arial" w:eastAsia="Arial" w:hAnsi="Arial"/>
          <w:b/>
          <w:bCs/>
          <w:color w:val="2E74B5"/>
          <w:sz w:val="26"/>
          <w:szCs w:val="26"/>
        </w:rPr>
        <w:t xml:space="preserve">5.3 Phase de mitigation</w:t>
      </w:r>
    </w:p>
    <w:tbl>
      <w:tblPr>
        <w:tblW w:type="dxa" w:w="550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tblGrid>
      <w:tr>
        <w:trPr>
          <w:tblHeader/>
        </w:trPr>
        <w:tc>
          <w:tcPr>
            <w:tcW w:type="dxa" w:w="4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Action</w:t>
            </w:r>
          </w:p>
        </w:tc>
        <w:tc>
          <w:tcPr>
            <w:tcW w:type="dxa" w:w="1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Delai</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Filtrage d'ingress</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Quelques minutes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Rate limiting agressif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Immediat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Blackholing / Null routing</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Si attaque trop volumineuse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Basculement DNS anti-DDoS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5 a 15 minutes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Scale-up horizontal</w:t>
            </w:r>
          </w:p>
        </w:tc>
        <w:tc>
          <w:tcPr>
            <w:tcW w:type="dxa" w:w="1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Auto-scaling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CAPTCHA / JS Challenge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HTTP flood</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5.4 Phase post-attaque</w:t>
      </w:r>
    </w:p>
    <w:p>
      <w:pPr>
        <w:spacing w:after="120" w:before="60"/>
      </w:pPr>
      <w:r>
        <w:rPr>
          <w:rFonts w:ascii="Arial" w:cs="Arial" w:eastAsia="Arial" w:hAnsi="Arial"/>
          <w:color w:val="444444"/>
          <w:sz w:val="22"/>
          <w:szCs w:val="22"/>
        </w:rPr>
        <w:t xml:space="preserve">Apres l'attaque, le RSSI doit analyser les logs et metriques, identifier les vulnerabilites exploitees, mettre a jour le plan de reponse, renforcer les mesures de protection, transmettre les elements au CERT-FR, et realiser un bilan chiffre de l'attaque.</w:t>
      </w:r>
    </w:p>
    <w:p>
      <w:pPr>
        <w:pStyle w:val="Heading1"/>
        <w:pBdr>
          <w:bottom w:val="single" w:color="2E74B5" w:sz="4" w:space="4"/>
        </w:pBdr>
        <w:spacing w:after="200" w:before="480"/>
      </w:pPr>
      <w:r>
        <w:rPr>
          <w:rFonts w:ascii="Arial" w:cs="Arial" w:eastAsia="Arial" w:hAnsi="Arial"/>
          <w:b/>
          <w:bCs/>
          <w:color w:val="1A3A5C"/>
          <w:sz w:val="34"/>
          <w:szCs w:val="34"/>
        </w:rPr>
        <w:t xml:space="preserve">6. Impact de l'IA sur les attaques DDoS</w:t>
      </w:r>
    </w:p>
    <w:p>
      <w:pPr>
        <w:pStyle w:val="Heading2"/>
        <w:spacing w:after="140" w:before="320"/>
      </w:pPr>
      <w:r>
        <w:rPr>
          <w:rFonts w:ascii="Arial" w:cs="Arial" w:eastAsia="Arial" w:hAnsi="Arial"/>
          <w:b/>
          <w:bCs/>
          <w:color w:val="2E74B5"/>
          <w:sz w:val="26"/>
          <w:szCs w:val="26"/>
        </w:rPr>
        <w:t xml:space="preserve">6.1 Automatisation intelligente</w:t>
      </w:r>
    </w:p>
    <w:p>
      <w:pPr>
        <w:spacing w:after="120" w:before="60"/>
      </w:pPr>
      <w:r>
        <w:rPr>
          <w:rFonts w:ascii="Arial" w:cs="Arial" w:eastAsia="Arial" w:hAnsi="Arial"/>
          <w:color w:val="444444"/>
          <w:sz w:val="22"/>
          <w:szCs w:val="22"/>
        </w:rPr>
        <w:t xml:space="preserve">Les botnets pilotes par IA peuvent ajuster dynamiquement leur strategie d'attaque en analysant en temps reel l'efficacite de l'attaque, en changeant automatiquement de vecteur, en contournant les defenses, et en evitant les blacklists par rotation des IP.</w:t>
      </w:r>
    </w:p>
    <w:p>
      <w:pPr>
        <w:pStyle w:val="Heading2"/>
        <w:spacing w:after="140" w:before="320"/>
      </w:pPr>
      <w:r>
        <w:rPr>
          <w:rFonts w:ascii="Arial" w:cs="Arial" w:eastAsia="Arial" w:hAnsi="Arial"/>
          <w:b/>
          <w:bCs/>
          <w:color w:val="2E74B5"/>
          <w:sz w:val="26"/>
          <w:szCs w:val="26"/>
        </w:rPr>
        <w:t xml:space="preserve">6.2 Generation de trafic par LLM</w:t>
      </w:r>
    </w:p>
    <w:p>
      <w:pPr>
        <w:spacing w:after="120" w:before="60"/>
      </w:pPr>
      <w:r>
        <w:rPr>
          <w:rFonts w:ascii="Arial" w:cs="Arial" w:eastAsia="Arial" w:hAnsi="Arial"/>
          <w:color w:val="444444"/>
          <w:sz w:val="22"/>
          <w:szCs w:val="22"/>
        </w:rPr>
        <w:t xml:space="preserve">Les grands modeles de langage (GPT, Claude, DeepSeek, Llama) peuvent generer des requetes HTTP realistes imitant parfaitement le comportement humain, des User-Agents diversifies, et des parcours de navigation credibles, rendant la detection plus difficile.</w:t>
      </w:r>
    </w:p>
    <w:p>
      <w:pPr>
        <w:pStyle w:val="Heading2"/>
        <w:spacing w:after="140" w:before="320"/>
      </w:pPr>
      <w:r>
        <w:rPr>
          <w:rFonts w:ascii="Arial" w:cs="Arial" w:eastAsia="Arial" w:hAnsi="Arial"/>
          <w:b/>
          <w:bCs/>
          <w:color w:val="2E74B5"/>
          <w:sz w:val="26"/>
          <w:szCs w:val="26"/>
        </w:rPr>
        <w:t xml:space="preserve">6.3 Botnets nouvelle generation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Evolution</w:t>
            </w:r>
          </w:p>
        </w:tc>
        <w:tc>
          <w:tcPr>
            <w:tcW w:type="dxa" w:w="50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Impact</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Botnets IoT vers botnets IA</w:t>
            </w:r>
          </w:p>
        </w:tc>
        <w:tc>
          <w:tcPr>
            <w:tcW w:type="dxa" w:w="5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Coordination intelligente des actions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Architecture P2P decentralisee</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Plus de point de controle central</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Apprentissage par renforcement</w:t>
            </w:r>
          </w:p>
        </w:tc>
        <w:tc>
          <w:tcPr>
            <w:tcW w:type="dxa" w:w="5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Optimisation continue de l'attaque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Attaques multi-vecteurs</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SYN + UDP + HTTP combines</w:t>
            </w:r>
          </w:p>
        </w:tc>
      </w:tr>
    </w:tbl>
    <w:p>
      <w:pPr>
        <w:spacing w:after="160" w:before="0"/>
      </w:pPr>
      <w:r>
        <w:t xml:space="preserve"/>
      </w:r>
    </w:p>
    <w:p>
      <w:pPr>
        <w:pStyle w:val="Heading1"/>
        <w:pBdr>
          <w:bottom w:val="single" w:color="2E74B5" w:sz="4" w:space="4"/>
        </w:pBdr>
        <w:spacing w:after="200" w:before="480"/>
      </w:pPr>
      <w:r>
        <w:rPr>
          <w:rFonts w:ascii="Arial" w:cs="Arial" w:eastAsia="Arial" w:hAnsi="Arial"/>
          <w:b/>
          <w:bCs/>
          <w:color w:val="1A3A5C"/>
          <w:sz w:val="34"/>
          <w:szCs w:val="34"/>
        </w:rPr>
        <w:t xml:space="preserve">7. Impact de l'IA sur la detection des DDoS</w:t>
      </w:r>
    </w:p>
    <w:p>
      <w:pPr>
        <w:pStyle w:val="Heading2"/>
        <w:spacing w:after="140" w:before="320"/>
      </w:pPr>
      <w:r>
        <w:rPr>
          <w:rFonts w:ascii="Arial" w:cs="Arial" w:eastAsia="Arial" w:hAnsi="Arial"/>
          <w:b/>
          <w:bCs/>
          <w:color w:val="2E74B5"/>
          <w:sz w:val="26"/>
          <w:szCs w:val="26"/>
        </w:rPr>
        <w:t xml:space="preserve">7.1 Apprentissage supervise</w:t>
      </w:r>
    </w:p>
    <w:p>
      <w:pPr>
        <w:spacing w:after="120" w:before="60"/>
      </w:pPr>
      <w:r>
        <w:rPr>
          <w:rFonts w:ascii="Arial" w:cs="Arial" w:eastAsia="Arial" w:hAnsi="Arial"/>
          <w:color w:val="444444"/>
          <w:sz w:val="22"/>
          <w:szCs w:val="22"/>
        </w:rPr>
        <w:t xml:space="preserve">Entrainement sur des donnees labellisees (trafic normal vs attaque). Algorithmes : Random Forest, SVM, XGBoost, reseaux de neurones. Precision elevee mais ne detecte pas les attaques zero-day.</w:t>
      </w:r>
    </w:p>
    <w:p>
      <w:pPr>
        <w:pStyle w:val="Heading2"/>
        <w:spacing w:after="140" w:before="320"/>
      </w:pPr>
      <w:r>
        <w:rPr>
          <w:rFonts w:ascii="Arial" w:cs="Arial" w:eastAsia="Arial" w:hAnsi="Arial"/>
          <w:b/>
          <w:bCs/>
          <w:color w:val="2E74B5"/>
          <w:sz w:val="26"/>
          <w:szCs w:val="26"/>
        </w:rPr>
        <w:t xml:space="preserve">7.2 Apprentissage non supervise</w:t>
      </w:r>
    </w:p>
    <w:p>
      <w:pPr>
        <w:spacing w:after="120" w:before="60"/>
      </w:pPr>
      <w:r>
        <w:rPr>
          <w:rFonts w:ascii="Arial" w:cs="Arial" w:eastAsia="Arial" w:hAnsi="Arial"/>
          <w:color w:val="444444"/>
          <w:sz w:val="22"/>
          <w:szCs w:val="22"/>
        </w:rPr>
        <w:t xml:space="preserve">Detection d'anomalies sans connaissance prealable. Auto-encodeurs, DBSCAN, Isolation Forest. Detecte les attaques inconnues mais taux de faux positifs plus eleve.</w:t>
      </w:r>
    </w:p>
    <w:p>
      <w:pPr>
        <w:pStyle w:val="Heading2"/>
        <w:spacing w:after="140" w:before="320"/>
      </w:pPr>
      <w:r>
        <w:rPr>
          <w:rFonts w:ascii="Arial" w:cs="Arial" w:eastAsia="Arial" w:hAnsi="Arial"/>
          <w:b/>
          <w:bCs/>
          <w:color w:val="2E74B5"/>
          <w:sz w:val="26"/>
          <w:szCs w:val="26"/>
        </w:rPr>
        <w:t xml:space="preserve">7.3 Deep Learning temps reel</w:t>
      </w:r>
    </w:p>
    <w:p>
      <w:pPr>
        <w:spacing w:after="120" w:before="60"/>
      </w:pPr>
      <w:r>
        <w:rPr>
          <w:rFonts w:ascii="Arial" w:cs="Arial" w:eastAsia="Arial" w:hAnsi="Arial"/>
          <w:color w:val="444444"/>
          <w:sz w:val="22"/>
          <w:szCs w:val="22"/>
        </w:rPr>
        <w:t xml:space="preserve">Les architectures CNN (patterns spatiaux) combinees aux LSTM (patterns temporels) permettent une analyse de flux reseau en temps reel avec une detection en moins de quelques secondes.</w:t>
      </w:r>
    </w:p>
    <w:p>
      <w:pPr>
        <w:pStyle w:val="Heading2"/>
        <w:spacing w:after="140" w:before="320"/>
      </w:pPr>
      <w:r>
        <w:rPr>
          <w:rFonts w:ascii="Arial" w:cs="Arial" w:eastAsia="Arial" w:hAnsi="Arial"/>
          <w:b/>
          <w:bCs/>
          <w:color w:val="2E74B5"/>
          <w:sz w:val="26"/>
          <w:szCs w:val="26"/>
        </w:rPr>
        <w:t xml:space="preserve">7.4 Solutions du marche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Solution</w:t>
            </w:r>
          </w:p>
        </w:tc>
        <w:tc>
          <w:tcPr>
            <w:tcW w:type="dxa" w:w="55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Technologie IA</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Cloudflare</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ML pour classification automatique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AWS Shield Advanced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Detection comportementale</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Google Cloud Armor</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Adaptive Protection (ML)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Darktrace</w:t>
            </w:r>
          </w:p>
        </w:tc>
        <w:tc>
          <w:tcPr>
            <w:tcW w:type="dxa" w:w="55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Auto-encodeurs</w:t>
            </w:r>
          </w:p>
        </w:tc>
      </w:tr>
      <w:tr>
        <w:tc>
          <w:tcPr>
            <w:tcW w:type="dxa" w:w="35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Akamai Prolexic</w:t>
            </w:r>
          </w:p>
        </w:tc>
        <w:tc>
          <w:tcPr>
            <w:tcW w:type="dxa" w:w="55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Analyse predictive</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7.5 Course aux armements IA</w:t>
      </w:r>
    </w:p>
    <w:p>
      <w:pPr>
        <w:spacing w:after="120" w:before="60"/>
      </w:pPr>
      <w:r>
        <w:rPr>
          <w:rFonts w:ascii="Arial" w:cs="Arial" w:eastAsia="Arial" w:hAnsi="Arial"/>
          <w:color w:val="444444"/>
          <w:sz w:val="22"/>
          <w:szCs w:val="22"/>
        </w:rPr>
        <w:t xml:space="preserve">L'avenir de la lutte anti-DDoS est une course aux armements entre attaquants et defenseurs utilisant tous deux l'IA. Les attaquants disposent de la generation de trafic adaptatif et du contournement des modeles ML. Les defenseurs repondent par la detection temps reel, l'auto-mitigation et le reentrainement continu des modeles.</w:t>
      </w:r>
    </w:p>
    <w:p>
      <w:pPr>
        <w:pStyle w:val="Heading1"/>
        <w:pBdr>
          <w:bottom w:val="single" w:color="2E74B5" w:sz="4" w:space="4"/>
        </w:pBdr>
        <w:spacing w:after="200" w:before="480"/>
      </w:pPr>
      <w:r>
        <w:rPr>
          <w:rFonts w:ascii="Arial" w:cs="Arial" w:eastAsia="Arial" w:hAnsi="Arial"/>
          <w:b/>
          <w:bCs/>
          <w:color w:val="1A3A5C"/>
          <w:sz w:val="34"/>
          <w:szCs w:val="34"/>
        </w:rPr>
        <w:t xml:space="preserve">8. References</w:t>
      </w:r>
    </w:p>
    <w:p>
      <w:pPr>
        <w:pStyle w:val="Heading2"/>
        <w:spacing w:after="140" w:before="320"/>
      </w:pPr>
      <w:r>
        <w:rPr>
          <w:rFonts w:ascii="Arial" w:cs="Arial" w:eastAsia="Arial" w:hAnsi="Arial"/>
          <w:b/>
          <w:bCs/>
          <w:color w:val="2E74B5"/>
          <w:sz w:val="26"/>
          <w:szCs w:val="26"/>
        </w:rPr>
        <w:t xml:space="preserve">Guides officiels</w:t>
      </w:r>
    </w:p>
    <w:p>
      <w:pPr>
        <w:spacing w:after="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Reference</w:t>
            </w:r>
          </w:p>
        </w:tc>
        <w:tc>
          <w:tcPr>
            <w:tcW w:type="dxa" w:w="5026"/>
            <w:tcBorders>
              <w:top w:val="single" w:color="1A3A5C" w:sz="1"/>
              <w:left w:val="single" w:color="1A3A5C" w:sz="1"/>
              <w:bottom w:val="single" w:color="1A3A5C" w:sz="1"/>
              <w:right w:val="single" w:color="1A3A5C" w:sz="1"/>
            </w:tcBorders>
            <w:shd w:fill="1A3A5C" w:val="clear"/>
            <w:tcMar>
              <w:top w:type="dxa" w:w="80"/>
              <w:left w:type="dxa" w:w="140"/>
              <w:bottom w:type="dxa" w:w="80"/>
              <w:right w:type="dxa" w:w="140"/>
            </w:tcMar>
          </w:tcPr>
          <w:p>
            <w:r>
              <w:rPr>
                <w:rFonts w:ascii="Arial" w:cs="Arial" w:eastAsia="Arial" w:hAnsi="Arial"/>
                <w:b/>
                <w:bCs/>
                <w:color w:val="FFFFFF"/>
                <w:sz w:val="20"/>
                <w:szCs w:val="20"/>
              </w:rPr>
              <w:t xml:space="preserve">Titre</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CERTFR-2026-CTI-002</w:t>
            </w:r>
          </w:p>
        </w:tc>
        <w:tc>
          <w:tcPr>
            <w:tcW w:type="dxa" w:w="5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Menaces et tendances cyber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CERTFR-2024-RFX-010-2</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Recommandations pour la gestion de crise cyber</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CERTFR-2024-RFX-009-2</w:t>
            </w:r>
          </w:p>
        </w:tc>
        <w:tc>
          <w:tcPr>
            <w:tcW w:type="dxa" w:w="5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Guide de reponse aux incidents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ANSSI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Guide DDoS - Recommandations</w:t>
            </w:r>
          </w:p>
        </w:tc>
      </w:tr>
      <w:tr>
        <w:tc>
          <w:tcPr>
            <w:tcW w:type="dxa" w:w="4000"/>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Cybermalveillance.gouv.fr</w:t>
            </w:r>
          </w:p>
        </w:tc>
        <w:tc>
          <w:tcPr>
            <w:tcW w:type="dxa" w:w="5026"/>
            <w:tcBorders>
              <w:top w:val="single" w:color="CCCCCC" w:sz="1"/>
              <w:left w:val="single" w:color="CCCCCC" w:sz="1"/>
              <w:bottom w:val="single" w:color="CCCCCC" w:sz="1"/>
              <w:right w:val="single" w:color="CCCCCC" w:sz="1"/>
            </w:tcBorders>
            <w:shd w:fill="EBF3FB" w:val="clear"/>
            <w:tcMar>
              <w:top w:type="dxa" w:w="80"/>
              <w:left w:type="dxa" w:w="140"/>
              <w:bottom w:type="dxa" w:w="80"/>
              <w:right w:type="dxa" w:w="140"/>
            </w:tcMar>
          </w:tcPr>
          <w:p>
            <w:r>
              <w:rPr>
                <w:rFonts w:ascii="Arial" w:cs="Arial" w:eastAsia="Arial" w:hAnsi="Arial"/>
                <w:color w:val="444444"/>
                <w:sz w:val="20"/>
                <w:szCs w:val="20"/>
              </w:rPr>
              <w:t xml:space="preserve">Fiche reflexe DDoS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Akamai</w:t>
            </w:r>
          </w:p>
        </w:tc>
        <w:tc>
          <w:tcPr>
            <w:tcW w:type="dxa" w:w="50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444444"/>
                <w:sz w:val="20"/>
                <w:szCs w:val="20"/>
              </w:rPr>
              <w:t xml:space="preserve">What is DDoS - Glossaire</w:t>
            </w:r>
          </w:p>
        </w:tc>
      </w:tr>
    </w:tbl>
    <w:p>
      <w:pPr>
        <w:spacing w:after="160" w:before="0"/>
      </w:pPr>
      <w:r>
        <w:t xml:space="preserve"/>
      </w:r>
    </w:p>
    <w:p>
      <w:pPr>
        <w:pStyle w:val="Heading2"/>
        <w:spacing w:after="140" w:before="320"/>
      </w:pPr>
      <w:r>
        <w:rPr>
          <w:rFonts w:ascii="Arial" w:cs="Arial" w:eastAsia="Arial" w:hAnsi="Arial"/>
          <w:b/>
          <w:bCs/>
          <w:color w:val="2E74B5"/>
          <w:sz w:val="26"/>
          <w:szCs w:val="26"/>
        </w:rPr>
        <w:t xml:space="preserve">RFC et standards</w:t>
      </w:r>
    </w:p>
    <w:p>
      <w:pPr>
        <w:pStyle w:val="ListParagraph"/>
        <w:numPr>
          <w:ilvl w:val="0"/>
          <w:numId w:val="2"/>
        </w:numPr>
        <w:spacing w:after="50" w:before="50"/>
      </w:pPr>
      <w:r>
        <w:rPr>
          <w:rFonts w:ascii="Arial" w:cs="Arial" w:eastAsia="Arial" w:hAnsi="Arial"/>
          <w:color w:val="444444"/>
          <w:sz w:val="22"/>
          <w:szCs w:val="22"/>
        </w:rPr>
        <w:t xml:space="preserve">RFC 791 : Internet Protocol (fragmentation).</w:t>
      </w:r>
    </w:p>
    <w:p>
      <w:pPr>
        <w:pStyle w:val="ListParagraph"/>
        <w:numPr>
          <w:ilvl w:val="0"/>
          <w:numId w:val="2"/>
        </w:numPr>
        <w:spacing w:after="50" w:before="50"/>
      </w:pPr>
      <w:r>
        <w:rPr>
          <w:rFonts w:ascii="Arial" w:cs="Arial" w:eastAsia="Arial" w:hAnsi="Arial"/>
          <w:color w:val="444444"/>
          <w:sz w:val="22"/>
          <w:szCs w:val="22"/>
        </w:rPr>
        <w:t xml:space="preserve">RFC 9293 : Transmission Control Protocol (TCP).</w:t>
      </w:r>
    </w:p>
    <w:p>
      <w:pPr>
        <w:pStyle w:val="ListParagraph"/>
        <w:numPr>
          <w:ilvl w:val="0"/>
          <w:numId w:val="2"/>
        </w:numPr>
        <w:spacing w:after="50" w:before="50"/>
      </w:pPr>
      <w:r>
        <w:rPr>
          <w:rFonts w:ascii="Arial" w:cs="Arial" w:eastAsia="Arial" w:hAnsi="Arial"/>
          <w:color w:val="444444"/>
          <w:sz w:val="22"/>
          <w:szCs w:val="22"/>
        </w:rPr>
        <w:t xml:space="preserve">RFC 768 : User Datagram Protocol (UDP).</w:t>
      </w:r>
    </w:p>
    <w:p>
      <w:pPr>
        <w:pStyle w:val="ListParagraph"/>
        <w:numPr>
          <w:ilvl w:val="0"/>
          <w:numId w:val="2"/>
        </w:numPr>
        <w:spacing w:after="50" w:before="50"/>
      </w:pPr>
      <w:r>
        <w:rPr>
          <w:rFonts w:ascii="Arial" w:cs="Arial" w:eastAsia="Arial" w:hAnsi="Arial"/>
          <w:color w:val="444444"/>
          <w:sz w:val="22"/>
          <w:szCs w:val="22"/>
        </w:rPr>
        <w:t xml:space="preserve">RFC 1035 : Domain Names (DNS).</w:t>
      </w:r>
    </w:p>
    <w:p>
      <w:pPr>
        <w:pStyle w:val="ListParagraph"/>
        <w:numPr>
          <w:ilvl w:val="0"/>
          <w:numId w:val="2"/>
        </w:numPr>
        <w:spacing w:after="50" w:before="50"/>
      </w:pPr>
      <w:r>
        <w:rPr>
          <w:rFonts w:ascii="Arial" w:cs="Arial" w:eastAsia="Arial" w:hAnsi="Arial"/>
          <w:color w:val="444444"/>
          <w:sz w:val="22"/>
          <w:szCs w:val="22"/>
        </w:rPr>
        <w:t xml:space="preserve">RFC 2827 / BCP 38 : Network Ingress Filtering.</w:t>
      </w:r>
    </w:p>
    <w:p>
      <w:pPr>
        <w:pStyle w:val="ListParagraph"/>
        <w:numPr>
          <w:ilvl w:val="0"/>
          <w:numId w:val="2"/>
        </w:numPr>
        <w:spacing w:after="50" w:before="50"/>
      </w:pPr>
      <w:r>
        <w:rPr>
          <w:rFonts w:ascii="Arial" w:cs="Arial" w:eastAsia="Arial" w:hAnsi="Arial"/>
          <w:color w:val="444444"/>
          <w:sz w:val="22"/>
          <w:szCs w:val="22"/>
        </w:rPr>
        <w:t xml:space="preserve">RFC 4987 : TCP SYN Flooding Attacks and Common Mitigations.</w:t>
      </w:r>
    </w:p>
    <w:p>
      <w:pPr>
        <w:pStyle w:val="Heading2"/>
        <w:spacing w:after="140" w:before="320"/>
      </w:pPr>
      <w:r>
        <w:rPr>
          <w:rFonts w:ascii="Arial" w:cs="Arial" w:eastAsia="Arial" w:hAnsi="Arial"/>
          <w:b/>
          <w:bCs/>
          <w:color w:val="2E74B5"/>
          <w:sz w:val="26"/>
          <w:szCs w:val="26"/>
        </w:rPr>
        <w:t xml:space="preserve">Lectures complementaires</w:t>
      </w:r>
    </w:p>
    <w:p>
      <w:pPr>
        <w:pStyle w:val="ListParagraph"/>
        <w:numPr>
          <w:ilvl w:val="0"/>
          <w:numId w:val="2"/>
        </w:numPr>
        <w:spacing w:after="50" w:before="50"/>
      </w:pPr>
      <w:r>
        <w:rPr>
          <w:rFonts w:ascii="Arial" w:cs="Arial" w:eastAsia="Arial" w:hAnsi="Arial"/>
          <w:color w:val="444444"/>
          <w:sz w:val="22"/>
          <w:szCs w:val="22"/>
        </w:rPr>
        <w:t xml:space="preserve">OWASP : DDoS Prevention Cheat Sheet.</w:t>
      </w:r>
    </w:p>
    <w:p>
      <w:pPr>
        <w:pStyle w:val="ListParagraph"/>
        <w:numPr>
          <w:ilvl w:val="0"/>
          <w:numId w:val="2"/>
        </w:numPr>
        <w:spacing w:after="50" w:before="50"/>
      </w:pPr>
      <w:r>
        <w:rPr>
          <w:rFonts w:ascii="Arial" w:cs="Arial" w:eastAsia="Arial" w:hAnsi="Arial"/>
          <w:color w:val="444444"/>
          <w:sz w:val="22"/>
          <w:szCs w:val="22"/>
        </w:rPr>
        <w:t xml:space="preserve">CISA : Understanding and Responding to DDoS Attacks.</w:t>
      </w:r>
    </w:p>
    <w:p>
      <w:pPr>
        <w:pStyle w:val="ListParagraph"/>
        <w:numPr>
          <w:ilvl w:val="0"/>
          <w:numId w:val="2"/>
        </w:numPr>
        <w:spacing w:after="50" w:before="50"/>
      </w:pPr>
      <w:r>
        <w:rPr>
          <w:rFonts w:ascii="Arial" w:cs="Arial" w:eastAsia="Arial" w:hAnsi="Arial"/>
          <w:color w:val="444444"/>
          <w:sz w:val="22"/>
          <w:szCs w:val="22"/>
        </w:rPr>
        <w:t xml:space="preserve">MITRE ATT&amp;CK : TA0040 - Impact (DDoS techniques).</w:t>
      </w:r>
    </w:p>
    <w:p>
      <w:pPr>
        <w:pStyle w:val="ListParagraph"/>
        <w:numPr>
          <w:ilvl w:val="0"/>
          <w:numId w:val="2"/>
        </w:numPr>
        <w:spacing w:after="50" w:before="50"/>
      </w:pPr>
      <w:r>
        <w:rPr>
          <w:rFonts w:ascii="Arial" w:cs="Arial" w:eastAsia="Arial" w:hAnsi="Arial"/>
          <w:color w:val="444444"/>
          <w:sz w:val="22"/>
          <w:szCs w:val="22"/>
        </w:rPr>
        <w:t xml:space="preserve">NIST SP 800-61 Rev.2 : Computer Security Incident Handling Guide.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2" w:space="4"/>
      </w:pBdr>
      <w:spacing w:after="0" w:before="80"/>
      <w:jc w:val="center"/>
    </w:pPr>
    <w:r>
      <w:rPr>
        <w:rFonts w:ascii="Arial" w:cs="Arial" w:eastAsia="Arial" w:hAnsi="Arial"/>
        <w:color w:val="888888"/>
        <w:sz w:val="18"/>
        <w:szCs w:val="18"/>
      </w:rPr>
      <w:t xml:space="preserve">Projet pedagogique — ISEP 2025-2026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2" w:space="4"/>
      </w:pBdr>
      <w:spacing w:after="80" w:before="0"/>
      <w:jc w:val="right"/>
    </w:pPr>
    <w:r>
      <w:rPr>
        <w:rFonts w:ascii="Arial" w:cs="Arial" w:eastAsia="Arial" w:hAnsi="Arial"/>
        <w:i/>
        <w:iCs/>
        <w:color w:val="2E74B5"/>
        <w:sz w:val="18"/>
        <w:szCs w:val="18"/>
      </w:rPr>
      <w:t xml:space="preserve">NetSim DDoS Lab — Rapport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3A5C"/>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956c360fedefe32e7aed8fee83385c5c9ca4adf.undefined"/><Relationship Id="rId10" Type="http://schemas.openxmlformats.org/officeDocument/2006/relationships/image" Target="media/fb5d5c543bd3891a0f560cc5a007c736686f592b.undefined"/><Relationship Id="rId11" Type="http://schemas.openxmlformats.org/officeDocument/2006/relationships/image" Target="media/ab90179b05fc7144c9316e8ef6c751da045628d7.undefined"/><Relationship Id="rId12" Type="http://schemas.openxmlformats.org/officeDocument/2006/relationships/image" Target="media/a1e81e3cba36d4d87b0e94af6d7dfe6bd49e194e.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2026-05-26T09:57:46.682Z</dcterms:created>
  <dcterms:modified xsi:type="dcterms:W3CDTF">2026-05-26T09:57:46.684Z</dcterms:modified>
</cp:coreProperties>
</file>

<file path=docProps/custom.xml><?xml version="1.0" encoding="utf-8"?>
<Properties xmlns="http://schemas.openxmlformats.org/officeDocument/2006/custom-properties" xmlns:vt="http://schemas.openxmlformats.org/officeDocument/2006/docPropsVTypes"/>
</file>