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Facture n° </w:t>
      </w:r>
    </w:p>
    <w:p>
      <w:r>
        <w:t xml:space="preserve">Date : </w:t>
      </w:r>
    </w:p>
    <w:p>
      <w:r>
        <w:t/>
      </w:r>
    </w:p>
    <w:p>
      <w:r>
        <w:t xml:space="preserve">Client : Ben Ali Mohamed</w:t>
      </w:r>
    </w:p>
    <w:p>
      <w:r>
        <w:t xml:space="preserve">Adresse : 15 Rue de la Liberté</w:t>
      </w:r>
    </w:p>
    <w:p>
      <w:r>
        <w:t xml:space="preserve">Ville : Tunis</w:t>
      </w:r>
    </w:p>
    <w:p>
      <w:r>
        <w:t xml:space="preserve">Telephone : 71 123 456</w:t>
      </w:r>
    </w:p>
    <w:p>
      <w:r>
        <w:t xml:space="preserve">Email : mohamed.benali@email.com</w:t>
      </w:r>
    </w:p>
    <w:p>
      <w:r>
        <w:t/>
      </w:r>
    </w:p>
    <w:p>
      <w:r>
        <w:t>Designation | Quantite | Prix Unitaire | Total HT</w:t>
      </w:r>
    </w:p>
    <w:p>
      <w:r>
        <w:t/>
      </w:r>
    </w:p>
    <w:p>
      <w:r>
        <w:t/>
      </w:r>
    </w:p>
    <w:p>
      <w:r>
        <w:t xml:space="preserve">Sous-total HT :  TND</w:t>
      </w:r>
    </w:p>
    <w:p>
      <w:r>
        <w:t xml:space="preserve">TVA (%) :  TND</w:t>
      </w:r>
    </w:p>
    <w:p>
      <w:r>
        <w:t xml:space="preserve">Total TTC :  TND</w:t>
      </w:r>
    </w:p>
    <w:p>
      <w:r>
        <w:t/>
      </w:r>
    </w:p>
    <w:p>
      <w:r>
        <w:t xml:space="preserve">Arrête la presente facture a la somme de  TND</w:t>
      </w:r>
    </w:p>
    <w:p>
      <w:r>
        <w:t/>
      </w:r>
    </w:p>
    <w:p>
      <w:r>
        <w:t/>
      </w:r>
    </w:p>
    <w:p>
      <w:r>
        <w:t xml:space="preserve">Conditions de paiement : </w:t>
      </w:r>
    </w:p>
  </w:body>
</w:document>
</file>