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Acme Insurance Corporation</w:t>
      </w:r>
    </w:p>
    <w:p>
      <w:pPr>
        <w:pStyle w:val="CustomHeader"/>
        <w:jc w:val="center"/>
      </w:pPr>
      <w:r>
        <w:t>Insurance Policy Document</w:t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 xml:space="preserve">AU-2024-9052</w:t>
            </w:r>
          </w:p>
        </w:tc>
      </w:tr>
      <w:tr>
        <w:tc>
          <w:tcPr>
            <w:tcW w:type="dxa" w:w="4320"/>
          </w:tcPr>
          <w:p>
            <w:r>
              <w:t>Date Issued:</w:t>
            </w:r>
          </w:p>
        </w:tc>
        <w:tc>
          <w:tcPr>
            <w:tcW w:type="dxa" w:w="4320"/>
          </w:tcPr>
          <w:p>
            <w:r>
              <w:t xml:space="preserve">06/23/2024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 xml:space="preserve">06/23/2024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 xml:space="preserve">06/23/2025</w:t>
            </w:r>
          </w:p>
        </w:tc>
      </w:tr>
      <w:tr>
        <w:tc>
          <w:tcPr>
            <w:tcW w:type="dxa" w:w="4320"/>
          </w:tcPr>
          <w:p>
            <w:r>
              <w:t>Policy Type:</w:t>
            </w:r>
          </w:p>
        </w:tc>
        <w:tc>
          <w:tcPr>
            <w:tcW w:type="dxa" w:w="4320"/>
          </w:tcPr>
          <w:p>
            <w:r>
              <w:t/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 xml:space="preserve">Clovis Block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 xml:space="preserve">1188 Erdman Locks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 xml:space="preserve">Mayaguez, NE 65551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 xml:space="preserve">556.905.2791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 xml:space="preserve">clovis.block@gmail.com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 xml:space="preserve">1991-05-09</w:t>
            </w:r>
          </w:p>
        </w:tc>
      </w:tr>
    </w:tbl>
    <w:p/>
    <w:p>
      <w:pPr>
        <w:pStyle w:val="CustomHeader"/>
      </w:pPr>
      <w:r>
        <w:t>Coverage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CustomSubHeader"/>
            </w:pPr>
            <w:r>
              <w:t>Coverage Type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Limit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Deductible</w:t>
            </w:r>
          </w:p>
        </w:tc>
      </w:tr>
      <w:tr>
        <w:tc>
          <w:tcPr>
            <w:tcW w:type="dxa" w:w="2880"/>
          </w:tcPr>
          <w:p>
            <w:r>
              <w:t xml:space="preserve">undefined</w:t>
            </w:r>
          </w:p>
        </w:tc>
        <w:tc>
          <w:tcPr>
            <w:tcW w:type="dxa" w:w="2880"/>
          </w:tcPr>
          <w:p>
            <w:r>
              <w:t xml:space="preserve">$20,000.00</w:t>
            </w:r>
          </w:p>
        </w:tc>
        <w:tc>
          <w:tcPr>
            <w:tcW w:type="dxa" w:w="2880"/>
          </w:tcPr>
          <w:p>
            <w:r>
              <w:t xml:space="preserve">$344.00</w:t>
            </w:r>
          </w:p>
        </w:tc>
      </w:tr>
    </w:tbl>
    <w:p/>
    <w:p>
      <w:pPr>
        <w:pStyle w:val="CustomHeader"/>
      </w:pPr>
      <w:r>
        <w:t>Terms and Conditions</w:t>
      </w:r>
    </w:p>
    <w:p>
      <w:r>
        <w:t xml:space="preserve">undefined</w:t>
      </w:r>
    </w:p>
    <w:p>
      <w:pPr>
        <w:pStyle w:val="CustomHeader"/>
      </w:pPr>
      <w:r>
        <w:t>Declarations and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11/30/2024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11/30/2024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