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Acme Insurance Corporation</w:t>
      </w:r>
    </w:p>
    <w:p>
      <w:pPr>
        <w:pStyle w:val="CustomHeader"/>
        <w:jc w:val="center"/>
      </w:pPr>
      <w:r>
        <w:t>Insurance Policy Document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>{policy_number}</w:t>
            </w:r>
          </w:p>
        </w:tc>
      </w:tr>
      <w:tr>
        <w:tc>
          <w:tcPr>
            <w:tcW w:type="dxa" w:w="4320"/>
          </w:tcPr>
          <w:p>
            <w:r>
              <w:t>Date Issued:</w:t>
            </w:r>
          </w:p>
        </w:tc>
        <w:tc>
          <w:tcPr>
            <w:tcW w:type="dxa" w:w="4320"/>
          </w:tcPr>
          <w:p>
            <w:r>
              <w:t>{issue_date}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>{effective_date}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>{expiration_date}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>{policy_type}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>{full_name}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{address}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>{city_state_zip}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{phone_number}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{email_address}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>{date_of_birth}</w:t>
            </w:r>
          </w:p>
        </w:tc>
      </w:tr>
    </w:tbl>
    <w:p/>
    <w:p>
      <w:pPr>
        <w:pStyle w:val="Custom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CustomSubHeader"/>
            </w:pPr>
            <w:r>
              <w:t>Coverage Type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Limit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Deductible</w:t>
            </w:r>
          </w:p>
        </w:tc>
      </w:tr>
      <w:tr>
        <w:tc>
          <w:tcPr>
            <w:tcW w:type="dxa" w:w="2880"/>
          </w:tcPr>
          <w:p>
            <w:r>
              <w:t>{coverage_description}</w:t>
            </w:r>
          </w:p>
        </w:tc>
        <w:tc>
          <w:tcPr>
            <w:tcW w:type="dxa" w:w="2880"/>
          </w:tcPr>
          <w:p>
            <w:r>
              <w:t>{coverage_limit}</w:t>
            </w:r>
          </w:p>
        </w:tc>
        <w:tc>
          <w:tcPr>
            <w:tcW w:type="dxa" w:w="2880"/>
          </w:tcPr>
          <w:p>
            <w:r>
              <w:t>{deductible_amount}</w:t>
            </w:r>
          </w:p>
        </w:tc>
      </w:tr>
    </w:tbl>
    <w:p/>
    <w:p>
      <w:pPr>
        <w:pStyle w:val="CustomHeader"/>
      </w:pPr>
      <w:r>
        <w:t>Terms and Conditions</w:t>
      </w:r>
    </w:p>
    <w:p>
      <w:r>
        <w:t>{terms_and_conditions}</w:t>
      </w:r>
    </w:p>
    <w:p>
      <w:pPr>
        <w:pStyle w:val="CustomHeader"/>
      </w:pPr>
      <w:r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{representative_signature_date}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{policyholder_signature_date}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