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4873046875" w:firstLine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2525" cy="26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4.4873046875" w:firstLine="720"/>
        <w:jc w:val="both"/>
        <w:rPr>
          <w:rFonts w:ascii="Anton" w:cs="Anton" w:eastAsia="Anton" w:hAnsi="Anton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sz w:val="48"/>
          <w:szCs w:val="48"/>
          <w:rtl w:val="0"/>
        </w:rPr>
        <w:t xml:space="preserve">Java Inicial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591796875" w:line="240" w:lineRule="auto"/>
        <w:ind w:left="2160" w:right="1517.9473876953125" w:firstLine="0"/>
        <w:jc w:val="both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   ABM (Alta - baja - modificación)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7939453125" w:line="289.7420310974121" w:lineRule="auto"/>
        <w:ind w:left="17.6800537109375" w:right="100.439453125" w:firstLine="9.599914550781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Desarrollarás u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 sistema de facturación ABM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generar facturas utilizando la arquitectura API RESTful con Spring Boot como framework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sistema de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 ser capaz de dar de alta, baja y modificar clientes y productos. Una vez generados se pueden generar comprobantes (invoices) cuya información se detalla a continuación.</w:t>
      </w:r>
    </w:p>
    <w:p w:rsidR="00000000" w:rsidDel="00000000" w:rsidP="00000000" w:rsidRDefault="00000000" w:rsidRPr="00000000" w14:paraId="00000005">
      <w:pPr>
        <w:widowControl w:val="0"/>
        <w:spacing w:before="421.640625" w:line="240" w:lineRule="auto"/>
        <w:ind w:left="17.8399658203125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DER </w:t>
      </w:r>
    </w:p>
    <w:p w:rsidR="00000000" w:rsidDel="00000000" w:rsidP="00000000" w:rsidRDefault="00000000" w:rsidRPr="00000000" w14:paraId="00000006">
      <w:pPr>
        <w:widowControl w:val="0"/>
        <w:spacing w:before="102.16796875" w:line="289.74257469177246" w:lineRule="auto"/>
        <w:ind w:left="390.8799743652344" w:right="253.225097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adjunta el diagrama entidad relación que se espera del ABM:</w:t>
      </w:r>
    </w:p>
    <w:p w:rsidR="00000000" w:rsidDel="00000000" w:rsidP="00000000" w:rsidRDefault="00000000" w:rsidRPr="00000000" w14:paraId="00000007">
      <w:pPr>
        <w:widowControl w:val="0"/>
        <w:spacing w:before="102.16796875" w:line="289.74257469177246" w:lineRule="auto"/>
        <w:ind w:left="390.8799743652344" w:right="253.225097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180975</wp:posOffset>
            </wp:positionV>
            <wp:extent cx="6466974" cy="22526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974" cy="225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40625" w:line="240" w:lineRule="auto"/>
        <w:ind w:left="17.839965820312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Features esperados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390.8799743652344" w:right="253.22509765625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Los datos del usuario a guardar serán: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(string),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(string),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número de documento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(number)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Si alguno de los campos viene vacío o no coincide con el tipo descrito se debe enviar el error correspondiente en la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390.8799743652344" w:right="253.22509765625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Los datos del producto a guardar serán: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(string),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(string),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(number),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double)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interno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(string). Si alguno de los campos viene vacío o no coincide con el tipo descrito se debe enviar el error correspondiente en la respuesta.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generar los comprobantes, se requiere la siguiente información: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343150" cy="3028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jc w:val="center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Invoice request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0" w:right="253.22509765625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u w:val="single"/>
          <w:rtl w:val="0"/>
        </w:rPr>
        <w:t xml:space="preserve">Validaciones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debe validarse que exista el cliente y el producto, además verificar que la quantity sea menor al stock del producto a la hora de comprar, sino informar. Una vez realizada la compra, se debe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disminuir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 stock del producto de la tabla de productos.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cada línea del comprobante se debe guardar un registro en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“invoice_detail”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esta tabla es inmutable, no debe poder modificarse, al igual que la tabla comprobante.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el invoice_detail o detalle de factura debe figurar: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2.16796875" w:line="289.74257469177246" w:lineRule="auto"/>
        <w:ind w:left="1440" w:right="253.22509765625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id_factura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9.74257469177246" w:lineRule="auto"/>
        <w:ind w:left="1440" w:right="253.22509765625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id_producto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9.74257469177246" w:lineRule="auto"/>
        <w:ind w:left="1440" w:right="253.22509765625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9.74257469177246" w:lineRule="auto"/>
        <w:ind w:left="1440" w:right="253.22509765625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cantidad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right="253.22509765625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el caso del modelado de la respuesta al GET de un comprobante se adjunta un ejemplo: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0" w:right="253.22509765625" w:firstLine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787551" cy="38927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551" cy="389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0" w:right="253.22509765625" w:firstLine="720"/>
        <w:jc w:val="center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Faltaría el client_id en el nivel superior, al mismo nivel que invoice_id y también el title del product a nivel del “details”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0" w:right="253.22509765625" w:firstLine="0"/>
        <w:jc w:val="center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todas las tablas, los id’s deben ser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autogenerados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implementando la estrategia que vean más conveniente (autoincremental, uuid, etc)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796875" w:line="289.74257469177246" w:lineRule="auto"/>
        <w:ind w:left="720" w:right="253.22509765625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0310974121" w:lineRule="auto"/>
        <w:ind w:left="744.6400451660156" w:right="559.56787109375" w:hanging="353.760070800781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ab/>
        <w:t xml:space="preserve">Para los métodos GET de obtención hay distintos requisitos según las entidades: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.0078125" w:line="289.7420310974121" w:lineRule="auto"/>
        <w:ind w:left="1440" w:right="559.56787109375" w:hanging="36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Cliente: por id.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9.7420310974121" w:lineRule="auto"/>
        <w:ind w:left="1440" w:right="559.56787109375" w:hanging="36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Producto: listado completo y por id.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9.7420310974121" w:lineRule="auto"/>
        <w:ind w:left="1440" w:right="559.56787109375" w:hanging="36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Comprobante: listado de comprobantes por id de cliente, y obtención por id.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9.7420310974121" w:lineRule="auto"/>
        <w:ind w:left="1440" w:right="559.56787109375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Detalle: N/A.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0310974121" w:lineRule="auto"/>
        <w:ind w:left="0" w:right="559.56787109375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Nota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en caso de no existir debe informarse en la respuesta de la solicitud, enviando un “null” en la data, con status 200.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0310974121" w:lineRule="auto"/>
        <w:ind w:left="0" w:right="559.56787109375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0310974121" w:lineRule="auto"/>
        <w:ind w:left="720" w:right="559.56787109375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último los métodos PUT y DELETE sólo se solicitarán para las entidades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Client y Product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mediante su id (excluyendo Invoice e InvoiceDetail)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4030303955" w:lineRule="auto"/>
        <w:ind w:left="390.8799743652344" w:right="60.1464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4030303955" w:lineRule="auto"/>
        <w:ind w:left="390.8799743652344" w:right="60.1464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78125" w:line="289.7424030303955" w:lineRule="auto"/>
        <w:ind w:left="390.8799743652344" w:right="60.14648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118896484375" w:line="240" w:lineRule="auto"/>
        <w:ind w:left="20.6399536132812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Piezas sugeridas </w:t>
      </w:r>
    </w:p>
    <w:tbl>
      <w:tblPr>
        <w:tblStyle w:val="Table1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1996459960938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 recomendamos incluir:</w:t>
            </w:r>
          </w:p>
        </w:tc>
      </w:tr>
      <w:tr>
        <w:trPr>
          <w:cantSplit w:val="0"/>
          <w:trHeight w:val="43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8799743652344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Model: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Para cliente: Client, ClientDTO (opcional)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Para producto: Product, ProductDTO (opcional)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Para el comprobante: Invoice, InvoiceDTO (obligatorio), InvoiceRequest (obligatorio)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Para el detale del comprobante: InvoiceDetail, InvoiceDetailDTO (opcional), InvoiceDetailRequest (opcional)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Controller: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ClientController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ProductController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InvoiceController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Service: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ClientService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ProductService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InvoiceService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InvoiceDetailService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Repository: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ClientRepository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ProductRepository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InvoiceRepository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InvoiceDetailRepository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Middleware (opcional):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ResponseHandler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7496337890625" w:line="240" w:lineRule="auto"/>
              <w:ind w:left="495.8799743652344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399536132812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adicionales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.9509792327881" w:lineRule="auto"/>
              <w:ind w:left="121.95999145507812" w:right="315.936279296875" w:firstLine="9.600067138671875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requisitos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adicionales no son parte del código, pero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serán parte de los criterios de evaluación para aprobar el proyecto.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Adjuntar el archivo readme.MD que es la puerta de entrada para comprender el proyecto. No realizar una introducción de más de 3 o 4 líneas en dicho archivo.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carpeta “doc” en el directorio raíz con todas las imágenes, apuntes y todo lo que consideren pertinente a la hora de instalar y correr el proyecto.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carpeta “collection” donde estará exportada la colección de Postman para realizar las peticiones. Colocarle </w:t>
      </w:r>
      <w:r w:rsidDel="00000000" w:rsidR="00000000" w:rsidRPr="00000000">
        <w:rPr>
          <w:b w:val="1"/>
          <w:rtl w:val="0"/>
        </w:rPr>
        <w:t xml:space="preserve">NOMBRE Y APELLIDO</w:t>
      </w:r>
      <w:r w:rsidDel="00000000" w:rsidR="00000000" w:rsidRPr="00000000">
        <w:rPr>
          <w:rtl w:val="0"/>
        </w:rPr>
        <w:t xml:space="preserve"> a la collection para identificarla fácilmente.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 de creación de tablas (no importa si se utiliza o no, debe estar igual)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manera OBLIGATORIA se debe adjuntar el link al repositorio de Github para poder descargar y corregir el código.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20.63995361328125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RECORDAR</w:t>
      </w:r>
    </w:p>
    <w:tbl>
      <w:tblPr>
        <w:tblStyle w:val="Table3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51.9509792327881" w:lineRule="auto"/>
              <w:ind w:left="121.95999145507812" w:right="315.936279296875" w:firstLine="9.600067138671875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En caso que el proyecto arroje errores al ejecutarlo se considera como incorrecto y no estará en condiciones de aprobar.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484130859375" w:line="240" w:lineRule="auto"/>
        <w:ind w:left="0" w:right="281.48986816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9502353668213" w:lineRule="auto"/>
        <w:ind w:left="123.15994262695312" w:right="758.9947509765625" w:firstLine="9.12002563476562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087890625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Dont’s </w:t>
      </w:r>
    </w:p>
    <w:tbl>
      <w:tblPr>
        <w:tblStyle w:val="Table4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cc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cc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cc0000"/>
                <w:sz w:val="24"/>
                <w:szCs w:val="24"/>
                <w:rtl w:val="0"/>
              </w:rPr>
              <w:t xml:space="preserve">realizar las siguientes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.74409103393555" w:lineRule="auto"/>
              <w:ind w:left="720" w:right="144.21142578125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Agregar dependencias que no apliquen al proyecto, por ejemplo Spring Boot Security.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.74409103393555" w:lineRule="auto"/>
              <w:ind w:left="720" w:right="144.21142578125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Agregar funcionalidades que no se piden en el proyecto (principio YAGNI)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.74409103393555" w:lineRule="auto"/>
              <w:ind w:left="720" w:right="144.21142578125" w:hanging="36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Utilizar un framework distinto al visto en clase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Cualquier falta cometida en los dont’s generará desaprobación inmediata. </w:t>
      </w:r>
      <w:r w:rsidDel="00000000" w:rsidR="00000000" w:rsidRPr="00000000">
        <w:rPr>
          <w:rtl w:val="0"/>
        </w:rPr>
      </w:r>
    </w:p>
    <w:sectPr>
      <w:pgSz w:h="16840" w:w="11920" w:orient="portrait"/>
      <w:pgMar w:bottom="819.7509765625" w:top="750" w:left="143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