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3B4116AB" w:rsidR="00337CF7" w:rsidRPr="00C45DF6" w:rsidRDefault="00337CF7" w:rsidP="00C260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R="00C45DF6">
        <w:rPr>
          <w:rFonts w:ascii="Arial" w:hAnsi="Arial" w:cs="Arial"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: 7639</w:t>
      </w:r>
    </w:p>
    <w:p w14:paraId="70D25C56" w14:textId="0C98D948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75A54DE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 xml:space="preserve"> 560</w:t>
      </w:r>
    </w:p>
    <w:p w14:paraId="1FB5CB5E" w14:textId="5CF7BAE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530DBF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14" o:title=""/>
          </v:shape>
          <w:control r:id="rId15" w:name="DefaultOcxName10" w:shapeid="_x0000_i1118"/>
        </w:object>
      </w:r>
      <w:r w:rsidRPr="00530DBF">
        <w:rPr>
          <w:rFonts w:ascii="Arial" w:eastAsia="Times New Roman" w:hAnsi="Arial" w:cs="Arial"/>
          <w:b/>
          <w:bCs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1FD22F1E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 xml:space="preserve"> 26.6%</w:t>
      </w:r>
    </w:p>
    <w:p w14:paraId="076847DB" w14:textId="1A4BD1B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4" o:title=""/>
          </v:shape>
          <w:control r:id="rId18" w:name="DefaultOcxName13" w:shapeid="_x0000_i1127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384449A4" w14:textId="6F47B27E" w:rsidR="00E714D7" w:rsidRPr="00C45DF6" w:rsidRDefault="00E714D7" w:rsidP="00E714D7">
      <w:pPr>
        <w:rPr>
          <w:b/>
          <w:bCs/>
        </w:rPr>
      </w:pPr>
      <w:r w:rsidRPr="00C45DF6">
        <w:rPr>
          <w:b/>
          <w:bCs/>
          <w:lang w:val="ru-RU"/>
        </w:rPr>
        <w:lastRenderedPageBreak/>
        <w:t>На данном графике</w:t>
      </w:r>
      <w:r w:rsidRPr="00C45DF6">
        <w:rPr>
          <w:b/>
          <w:bCs/>
        </w:rPr>
        <w:t>, что синий продукт имеет лучшие показатели удержания пользователей в течение недели по сравнению с красным продуктом.</w:t>
      </w:r>
    </w:p>
    <w:p w14:paraId="4BC9FBA6" w14:textId="1EC7E88C" w:rsidR="00337CF7" w:rsidRPr="00E714D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04400CCE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>: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46,3%</w:t>
      </w:r>
    </w:p>
    <w:p w14:paraId="47DB3D62" w14:textId="30481E5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14" o:title=""/>
          </v:shape>
          <w:control r:id="rId24" w:name="DefaultOcxName19" w:shapeid="_x0000_i1142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7C442DE1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  <w:r w:rsidR="00C45DF6">
        <w:rPr>
          <w:rFonts w:ascii="Arial" w:eastAsia="Times New Roman" w:hAnsi="Arial" w:cs="Arial"/>
          <w:sz w:val="24"/>
          <w:szCs w:val="24"/>
        </w:rPr>
        <w:t xml:space="preserve">.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 xml:space="preserve"> 2.9</w:t>
      </w:r>
    </w:p>
    <w:p w14:paraId="568ED47A" w14:textId="29F2A1D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14" o:title=""/>
          </v:shape>
          <w:control r:id="rId29" w:name="DefaultOcxName24" w:shapeid="_x0000_i1157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2C89AFC7" w:rsidR="00337CF7" w:rsidRPr="00C45DF6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  <w:r w:rsidR="00C45DF6">
        <w:rPr>
          <w:rFonts w:ascii="Arial" w:hAnsi="Arial" w:cs="Arial"/>
          <w:sz w:val="20"/>
          <w:szCs w:val="20"/>
          <w:lang w:val="en-US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35%</w:t>
      </w:r>
    </w:p>
    <w:p w14:paraId="0FB47B18" w14:textId="4851A02E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14" o:title=""/>
          </v:shape>
          <w:control r:id="rId33" w:name="DefaultOcxName33" w:shapeid="_x0000_i1169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23E5952" w14:textId="77777777" w:rsidR="003305FB" w:rsidRPr="00C45DF6" w:rsidRDefault="003305FB" w:rsidP="003305FB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Эксперимент 1:</w:t>
      </w:r>
    </w:p>
    <w:p w14:paraId="4CF560A7" w14:textId="77777777" w:rsidR="003305FB" w:rsidRPr="00C45DF6" w:rsidRDefault="003305FB" w:rsidP="003305FB">
      <w:pPr>
        <w:numPr>
          <w:ilvl w:val="1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p-</w:t>
      </w:r>
      <w:proofErr w:type="spellStart"/>
      <w:r w:rsidRPr="00C45DF6">
        <w:rPr>
          <w:rFonts w:ascii="Arial" w:hAnsi="Arial" w:cs="Arial"/>
          <w:b/>
          <w:bCs/>
          <w:sz w:val="20"/>
          <w:szCs w:val="20"/>
        </w:rPr>
        <w:t>value</w:t>
      </w:r>
      <w:proofErr w:type="spellEnd"/>
      <w:r w:rsidRPr="00C45DF6">
        <w:rPr>
          <w:rFonts w:ascii="Arial" w:hAnsi="Arial" w:cs="Arial"/>
          <w:b/>
          <w:bCs/>
          <w:sz w:val="20"/>
          <w:szCs w:val="20"/>
        </w:rPr>
        <w:t xml:space="preserve"> = 0.6888 (не значимо).</w:t>
      </w:r>
    </w:p>
    <w:p w14:paraId="7C89B38B" w14:textId="77777777" w:rsidR="003305FB" w:rsidRPr="00C45DF6" w:rsidRDefault="003305FB" w:rsidP="003305FB">
      <w:pPr>
        <w:numPr>
          <w:ilvl w:val="1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ARPU в тестовой группе ниже, чем в контрольной.</w:t>
      </w:r>
    </w:p>
    <w:p w14:paraId="49B9C346" w14:textId="77777777" w:rsidR="003305FB" w:rsidRPr="00C45DF6" w:rsidRDefault="003305FB" w:rsidP="003305FB">
      <w:pPr>
        <w:numPr>
          <w:ilvl w:val="1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Рекомендация</w:t>
      </w:r>
      <w:proofErr w:type="gramStart"/>
      <w:r w:rsidRPr="00C45DF6">
        <w:rPr>
          <w:rFonts w:ascii="Arial" w:hAnsi="Arial" w:cs="Arial"/>
          <w:b/>
          <w:bCs/>
          <w:sz w:val="20"/>
          <w:szCs w:val="20"/>
        </w:rPr>
        <w:t>: Не</w:t>
      </w:r>
      <w:proofErr w:type="gramEnd"/>
      <w:r w:rsidRPr="00C45DF6">
        <w:rPr>
          <w:rFonts w:ascii="Arial" w:hAnsi="Arial" w:cs="Arial"/>
          <w:b/>
          <w:bCs/>
          <w:sz w:val="20"/>
          <w:szCs w:val="20"/>
        </w:rPr>
        <w:t xml:space="preserve"> внедрять изменения.</w:t>
      </w:r>
    </w:p>
    <w:p w14:paraId="76851DEE" w14:textId="77777777" w:rsidR="003305FB" w:rsidRPr="00C45DF6" w:rsidRDefault="003305FB" w:rsidP="003305FB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Эксперимент 2:</w:t>
      </w:r>
    </w:p>
    <w:p w14:paraId="6BDA3AEE" w14:textId="77777777" w:rsidR="003305FB" w:rsidRPr="00C45DF6" w:rsidRDefault="003305FB" w:rsidP="003305FB">
      <w:pPr>
        <w:numPr>
          <w:ilvl w:val="1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p-</w:t>
      </w:r>
      <w:proofErr w:type="spellStart"/>
      <w:r w:rsidRPr="00C45DF6">
        <w:rPr>
          <w:rFonts w:ascii="Arial" w:hAnsi="Arial" w:cs="Arial"/>
          <w:b/>
          <w:bCs/>
          <w:sz w:val="20"/>
          <w:szCs w:val="20"/>
        </w:rPr>
        <w:t>value</w:t>
      </w:r>
      <w:proofErr w:type="spellEnd"/>
      <w:r w:rsidRPr="00C45DF6">
        <w:rPr>
          <w:rFonts w:ascii="Arial" w:hAnsi="Arial" w:cs="Arial"/>
          <w:b/>
          <w:bCs/>
          <w:sz w:val="20"/>
          <w:szCs w:val="20"/>
        </w:rPr>
        <w:t xml:space="preserve"> = 0.0010 (значимо).</w:t>
      </w:r>
    </w:p>
    <w:p w14:paraId="2E13A5E3" w14:textId="77777777" w:rsidR="003305FB" w:rsidRPr="00C45DF6" w:rsidRDefault="003305FB" w:rsidP="003305FB">
      <w:pPr>
        <w:numPr>
          <w:ilvl w:val="1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ARPU в тестовой группе сильно ниже, чем в контрольной.</w:t>
      </w:r>
    </w:p>
    <w:p w14:paraId="42CFBED2" w14:textId="77777777" w:rsidR="003305FB" w:rsidRPr="00C45DF6" w:rsidRDefault="003305FB" w:rsidP="003305FB">
      <w:pPr>
        <w:numPr>
          <w:ilvl w:val="1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Рекомендация</w:t>
      </w:r>
      <w:proofErr w:type="gramStart"/>
      <w:r w:rsidRPr="00C45DF6">
        <w:rPr>
          <w:rFonts w:ascii="Arial" w:hAnsi="Arial" w:cs="Arial"/>
          <w:b/>
          <w:bCs/>
          <w:sz w:val="20"/>
          <w:szCs w:val="20"/>
        </w:rPr>
        <w:t>: Не</w:t>
      </w:r>
      <w:proofErr w:type="gramEnd"/>
      <w:r w:rsidRPr="00C45DF6">
        <w:rPr>
          <w:rFonts w:ascii="Arial" w:hAnsi="Arial" w:cs="Arial"/>
          <w:b/>
          <w:bCs/>
          <w:sz w:val="20"/>
          <w:szCs w:val="20"/>
        </w:rPr>
        <w:t xml:space="preserve"> внедрять изменения, они ухудшают ARPU.</w:t>
      </w:r>
    </w:p>
    <w:p w14:paraId="36D85176" w14:textId="77777777" w:rsidR="003305FB" w:rsidRPr="00C45DF6" w:rsidRDefault="003305FB" w:rsidP="003305FB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Эксперимент 3:</w:t>
      </w:r>
    </w:p>
    <w:p w14:paraId="23B9E72C" w14:textId="77777777" w:rsidR="003305FB" w:rsidRPr="00C45DF6" w:rsidRDefault="003305FB" w:rsidP="003305FB">
      <w:pPr>
        <w:numPr>
          <w:ilvl w:val="1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lastRenderedPageBreak/>
        <w:t>p-</w:t>
      </w:r>
      <w:proofErr w:type="spellStart"/>
      <w:r w:rsidRPr="00C45DF6">
        <w:rPr>
          <w:rFonts w:ascii="Arial" w:hAnsi="Arial" w:cs="Arial"/>
          <w:b/>
          <w:bCs/>
          <w:sz w:val="20"/>
          <w:szCs w:val="20"/>
        </w:rPr>
        <w:t>value</w:t>
      </w:r>
      <w:proofErr w:type="spellEnd"/>
      <w:r w:rsidRPr="00C45DF6">
        <w:rPr>
          <w:rFonts w:ascii="Arial" w:hAnsi="Arial" w:cs="Arial"/>
          <w:b/>
          <w:bCs/>
          <w:sz w:val="20"/>
          <w:szCs w:val="20"/>
        </w:rPr>
        <w:t xml:space="preserve"> = 0.0617 (почти значимо).</w:t>
      </w:r>
    </w:p>
    <w:p w14:paraId="2DE64B84" w14:textId="77777777" w:rsidR="003305FB" w:rsidRPr="00C45DF6" w:rsidRDefault="003305FB" w:rsidP="003305FB">
      <w:pPr>
        <w:numPr>
          <w:ilvl w:val="1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ARPU в тестовой группе выше, чем в контрольной.</w:t>
      </w:r>
    </w:p>
    <w:p w14:paraId="76EBDA32" w14:textId="77777777" w:rsidR="003305FB" w:rsidRPr="003305FB" w:rsidRDefault="003305FB" w:rsidP="003305FB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C45DF6">
        <w:rPr>
          <w:rFonts w:ascii="Arial" w:hAnsi="Arial" w:cs="Arial"/>
          <w:b/>
          <w:bCs/>
          <w:sz w:val="20"/>
          <w:szCs w:val="20"/>
        </w:rPr>
        <w:t>Рекомендация</w:t>
      </w:r>
      <w:proofErr w:type="gramStart"/>
      <w:r w:rsidRPr="00C45DF6">
        <w:rPr>
          <w:rFonts w:ascii="Arial" w:hAnsi="Arial" w:cs="Arial"/>
          <w:b/>
          <w:bCs/>
          <w:sz w:val="20"/>
          <w:szCs w:val="20"/>
        </w:rPr>
        <w:t>: Требуются</w:t>
      </w:r>
      <w:proofErr w:type="gramEnd"/>
      <w:r w:rsidRPr="00C45DF6">
        <w:rPr>
          <w:rFonts w:ascii="Arial" w:hAnsi="Arial" w:cs="Arial"/>
          <w:b/>
          <w:bCs/>
          <w:sz w:val="20"/>
          <w:szCs w:val="20"/>
        </w:rPr>
        <w:t xml:space="preserve"> дополнительные данные для подтверждения.</w:t>
      </w:r>
    </w:p>
    <w:p w14:paraId="1D1409FC" w14:textId="77777777" w:rsidR="00F562FA" w:rsidRPr="003305FB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6C732814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</w:t>
      </w:r>
      <w:r w:rsidR="00C45DF6">
        <w:rPr>
          <w:rFonts w:ascii="Arial" w:eastAsia="Times New Roman" w:hAnsi="Arial" w:cs="Arial"/>
          <w:sz w:val="24"/>
          <w:szCs w:val="24"/>
        </w:rPr>
        <w:t xml:space="preserve">.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 xml:space="preserve"> 156,4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5727F09B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7E9C97CB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</w:t>
      </w:r>
      <w:r w:rsidR="00C45DF6">
        <w:rPr>
          <w:rFonts w:ascii="Arial" w:eastAsia="Times New Roman" w:hAnsi="Arial" w:cs="Arial"/>
          <w:sz w:val="24"/>
          <w:szCs w:val="24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>: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28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23E6E1C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14" o:title=""/>
          </v:shape>
          <w:control r:id="rId40" w:name="DefaultOcxName48" w:shapeid="_x0000_i1190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4D52EC28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C45DF6">
        <w:rPr>
          <w:rFonts w:ascii="Arial" w:eastAsia="Times New Roman" w:hAnsi="Arial" w:cs="Arial"/>
          <w:sz w:val="24"/>
          <w:szCs w:val="24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>: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 xml:space="preserve">Ящик с </w:t>
      </w:r>
      <w:proofErr w:type="gramStart"/>
      <w:r w:rsidR="00C45DF6">
        <w:rPr>
          <w:rFonts w:ascii="Arial" w:hAnsi="Arial" w:cs="Arial"/>
          <w:b/>
          <w:bCs/>
          <w:sz w:val="20"/>
          <w:szCs w:val="20"/>
          <w:lang w:val="ru-RU"/>
        </w:rPr>
        <w:t>усами(</w:t>
      </w:r>
      <w:proofErr w:type="gramEnd"/>
      <w:r w:rsidR="00C45DF6">
        <w:rPr>
          <w:rFonts w:ascii="Arial" w:hAnsi="Arial" w:cs="Arial"/>
          <w:b/>
          <w:bCs/>
          <w:sz w:val="20"/>
          <w:szCs w:val="20"/>
          <w:lang w:val="en-US"/>
        </w:rPr>
        <w:t>box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plot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)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и Гистограмма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AE21DDE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48AB3399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02BEF570" w:rsidR="00340062" w:rsidRPr="00C45DF6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 xml:space="preserve"> Вариант №3</w:t>
      </w:r>
    </w:p>
    <w:p w14:paraId="54198924" w14:textId="089A8833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A208404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9DE1DD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20" type="#_x0000_t75" style="width:18pt;height:15.6pt" o:ole="">
            <v:imagedata r:id="rId14" o:title=""/>
          </v:shape>
          <w:control r:id="rId54" w:name="DefaultOcxName612" w:shapeid="_x0000_i1220"/>
        </w:object>
      </w:r>
      <w:r w:rsidRPr="00396AA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0312FF5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4DC105B0" w:rsidR="00340062" w:rsidRPr="00C45DF6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13.</w:t>
      </w:r>
      <w:bookmarkStart w:id="1" w:name="_Hlk187841186"/>
      <w:r w:rsidRPr="00F82522">
        <w:rPr>
          <w:rFonts w:ascii="Arial" w:eastAsia="Times New Roman" w:hAnsi="Arial" w:cs="Arial"/>
          <w:sz w:val="24"/>
          <w:szCs w:val="24"/>
        </w:rPr>
        <w:t xml:space="preserve">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 xml:space="preserve"> Вариант №3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8CEE54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4325BD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32" type="#_x0000_t75" style="width:18pt;height:15.6pt" o:ole="">
            <v:imagedata r:id="rId7" o:title=""/>
          </v:shape>
          <w:control r:id="rId60" w:name="DefaultOcxName4612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3151DE2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34" type="#_x0000_t75" style="width:18pt;height:15.6pt" o:ole="">
            <v:imagedata r:id="rId14" o:title=""/>
          </v:shape>
          <w:control r:id="rId62" w:name="DefaultOcxName46121" w:shapeid="_x0000_i1234"/>
        </w:object>
      </w:r>
      <w:r w:rsidRPr="00396AA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A5ED47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6" type="#_x0000_t75" style="width:18pt;height:15.6pt" o:ole="">
            <v:imagedata r:id="rId7" o:title=""/>
          </v:shape>
          <w:control r:id="rId64" w:name="DefaultOcxName46122" w:shapeid="_x0000_i123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5617F239" w:rsidR="00F82522" w:rsidRPr="00C45DF6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2" w:name="_Hlk187841353"/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 xml:space="preserve"> Вариант 1 и 3</w:t>
      </w:r>
    </w:p>
    <w:p w14:paraId="1ED4ED2E" w14:textId="3F83182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36FA4CB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386" type="#_x0000_t75" style="width:18pt;height:15.6pt" o:ole="">
            <v:imagedata r:id="rId44" o:title=""/>
          </v:shape>
          <w:control r:id="rId68" w:name="DefaultOcxName67" w:shapeid="_x0000_i1386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45DDAA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388" type="#_x0000_t75" style="width:18pt;height:15.6pt" o:ole="">
            <v:imagedata r:id="rId47" o:title=""/>
          </v:shape>
          <w:control r:id="rId70" w:name="DefaultOcxName68" w:shapeid="_x0000_i138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65E1077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390" type="#_x0000_t75" style="width:18pt;height:15.6pt" o:ole="">
            <v:imagedata r:id="rId44" o:title=""/>
          </v:shape>
          <w:control r:id="rId72" w:name="DefaultOcxName69" w:shapeid="_x0000_i1390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B6E9E6B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proofErr w:type="gramStart"/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>: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  <w:r w:rsidR="00C45DF6" w:rsidRPr="00396AAE">
        <w:rPr>
          <w:rFonts w:ascii="Arial" w:eastAsia="Times New Roman" w:hAnsi="Arial" w:cs="Arial"/>
          <w:b/>
          <w:bCs/>
          <w:sz w:val="20"/>
          <w:szCs w:val="20"/>
        </w:rPr>
        <w:t>Есть</w:t>
      </w:r>
      <w:proofErr w:type="gramEnd"/>
      <w:r w:rsidR="00C45DF6" w:rsidRPr="00396AAE">
        <w:rPr>
          <w:rFonts w:ascii="Arial" w:eastAsia="Times New Roman" w:hAnsi="Arial" w:cs="Arial"/>
          <w:b/>
          <w:bCs/>
          <w:sz w:val="20"/>
          <w:szCs w:val="20"/>
        </w:rPr>
        <w:t xml:space="preserve"> 5% вероятность случайно получить такой или еще более экстремальный результат, если нулевая гипотеза верна</w:t>
      </w:r>
    </w:p>
    <w:p w14:paraId="65D47BEE" w14:textId="3C080B8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392" type="#_x0000_t75" style="width:18pt;height:15.6pt" o:ole="">
            <v:imagedata r:id="rId7" o:title=""/>
          </v:shape>
          <w:control r:id="rId74" w:name="DefaultOcxName70" w:shapeid="_x0000_i1392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824C8F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EE5838E">
          <v:shape id="_x0000_i1546" type="#_x0000_t75" style="width:18pt;height:15.6pt" o:ole="">
            <v:imagedata r:id="rId14" o:title=""/>
          </v:shape>
          <w:control r:id="rId75" w:name="DefaultOcxName71" w:shapeid="_x0000_i1546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1629C7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549" type="#_x0000_t75" style="width:18pt;height:15.6pt" o:ole="">
            <v:imagedata r:id="rId7" o:title=""/>
          </v:shape>
          <w:control r:id="rId76" w:name="DefaultOcxName72" w:shapeid="_x0000_i154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5949F01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552" type="#_x0000_t75" style="width:18pt;height:15.6pt" o:ole="">
            <v:imagedata r:id="rId7" o:title=""/>
          </v:shape>
          <w:control r:id="rId77" w:name="DefaultOcxName73" w:shapeid="_x0000_i1552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639A7746" w:rsidR="00F82522" w:rsidRPr="00C45DF6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  <w:r w:rsidR="00C45DF6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>: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en-US"/>
        </w:rPr>
        <w:t>t-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тест</w:t>
      </w:r>
    </w:p>
    <w:p w14:paraId="1B9AA698" w14:textId="2DC8AA2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555" type="#_x0000_t75" style="width:18pt;height:15.6pt" o:ole="">
            <v:imagedata r:id="rId14" o:title=""/>
          </v:shape>
          <w:control r:id="rId78" w:name="DefaultOcxName74" w:shapeid="_x0000_i1555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558" type="#_x0000_t75" style="width:18pt;height:15.6pt" o:ole="">
            <v:imagedata r:id="rId7" o:title=""/>
          </v:shape>
          <w:control r:id="rId79" w:name="DefaultOcxName75" w:shapeid="_x0000_i1558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561" type="#_x0000_t75" style="width:18pt;height:15.6pt" o:ole="">
            <v:imagedata r:id="rId7" o:title=""/>
          </v:shape>
          <w:control r:id="rId80" w:name="DefaultOcxName76" w:shapeid="_x0000_i1561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564" type="#_x0000_t75" style="width:18pt;height:15.6pt" o:ole="">
            <v:imagedata r:id="rId7" o:title=""/>
          </v:shape>
          <w:control r:id="rId81" w:name="DefaultOcxName77" w:shapeid="_x0000_i1564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1E496999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</w:t>
      </w:r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 w:rsidR="00C45DF6">
        <w:rPr>
          <w:rFonts w:ascii="Arial" w:hAnsi="Arial" w:cs="Arial"/>
          <w:b/>
          <w:bCs/>
          <w:sz w:val="20"/>
          <w:szCs w:val="20"/>
          <w:lang w:val="ru-RU"/>
        </w:rPr>
        <w:t>Правильный ответ</w:t>
      </w:r>
      <w:proofErr w:type="gramStart"/>
      <w:r w:rsidR="00C45DF6" w:rsidRPr="00C45DF6">
        <w:rPr>
          <w:rFonts w:ascii="Arial" w:hAnsi="Arial" w:cs="Arial"/>
          <w:b/>
          <w:bCs/>
          <w:sz w:val="20"/>
          <w:szCs w:val="20"/>
          <w:lang w:val="ru-RU"/>
        </w:rPr>
        <w:t>: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  <w:r w:rsidR="00C45DF6" w:rsidRPr="00396AAE">
        <w:rPr>
          <w:rFonts w:ascii="Arial" w:eastAsia="Times New Roman" w:hAnsi="Arial" w:cs="Arial"/>
          <w:b/>
          <w:bCs/>
          <w:sz w:val="20"/>
          <w:szCs w:val="20"/>
        </w:rPr>
        <w:t>Делят</w:t>
      </w:r>
      <w:proofErr w:type="gramEnd"/>
      <w:r w:rsidR="00C45DF6" w:rsidRPr="00396AAE">
        <w:rPr>
          <w:rFonts w:ascii="Arial" w:eastAsia="Times New Roman" w:hAnsi="Arial" w:cs="Arial"/>
          <w:b/>
          <w:bCs/>
          <w:sz w:val="20"/>
          <w:szCs w:val="20"/>
        </w:rPr>
        <w:t xml:space="preserve"> данные на четыре равные части</w:t>
      </w:r>
    </w:p>
    <w:p w14:paraId="40394641" w14:textId="707F60DA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567" type="#_x0000_t75" style="width:18pt;height:15.6pt" o:ole="">
            <v:imagedata r:id="rId7" o:title=""/>
          </v:shape>
          <w:control r:id="rId82" w:name="DefaultOcxName78" w:shapeid="_x0000_i1567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478A35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570" type="#_x0000_t75" style="width:18pt;height:15.6pt" o:ole="">
            <v:imagedata r:id="rId14" o:title=""/>
          </v:shape>
          <w:control r:id="rId83" w:name="DefaultOcxName79" w:shapeid="_x0000_i1570"/>
        </w:object>
      </w:r>
      <w:r w:rsidRPr="00396AAE">
        <w:rPr>
          <w:rFonts w:ascii="Arial" w:eastAsia="Times New Roman" w:hAnsi="Arial" w:cs="Arial"/>
          <w:b/>
          <w:bCs/>
          <w:sz w:val="20"/>
          <w:szCs w:val="20"/>
        </w:rPr>
        <w:t>Делят данные на четыре равные части</w:t>
      </w:r>
    </w:p>
    <w:p w14:paraId="4A95BBF4" w14:textId="2241228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573" type="#_x0000_t75" style="width:18pt;height:15.6pt" o:ole="">
            <v:imagedata r:id="rId7" o:title=""/>
          </v:shape>
          <w:control r:id="rId84" w:name="DefaultOcxName80" w:shapeid="_x0000_i1573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43C22D00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576" type="#_x0000_t75" style="width:18pt;height:15.6pt" o:ole="">
            <v:imagedata r:id="rId7" o:title=""/>
          </v:shape>
          <w:control r:id="rId85" w:name="DefaultOcxName81" w:shapeid="_x0000_i1576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75EDEA87" w14:textId="77777777" w:rsidR="00471802" w:rsidRPr="00C45DF6" w:rsidRDefault="00471802" w:rsidP="00471802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C45DF6">
        <w:rPr>
          <w:rFonts w:ascii="Arial" w:eastAsia="Times New Roman" w:hAnsi="Arial" w:cs="Arial"/>
          <w:b/>
          <w:bCs/>
          <w:sz w:val="20"/>
          <w:szCs w:val="20"/>
        </w:rPr>
        <w:t>Вариант A (контрольная группа) — конверсия 0.001003%</w:t>
      </w:r>
    </w:p>
    <w:p w14:paraId="434B420A" w14:textId="77777777" w:rsidR="00471802" w:rsidRPr="00C45DF6" w:rsidRDefault="00471802" w:rsidP="00471802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C45DF6">
        <w:rPr>
          <w:rFonts w:ascii="Arial" w:eastAsia="Times New Roman" w:hAnsi="Arial" w:cs="Arial"/>
          <w:b/>
          <w:bCs/>
          <w:sz w:val="20"/>
          <w:szCs w:val="20"/>
        </w:rPr>
        <w:t>Вариант B (тестовая группа) — конверсия 0.001099%</w:t>
      </w:r>
    </w:p>
    <w:p w14:paraId="3931635B" w14:textId="77777777" w:rsidR="00471802" w:rsidRPr="00C45DF6" w:rsidRDefault="00471802" w:rsidP="0047180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C45DF6">
        <w:rPr>
          <w:rFonts w:ascii="Arial" w:eastAsia="Times New Roman" w:hAnsi="Arial" w:cs="Arial"/>
          <w:b/>
          <w:bCs/>
          <w:sz w:val="20"/>
          <w:szCs w:val="20"/>
        </w:rPr>
        <w:t>Разница небольшая — примерно 0.0001%, но это примерно 9.6% больше в тестовой группе.</w:t>
      </w:r>
    </w:p>
    <w:p w14:paraId="1EC61CB3" w14:textId="3A4C0B79" w:rsidR="00471802" w:rsidRPr="00C45DF6" w:rsidRDefault="00471802" w:rsidP="0047180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C45DF6">
        <w:rPr>
          <w:rFonts w:ascii="Arial" w:eastAsia="Times New Roman" w:hAnsi="Arial" w:cs="Arial"/>
          <w:b/>
          <w:bCs/>
          <w:sz w:val="20"/>
          <w:szCs w:val="20"/>
        </w:rPr>
        <w:t>Нужно проверить, действительно ли разница статистически значима с помощью теста.</w:t>
      </w:r>
      <w:r w:rsidRPr="00C45DF6">
        <w:rPr>
          <w:b/>
          <w:bCs/>
          <w:sz w:val="20"/>
          <w:szCs w:val="20"/>
        </w:rPr>
        <w:t xml:space="preserve"> </w:t>
      </w:r>
      <w:r w:rsidRPr="00C45DF6">
        <w:rPr>
          <w:rFonts w:ascii="Arial" w:eastAsia="Times New Roman" w:hAnsi="Arial" w:cs="Arial"/>
          <w:b/>
          <w:bCs/>
          <w:sz w:val="20"/>
          <w:szCs w:val="20"/>
        </w:rPr>
        <w:t>Если разница существенная, можно перейти на вариант B.</w:t>
      </w:r>
      <w:r w:rsidRPr="00C45DF6">
        <w:rPr>
          <w:rFonts w:ascii="Arial" w:eastAsia="Times New Roman" w:hAnsi="Arial" w:cs="Arial"/>
          <w:b/>
          <w:bCs/>
          <w:sz w:val="20"/>
          <w:szCs w:val="20"/>
          <w:lang w:val="ru-RU"/>
        </w:rPr>
        <w:t xml:space="preserve"> </w:t>
      </w:r>
      <w:r w:rsidRPr="00C45DF6">
        <w:rPr>
          <w:rFonts w:ascii="Arial" w:eastAsia="Times New Roman" w:hAnsi="Arial" w:cs="Arial"/>
          <w:b/>
          <w:bCs/>
          <w:sz w:val="20"/>
          <w:szCs w:val="20"/>
        </w:rPr>
        <w:t>Если разница незначительная, не стоит менять стратегию.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3330"/>
    <w:multiLevelType w:val="multilevel"/>
    <w:tmpl w:val="D09C96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E79C0"/>
    <w:multiLevelType w:val="multilevel"/>
    <w:tmpl w:val="F87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35E38"/>
    <w:multiLevelType w:val="multilevel"/>
    <w:tmpl w:val="C842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121976">
    <w:abstractNumId w:val="1"/>
  </w:num>
  <w:num w:numId="2" w16cid:durableId="1647080162">
    <w:abstractNumId w:val="5"/>
  </w:num>
  <w:num w:numId="3" w16cid:durableId="1090198581">
    <w:abstractNumId w:val="9"/>
  </w:num>
  <w:num w:numId="4" w16cid:durableId="124859526">
    <w:abstractNumId w:val="2"/>
  </w:num>
  <w:num w:numId="5" w16cid:durableId="1824080269">
    <w:abstractNumId w:val="4"/>
  </w:num>
  <w:num w:numId="6" w16cid:durableId="1781026148">
    <w:abstractNumId w:val="8"/>
  </w:num>
  <w:num w:numId="7" w16cid:durableId="1164737685">
    <w:abstractNumId w:val="3"/>
  </w:num>
  <w:num w:numId="8" w16cid:durableId="542712512">
    <w:abstractNumId w:val="7"/>
  </w:num>
  <w:num w:numId="9" w16cid:durableId="348993561">
    <w:abstractNumId w:val="0"/>
  </w:num>
  <w:num w:numId="10" w16cid:durableId="934754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05714"/>
    <w:rsid w:val="001C52F5"/>
    <w:rsid w:val="0023418C"/>
    <w:rsid w:val="00253CEA"/>
    <w:rsid w:val="003305FB"/>
    <w:rsid w:val="00337CF7"/>
    <w:rsid w:val="00340062"/>
    <w:rsid w:val="00396AAE"/>
    <w:rsid w:val="00471802"/>
    <w:rsid w:val="004906DA"/>
    <w:rsid w:val="00497533"/>
    <w:rsid w:val="004B5120"/>
    <w:rsid w:val="005039F6"/>
    <w:rsid w:val="00530DBF"/>
    <w:rsid w:val="00582132"/>
    <w:rsid w:val="00591C60"/>
    <w:rsid w:val="005F4093"/>
    <w:rsid w:val="006A00DD"/>
    <w:rsid w:val="00752A67"/>
    <w:rsid w:val="007A68AA"/>
    <w:rsid w:val="007F3887"/>
    <w:rsid w:val="00874863"/>
    <w:rsid w:val="00881CF3"/>
    <w:rsid w:val="008A743C"/>
    <w:rsid w:val="00AD4A89"/>
    <w:rsid w:val="00B540E7"/>
    <w:rsid w:val="00C26043"/>
    <w:rsid w:val="00C45DF6"/>
    <w:rsid w:val="00D50A7D"/>
    <w:rsid w:val="00DC1F91"/>
    <w:rsid w:val="00E714D7"/>
    <w:rsid w:val="00E83C6C"/>
    <w:rsid w:val="00F20EC4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97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7</Pages>
  <Words>1345</Words>
  <Characters>7667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Марат Алимов</cp:lastModifiedBy>
  <cp:revision>15</cp:revision>
  <dcterms:created xsi:type="dcterms:W3CDTF">2024-09-05T08:54:00Z</dcterms:created>
  <dcterms:modified xsi:type="dcterms:W3CDTF">2025-01-15T09:34:00Z</dcterms:modified>
</cp:coreProperties>
</file>