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CIT 447/547 – IPv4 OSPF Routing Lab</w:t>
      </w:r>
    </w:p>
    <w:p>
      <w:pPr>
        <w:pStyle w:val="Normal"/>
        <w:rPr/>
      </w:pPr>
      <w:r>
        <w:rPr/>
      </w:r>
    </w:p>
    <w:p>
      <w:pPr>
        <w:pStyle w:val="Heading1"/>
        <w:rPr/>
      </w:pPr>
      <w:r>
        <w:rPr/>
        <w:t>Overview</w:t>
      </w:r>
    </w:p>
    <w:p>
      <w:pPr>
        <w:pStyle w:val="Normal"/>
        <w:rPr/>
      </w:pPr>
      <w:r>
        <w:rPr/>
        <w:t>We have been asked to design and implement both an IPv4 network using OSPF at ACME Inc. The specifications are shown the information on the network is shown in the topology below.</w:t>
      </w:r>
    </w:p>
    <w:p>
      <w:pPr>
        <w:pStyle w:val="Normal"/>
        <w:rPr/>
      </w:pPr>
      <w:r>
        <w:rPr/>
        <w:drawing>
          <wp:inline distT="0" distB="0" distL="0" distR="0">
            <wp:extent cx="5943600" cy="6590030"/>
            <wp:effectExtent l="0" t="0" r="0" b="0"/>
            <wp:docPr id="1" name="Picture 2" descr="Here is a description of the network topology.&#10;In the topology there are three IOU routers &#10;R1 is connected to PC1 via e1/0 and SW1 via e0/0.&#10;R2 is connected to PC2 via e1/0 and SW1 via e0/1&#10;R3 is connected to PC3 via e1/0 and SW1 via e0/2&#10;R4 is connected to PC4 via e/0/0 and SW1 via e1/0&#10;R4 is connected to R5 via s2/0 and R6 via s2/1&#10;SW1 is connected to R1 via e0/0, R2 via e0/1, R3 via e0/2 and R4 via e1/0&#10;R5 is connected to R4 via s2/0 and PC5 via e1/0 and R7 via s2/1.&#10;R6 is connected to R4 via s2/1 and PC6 via e1/0 and R7 via s2/2.&#10;R7 is connected to R5 via s2/1 and R6 via s2/2 and PC7 via e0/1&#10;All the PC’s are connected to their respective routers via e0 interface on the P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re is a description of the network topology.&#10;In the topology there are three IOU routers &#10;R1 is connected to PC1 via e1/0 and SW1 via e0/0.&#10;R2 is connected to PC2 via e1/0 and SW1 via e0/1&#10;R3 is connected to PC3 via e1/0 and SW1 via e0/2&#10;R4 is connected to PC4 via e/0/0 and SW1 via e1/0&#10;R4 is connected to R5 via s2/0 and R6 via s2/1&#10;SW1 is connected to R1 via e0/0, R2 via e0/1, R3 via e0/2 and R4 via e1/0&#10;R5 is connected to R4 via s2/0 and PC5 via e1/0 and R7 via s2/1.&#10;R6 is connected to R4 via s2/1 and PC6 via e1/0 and R7 via s2/2.&#10;R7 is connected to R5 via s2/1 and R6 via s2/2 and PC7 via e0/1&#10;All the PC’s are connected to their respective routers via e0 interface on the PC&#10;"/>
                    <pic:cNvPicPr>
                      <a:picLocks noChangeAspect="1" noChangeArrowheads="1"/>
                    </pic:cNvPicPr>
                  </pic:nvPicPr>
                  <pic:blipFill>
                    <a:blip r:embed="rId2"/>
                    <a:stretch>
                      <a:fillRect/>
                    </a:stretch>
                  </pic:blipFill>
                  <pic:spPr bwMode="auto">
                    <a:xfrm>
                      <a:off x="0" y="0"/>
                      <a:ext cx="5943600" cy="6590030"/>
                    </a:xfrm>
                    <a:prstGeom prst="rect">
                      <a:avLst/>
                    </a:prstGeom>
                  </pic:spPr>
                </pic:pic>
              </a:graphicData>
            </a:graphic>
          </wp:inline>
        </w:drawing>
      </w:r>
    </w:p>
    <w:p>
      <w:pPr>
        <w:pStyle w:val="Normal"/>
        <w:rPr>
          <w:rFonts w:cs="Calibri" w:cstheme="minorHAnsi"/>
          <w:bCs/>
          <w:sz w:val="24"/>
          <w:szCs w:val="24"/>
        </w:rPr>
      </w:pPr>
      <w:r>
        <w:rPr>
          <w:rFonts w:cs="Calibri" w:cstheme="minorHAnsi"/>
          <w:bCs/>
          <w:sz w:val="24"/>
          <w:szCs w:val="24"/>
        </w:rPr>
      </w:r>
    </w:p>
    <w:tbl>
      <w:tblPr>
        <w:tblW w:w="8748" w:type="dxa"/>
        <w:jc w:val="left"/>
        <w:tblInd w:w="-38" w:type="dxa"/>
        <w:tblLayout w:type="fixed"/>
        <w:tblCellMar>
          <w:top w:w="0" w:type="dxa"/>
          <w:left w:w="30" w:type="dxa"/>
          <w:bottom w:w="0" w:type="dxa"/>
          <w:right w:w="30" w:type="dxa"/>
        </w:tblCellMar>
        <w:tblLook w:val="0000" w:noHBand="0" w:noVBand="0" w:firstColumn="0" w:lastRow="0" w:lastColumn="0" w:firstRow="0"/>
      </w:tblPr>
      <w:tblGrid>
        <w:gridCol w:w="1383"/>
        <w:gridCol w:w="1612"/>
        <w:gridCol w:w="1740"/>
        <w:gridCol w:w="4012"/>
      </w:tblGrid>
      <w:tr>
        <w:trPr>
          <w:trHeight w:val="581" w:hRule="atLeast"/>
        </w:trPr>
        <w:tc>
          <w:tcPr>
            <w:tcW w:w="1383" w:type="dxa"/>
            <w:tcBorders>
              <w:top w:val="single" w:sz="6" w:space="0" w:color="339966"/>
              <w:left w:val="single" w:sz="6" w:space="0" w:color="339966"/>
              <w:bottom w:val="single" w:sz="6" w:space="0" w:color="339966"/>
            </w:tcBorders>
            <w:shd w:color="339966" w:fill="339966" w:val="solid"/>
          </w:tcPr>
          <w:p>
            <w:pPr>
              <w:pStyle w:val="Normal"/>
              <w:widowControl w:val="false"/>
              <w:spacing w:lineRule="auto" w:line="240" w:before="0" w:after="0"/>
              <w:jc w:val="center"/>
              <w:rPr>
                <w:rFonts w:ascii="Calibri" w:hAnsi="Calibri" w:cs="Calibri"/>
                <w:b/>
                <w:b/>
                <w:bCs/>
                <w:color w:val="FFFFFF"/>
              </w:rPr>
            </w:pPr>
            <w:r>
              <w:rPr>
                <w:rFonts w:cs="Calibri"/>
                <w:b/>
                <w:bCs/>
                <w:color w:val="FFFFFF"/>
              </w:rPr>
              <w:t>Area</w:t>
            </w:r>
          </w:p>
        </w:tc>
        <w:tc>
          <w:tcPr>
            <w:tcW w:w="1612" w:type="dxa"/>
            <w:tcBorders>
              <w:top w:val="single" w:sz="6" w:space="0" w:color="339966"/>
              <w:bottom w:val="single" w:sz="6" w:space="0" w:color="339966"/>
            </w:tcBorders>
            <w:shd w:color="339966" w:fill="339966" w:val="solid"/>
          </w:tcPr>
          <w:p>
            <w:pPr>
              <w:pStyle w:val="Normal"/>
              <w:widowControl w:val="false"/>
              <w:spacing w:lineRule="auto" w:line="240" w:before="0" w:after="0"/>
              <w:jc w:val="center"/>
              <w:rPr>
                <w:rFonts w:ascii="Calibri" w:hAnsi="Calibri" w:cs="Calibri"/>
                <w:b/>
                <w:b/>
                <w:bCs/>
                <w:color w:val="FFFFFF"/>
              </w:rPr>
            </w:pPr>
            <w:r>
              <w:rPr>
                <w:rFonts w:cs="Calibri"/>
                <w:b/>
                <w:bCs/>
                <w:color w:val="FFFFFF"/>
              </w:rPr>
              <w:t>Number of IPv4 Hosts</w:t>
            </w:r>
          </w:p>
        </w:tc>
        <w:tc>
          <w:tcPr>
            <w:tcW w:w="1740" w:type="dxa"/>
            <w:tcBorders>
              <w:top w:val="single" w:sz="6" w:space="0" w:color="339966"/>
              <w:bottom w:val="single" w:sz="6" w:space="0" w:color="339966"/>
            </w:tcBorders>
            <w:shd w:color="339966" w:fill="339966" w:val="solid"/>
          </w:tcPr>
          <w:p>
            <w:pPr>
              <w:pStyle w:val="Normal"/>
              <w:widowControl w:val="false"/>
              <w:spacing w:lineRule="auto" w:line="240" w:before="0" w:after="0"/>
              <w:jc w:val="center"/>
              <w:rPr>
                <w:rFonts w:ascii="Calibri" w:hAnsi="Calibri" w:cs="Calibri"/>
                <w:b/>
                <w:b/>
                <w:bCs/>
                <w:color w:val="FFFFFF"/>
              </w:rPr>
            </w:pPr>
            <w:r>
              <w:rPr>
                <w:rFonts w:cs="Calibri"/>
                <w:b/>
                <w:bCs/>
                <w:color w:val="FFFFFF"/>
              </w:rPr>
              <w:t>Number of IPv6 Hosts</w:t>
            </w:r>
          </w:p>
        </w:tc>
        <w:tc>
          <w:tcPr>
            <w:tcW w:w="4012" w:type="dxa"/>
            <w:tcBorders>
              <w:top w:val="single" w:sz="6" w:space="0" w:color="339966"/>
              <w:bottom w:val="single" w:sz="6" w:space="0" w:color="339966"/>
              <w:right w:val="single" w:sz="6" w:space="0" w:color="339966"/>
            </w:tcBorders>
            <w:shd w:color="339966" w:fill="339966" w:val="solid"/>
          </w:tcPr>
          <w:p>
            <w:pPr>
              <w:pStyle w:val="Normal"/>
              <w:widowControl w:val="false"/>
              <w:spacing w:lineRule="auto" w:line="240" w:before="0" w:after="0"/>
              <w:jc w:val="center"/>
              <w:rPr>
                <w:rFonts w:ascii="Calibri" w:hAnsi="Calibri" w:cs="Calibri"/>
                <w:b/>
                <w:b/>
                <w:bCs/>
                <w:color w:val="FFFFFF"/>
              </w:rPr>
            </w:pPr>
            <w:r>
              <w:rPr>
                <w:rFonts w:cs="Calibri"/>
                <w:b/>
                <w:bCs/>
                <w:color w:val="FFFFFF"/>
              </w:rPr>
              <w:t>Notes</w:t>
            </w:r>
          </w:p>
        </w:tc>
      </w:tr>
      <w:tr>
        <w:trPr>
          <w:trHeight w:val="290" w:hRule="atLeast"/>
        </w:trPr>
        <w:tc>
          <w:tcPr>
            <w:tcW w:w="1383" w:type="dxa"/>
            <w:tcBorders>
              <w:top w:val="single" w:sz="6" w:space="0" w:color="339966"/>
              <w:left w:val="single" w:sz="6" w:space="0" w:color="339966"/>
              <w:bottom w:val="single" w:sz="6" w:space="0" w:color="339966"/>
            </w:tcBorders>
            <w:shd w:color="CCFFCC" w:fill="CCFFCC" w:val="solid"/>
          </w:tcPr>
          <w:p>
            <w:pPr>
              <w:pStyle w:val="Normal"/>
              <w:widowControl w:val="false"/>
              <w:spacing w:lineRule="auto" w:line="240" w:before="0" w:after="0"/>
              <w:rPr>
                <w:rFonts w:ascii="Calibri" w:hAnsi="Calibri" w:cs="Calibri"/>
                <w:color w:val="000000"/>
              </w:rPr>
            </w:pPr>
            <w:r>
              <w:rPr>
                <w:rFonts w:cs="Calibri"/>
                <w:color w:val="000000"/>
              </w:rPr>
              <w:t>R1/PC1</w:t>
            </w:r>
          </w:p>
        </w:tc>
        <w:tc>
          <w:tcPr>
            <w:tcW w:w="1612"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1558</w:t>
            </w:r>
          </w:p>
        </w:tc>
        <w:tc>
          <w:tcPr>
            <w:tcW w:w="1740"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2077</w:t>
            </w:r>
          </w:p>
        </w:tc>
        <w:tc>
          <w:tcPr>
            <w:tcW w:w="4012" w:type="dxa"/>
            <w:tcBorders>
              <w:top w:val="single" w:sz="6" w:space="0" w:color="339966"/>
              <w:bottom w:val="single" w:sz="6" w:space="0" w:color="339966"/>
              <w:right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r>
          </w:p>
        </w:tc>
      </w:tr>
      <w:tr>
        <w:trPr>
          <w:trHeight w:val="290" w:hRule="atLeast"/>
        </w:trPr>
        <w:tc>
          <w:tcPr>
            <w:tcW w:w="1383" w:type="dxa"/>
            <w:tcBorders>
              <w:top w:val="single" w:sz="6" w:space="0" w:color="339966"/>
              <w:left w:val="single" w:sz="6" w:space="0" w:color="339966"/>
              <w:bottom w:val="single" w:sz="6" w:space="0" w:color="339966"/>
            </w:tcBorders>
          </w:tcPr>
          <w:p>
            <w:pPr>
              <w:pStyle w:val="Normal"/>
              <w:widowControl w:val="false"/>
              <w:spacing w:lineRule="auto" w:line="240" w:before="0" w:after="0"/>
              <w:rPr>
                <w:rFonts w:ascii="Calibri" w:hAnsi="Calibri" w:cs="Calibri"/>
                <w:color w:val="000000"/>
              </w:rPr>
            </w:pPr>
            <w:r>
              <w:rPr>
                <w:rFonts w:cs="Calibri"/>
                <w:color w:val="000000"/>
              </w:rPr>
              <w:t>R2/PC2</w:t>
            </w:r>
          </w:p>
        </w:tc>
        <w:tc>
          <w:tcPr>
            <w:tcW w:w="1612" w:type="dxa"/>
            <w:tcBorders>
              <w:top w:val="single" w:sz="6" w:space="0" w:color="339966"/>
              <w:bottom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t>1054</w:t>
            </w:r>
          </w:p>
        </w:tc>
        <w:tc>
          <w:tcPr>
            <w:tcW w:w="1740" w:type="dxa"/>
            <w:tcBorders>
              <w:top w:val="single" w:sz="6" w:space="0" w:color="339966"/>
              <w:bottom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t>468</w:t>
            </w:r>
          </w:p>
        </w:tc>
        <w:tc>
          <w:tcPr>
            <w:tcW w:w="4012" w:type="dxa"/>
            <w:tcBorders>
              <w:top w:val="single" w:sz="6" w:space="0" w:color="339966"/>
              <w:bottom w:val="single" w:sz="6" w:space="0" w:color="339966"/>
              <w:right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r>
          </w:p>
        </w:tc>
      </w:tr>
      <w:tr>
        <w:trPr>
          <w:trHeight w:val="290" w:hRule="atLeast"/>
        </w:trPr>
        <w:tc>
          <w:tcPr>
            <w:tcW w:w="1383" w:type="dxa"/>
            <w:tcBorders>
              <w:top w:val="single" w:sz="6" w:space="0" w:color="339966"/>
              <w:left w:val="single" w:sz="6" w:space="0" w:color="339966"/>
              <w:bottom w:val="single" w:sz="6" w:space="0" w:color="339966"/>
            </w:tcBorders>
            <w:shd w:color="CCFFCC" w:fill="CCFFCC" w:val="solid"/>
          </w:tcPr>
          <w:p>
            <w:pPr>
              <w:pStyle w:val="Normal"/>
              <w:widowControl w:val="false"/>
              <w:spacing w:lineRule="auto" w:line="240" w:before="0" w:after="0"/>
              <w:rPr>
                <w:rFonts w:ascii="Calibri" w:hAnsi="Calibri" w:cs="Calibri"/>
                <w:color w:val="000000"/>
              </w:rPr>
            </w:pPr>
            <w:r>
              <w:rPr>
                <w:rFonts w:cs="Calibri"/>
                <w:color w:val="000000"/>
              </w:rPr>
              <w:t>R3/PC3</w:t>
            </w:r>
          </w:p>
        </w:tc>
        <w:tc>
          <w:tcPr>
            <w:tcW w:w="1612"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216</w:t>
            </w:r>
          </w:p>
        </w:tc>
        <w:tc>
          <w:tcPr>
            <w:tcW w:w="1740"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173</w:t>
            </w:r>
          </w:p>
        </w:tc>
        <w:tc>
          <w:tcPr>
            <w:tcW w:w="4012" w:type="dxa"/>
            <w:tcBorders>
              <w:top w:val="single" w:sz="6" w:space="0" w:color="339966"/>
              <w:bottom w:val="single" w:sz="6" w:space="0" w:color="339966"/>
              <w:right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r>
          </w:p>
        </w:tc>
      </w:tr>
      <w:tr>
        <w:trPr>
          <w:trHeight w:val="290" w:hRule="atLeast"/>
        </w:trPr>
        <w:tc>
          <w:tcPr>
            <w:tcW w:w="1383" w:type="dxa"/>
            <w:tcBorders>
              <w:top w:val="single" w:sz="6" w:space="0" w:color="339966"/>
              <w:left w:val="single" w:sz="6" w:space="0" w:color="339966"/>
              <w:bottom w:val="single" w:sz="6" w:space="0" w:color="339966"/>
            </w:tcBorders>
          </w:tcPr>
          <w:p>
            <w:pPr>
              <w:pStyle w:val="Normal"/>
              <w:widowControl w:val="false"/>
              <w:spacing w:lineRule="auto" w:line="240" w:before="0" w:after="0"/>
              <w:rPr>
                <w:rFonts w:ascii="Calibri" w:hAnsi="Calibri" w:cs="Calibri"/>
                <w:color w:val="000000"/>
              </w:rPr>
            </w:pPr>
            <w:r>
              <w:rPr>
                <w:rFonts w:cs="Calibri"/>
                <w:color w:val="000000"/>
              </w:rPr>
              <w:t>R4/PC4</w:t>
            </w:r>
          </w:p>
        </w:tc>
        <w:tc>
          <w:tcPr>
            <w:tcW w:w="1612" w:type="dxa"/>
            <w:tcBorders>
              <w:top w:val="single" w:sz="6" w:space="0" w:color="339966"/>
              <w:bottom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t>1209</w:t>
            </w:r>
          </w:p>
        </w:tc>
        <w:tc>
          <w:tcPr>
            <w:tcW w:w="1740" w:type="dxa"/>
            <w:tcBorders>
              <w:top w:val="single" w:sz="6" w:space="0" w:color="339966"/>
              <w:bottom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t>437</w:t>
            </w:r>
          </w:p>
        </w:tc>
        <w:tc>
          <w:tcPr>
            <w:tcW w:w="4012" w:type="dxa"/>
            <w:tcBorders>
              <w:top w:val="single" w:sz="6" w:space="0" w:color="339966"/>
              <w:bottom w:val="single" w:sz="6" w:space="0" w:color="339966"/>
              <w:right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r>
          </w:p>
        </w:tc>
      </w:tr>
      <w:tr>
        <w:trPr>
          <w:trHeight w:val="290" w:hRule="atLeast"/>
        </w:trPr>
        <w:tc>
          <w:tcPr>
            <w:tcW w:w="1383" w:type="dxa"/>
            <w:tcBorders>
              <w:top w:val="single" w:sz="6" w:space="0" w:color="339966"/>
              <w:left w:val="single" w:sz="6" w:space="0" w:color="339966"/>
              <w:bottom w:val="single" w:sz="6" w:space="0" w:color="339966"/>
            </w:tcBorders>
            <w:shd w:color="CCFFCC" w:fill="CCFFCC" w:val="solid"/>
          </w:tcPr>
          <w:p>
            <w:pPr>
              <w:pStyle w:val="Normal"/>
              <w:widowControl w:val="false"/>
              <w:spacing w:lineRule="auto" w:line="240" w:before="0" w:after="0"/>
              <w:rPr>
                <w:rFonts w:ascii="Calibri" w:hAnsi="Calibri" w:cs="Calibri"/>
                <w:color w:val="000000"/>
              </w:rPr>
            </w:pPr>
            <w:r>
              <w:rPr>
                <w:rFonts w:cs="Calibri"/>
                <w:color w:val="000000"/>
              </w:rPr>
              <w:t>R5/PC5</w:t>
            </w:r>
          </w:p>
        </w:tc>
        <w:tc>
          <w:tcPr>
            <w:tcW w:w="1612"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451</w:t>
            </w:r>
          </w:p>
        </w:tc>
        <w:tc>
          <w:tcPr>
            <w:tcW w:w="1740"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349</w:t>
            </w:r>
          </w:p>
        </w:tc>
        <w:tc>
          <w:tcPr>
            <w:tcW w:w="4012" w:type="dxa"/>
            <w:tcBorders>
              <w:top w:val="single" w:sz="6" w:space="0" w:color="339966"/>
              <w:bottom w:val="single" w:sz="6" w:space="0" w:color="339966"/>
              <w:right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r>
          </w:p>
        </w:tc>
      </w:tr>
      <w:tr>
        <w:trPr>
          <w:trHeight w:val="290" w:hRule="atLeast"/>
        </w:trPr>
        <w:tc>
          <w:tcPr>
            <w:tcW w:w="1383" w:type="dxa"/>
            <w:tcBorders>
              <w:top w:val="single" w:sz="6" w:space="0" w:color="339966"/>
              <w:left w:val="single" w:sz="6" w:space="0" w:color="339966"/>
              <w:bottom w:val="single" w:sz="6" w:space="0" w:color="339966"/>
            </w:tcBorders>
          </w:tcPr>
          <w:p>
            <w:pPr>
              <w:pStyle w:val="Normal"/>
              <w:widowControl w:val="false"/>
              <w:spacing w:lineRule="auto" w:line="240" w:before="0" w:after="0"/>
              <w:rPr>
                <w:rFonts w:ascii="Calibri" w:hAnsi="Calibri" w:cs="Calibri"/>
                <w:color w:val="000000"/>
              </w:rPr>
            </w:pPr>
            <w:r>
              <w:rPr>
                <w:rFonts w:cs="Calibri"/>
                <w:color w:val="000000"/>
              </w:rPr>
              <w:t>R6/PC6</w:t>
            </w:r>
          </w:p>
        </w:tc>
        <w:tc>
          <w:tcPr>
            <w:tcW w:w="1612" w:type="dxa"/>
            <w:tcBorders>
              <w:top w:val="single" w:sz="6" w:space="0" w:color="339966"/>
              <w:bottom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t>245</w:t>
            </w:r>
          </w:p>
        </w:tc>
        <w:tc>
          <w:tcPr>
            <w:tcW w:w="1740" w:type="dxa"/>
            <w:tcBorders>
              <w:top w:val="single" w:sz="6" w:space="0" w:color="339966"/>
              <w:bottom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t>567</w:t>
            </w:r>
          </w:p>
        </w:tc>
        <w:tc>
          <w:tcPr>
            <w:tcW w:w="4012" w:type="dxa"/>
            <w:tcBorders>
              <w:top w:val="single" w:sz="6" w:space="0" w:color="339966"/>
              <w:bottom w:val="single" w:sz="6" w:space="0" w:color="339966"/>
              <w:right w:val="single" w:sz="6" w:space="0" w:color="339966"/>
            </w:tcBorders>
          </w:tcPr>
          <w:p>
            <w:pPr>
              <w:pStyle w:val="Normal"/>
              <w:widowControl w:val="false"/>
              <w:spacing w:lineRule="auto" w:line="240" w:before="0" w:after="0"/>
              <w:jc w:val="right"/>
              <w:rPr>
                <w:rFonts w:ascii="Calibri" w:hAnsi="Calibri" w:cs="Calibri"/>
                <w:color w:val="000000"/>
              </w:rPr>
            </w:pPr>
            <w:r>
              <w:rPr>
                <w:rFonts w:cs="Calibri"/>
                <w:color w:val="000000"/>
              </w:rPr>
            </w:r>
          </w:p>
        </w:tc>
      </w:tr>
      <w:tr>
        <w:trPr>
          <w:trHeight w:val="290" w:hRule="atLeast"/>
        </w:trPr>
        <w:tc>
          <w:tcPr>
            <w:tcW w:w="1383" w:type="dxa"/>
            <w:tcBorders>
              <w:top w:val="single" w:sz="6" w:space="0" w:color="339966"/>
              <w:left w:val="single" w:sz="6" w:space="0" w:color="339966"/>
              <w:bottom w:val="single" w:sz="6" w:space="0" w:color="339966"/>
            </w:tcBorders>
            <w:shd w:color="CCFFCC" w:fill="CCFFCC" w:val="solid"/>
          </w:tcPr>
          <w:p>
            <w:pPr>
              <w:pStyle w:val="Normal"/>
              <w:widowControl w:val="false"/>
              <w:spacing w:lineRule="auto" w:line="240" w:before="0" w:after="0"/>
              <w:rPr>
                <w:rFonts w:ascii="Calibri" w:hAnsi="Calibri" w:cs="Calibri"/>
                <w:color w:val="000000"/>
              </w:rPr>
            </w:pPr>
            <w:r>
              <w:rPr>
                <w:rFonts w:cs="Calibri"/>
                <w:color w:val="000000"/>
              </w:rPr>
              <w:t>R7/PC7</w:t>
            </w:r>
          </w:p>
        </w:tc>
        <w:tc>
          <w:tcPr>
            <w:tcW w:w="1612"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111</w:t>
            </w:r>
          </w:p>
        </w:tc>
        <w:tc>
          <w:tcPr>
            <w:tcW w:w="1740" w:type="dxa"/>
            <w:tcBorders>
              <w:top w:val="single" w:sz="6" w:space="0" w:color="339966"/>
              <w:bottom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t>44</w:t>
            </w:r>
          </w:p>
        </w:tc>
        <w:tc>
          <w:tcPr>
            <w:tcW w:w="4012" w:type="dxa"/>
            <w:tcBorders>
              <w:top w:val="single" w:sz="6" w:space="0" w:color="339966"/>
              <w:bottom w:val="single" w:sz="6" w:space="0" w:color="339966"/>
              <w:right w:val="single" w:sz="6" w:space="0" w:color="339966"/>
            </w:tcBorders>
            <w:shd w:color="CCFFCC" w:fill="CCFFCC" w:val="solid"/>
          </w:tcPr>
          <w:p>
            <w:pPr>
              <w:pStyle w:val="Normal"/>
              <w:widowControl w:val="false"/>
              <w:spacing w:lineRule="auto" w:line="240" w:before="0" w:after="0"/>
              <w:jc w:val="right"/>
              <w:rPr>
                <w:rFonts w:ascii="Calibri" w:hAnsi="Calibri" w:cs="Calibri"/>
                <w:color w:val="000000"/>
              </w:rPr>
            </w:pPr>
            <w:r>
              <w:rPr>
                <w:rFonts w:cs="Calibri"/>
                <w:color w:val="000000"/>
              </w:rPr>
            </w:r>
          </w:p>
        </w:tc>
      </w:tr>
    </w:tbl>
    <w:p>
      <w:pPr>
        <w:pStyle w:val="Normal"/>
        <w:rPr>
          <w:rFonts w:cs="Calibri" w:cstheme="minorHAnsi"/>
          <w:bCs/>
          <w:sz w:val="24"/>
          <w:szCs w:val="24"/>
        </w:rPr>
      </w:pPr>
      <w:r>
        <w:rPr>
          <w:rFonts w:cs="Calibri" w:cstheme="minorHAnsi"/>
          <w:bCs/>
          <w:sz w:val="24"/>
          <w:szCs w:val="24"/>
        </w:rPr>
      </w:r>
    </w:p>
    <w:p>
      <w:pPr>
        <w:pStyle w:val="Normal"/>
        <w:rPr>
          <w:rFonts w:cs="Calibri" w:cstheme="minorHAnsi"/>
          <w:bCs/>
          <w:sz w:val="24"/>
          <w:szCs w:val="24"/>
        </w:rPr>
      </w:pPr>
      <w:r>
        <w:rPr>
          <w:rFonts w:cs="Calibri" w:cstheme="minorHAnsi"/>
          <w:bCs/>
          <w:sz w:val="24"/>
          <w:szCs w:val="24"/>
        </w:rPr>
        <w:t>Pay close attention to the specified IPv4 networks for the broadcast domain, including SW1 and connecting R1, R2, R3, and R4.</w:t>
      </w:r>
    </w:p>
    <w:p>
      <w:pPr>
        <w:pStyle w:val="Normal"/>
        <w:rPr>
          <w:rFonts w:cs="Calibri" w:cstheme="minorHAnsi"/>
          <w:bCs/>
          <w:sz w:val="24"/>
          <w:szCs w:val="24"/>
        </w:rPr>
      </w:pPr>
      <w:r>
        <w:rPr>
          <w:rFonts w:cs="Calibri" w:cstheme="minorHAnsi"/>
          <w:bCs/>
          <w:sz w:val="24"/>
          <w:szCs w:val="24"/>
        </w:rPr>
        <w:t>The internal IPv4 Subnet is 172.16.0.0/16, unless otherwise specified.</w:t>
      </w:r>
    </w:p>
    <w:p>
      <w:pPr>
        <w:pStyle w:val="Normal"/>
        <w:rPr>
          <w:rFonts w:cs="Calibri" w:cstheme="minorHAnsi"/>
          <w:bCs/>
          <w:sz w:val="24"/>
          <w:szCs w:val="24"/>
        </w:rPr>
      </w:pPr>
      <w:r>
        <w:rPr>
          <w:rFonts w:cs="Calibri" w:cstheme="minorHAnsi"/>
          <w:bCs/>
          <w:sz w:val="24"/>
          <w:szCs w:val="24"/>
        </w:rPr>
        <w:t>IPv4 OSPF Area: 15</w:t>
      </w:r>
    </w:p>
    <w:p>
      <w:pPr>
        <w:pStyle w:val="Normal"/>
        <w:rPr>
          <w:rFonts w:cs="Calibri" w:cstheme="minorHAnsi"/>
          <w:bCs/>
          <w:sz w:val="24"/>
          <w:szCs w:val="24"/>
        </w:rPr>
      </w:pPr>
      <w:r>
        <w:rPr>
          <w:rFonts w:cs="Calibri" w:cstheme="minorHAnsi"/>
          <w:bCs/>
          <w:sz w:val="24"/>
          <w:szCs w:val="24"/>
        </w:rPr>
        <w:t>Authentication: None</w:t>
      </w:r>
    </w:p>
    <w:p>
      <w:pPr>
        <w:pStyle w:val="Heading1"/>
        <w:rPr/>
      </w:pPr>
      <w:r>
        <w:rPr/>
        <w:t>Tools and Materials:</w:t>
      </w:r>
    </w:p>
    <w:p>
      <w:pPr>
        <w:pStyle w:val="ListParagraph"/>
        <w:numPr>
          <w:ilvl w:val="0"/>
          <w:numId w:val="1"/>
        </w:numPr>
        <w:spacing w:before="0" w:after="200"/>
        <w:contextualSpacing/>
        <w:rPr>
          <w:rFonts w:ascii="Calibri" w:hAnsi="Calibri" w:cs="Calibri" w:asciiTheme="minorHAnsi" w:cstheme="minorHAnsi" w:hAnsiTheme="minorHAnsi"/>
          <w:sz w:val="24"/>
          <w:szCs w:val="24"/>
        </w:rPr>
      </w:pPr>
      <w:r>
        <w:rPr>
          <w:rFonts w:cs="Calibri" w:cstheme="minorHAnsi"/>
          <w:sz w:val="24"/>
          <w:szCs w:val="24"/>
        </w:rPr>
        <w:t>GNS3 Simulator</w:t>
      </w:r>
    </w:p>
    <w:p>
      <w:pPr>
        <w:pStyle w:val="ListParagraph"/>
        <w:numPr>
          <w:ilvl w:val="0"/>
          <w:numId w:val="1"/>
        </w:numPr>
        <w:spacing w:before="0" w:after="200"/>
        <w:contextualSpacing/>
        <w:rPr>
          <w:rFonts w:ascii="Calibri" w:hAnsi="Calibri" w:cs="Calibri" w:asciiTheme="minorHAnsi" w:cstheme="minorHAnsi" w:hAnsiTheme="minorHAnsi"/>
          <w:sz w:val="24"/>
          <w:szCs w:val="24"/>
        </w:rPr>
      </w:pPr>
      <w:r>
        <w:rPr>
          <w:rFonts w:cs="Calibri" w:cstheme="minorHAnsi"/>
          <w:sz w:val="24"/>
          <w:szCs w:val="24"/>
        </w:rPr>
        <w:t>The base topology for this lab from Canvas.</w:t>
      </w:r>
    </w:p>
    <w:p>
      <w:pPr>
        <w:pStyle w:val="Normal"/>
        <w:rPr>
          <w:b/>
          <w:b/>
        </w:rPr>
      </w:pPr>
      <w:r>
        <w:rPr>
          <w:b/>
        </w:rPr>
      </w:r>
      <w:r>
        <w:br w:type="page"/>
      </w:r>
    </w:p>
    <w:p>
      <w:pPr>
        <w:pStyle w:val="Heading1"/>
        <w:rPr/>
      </w:pPr>
      <w:r>
        <w:rPr/>
        <w:t>Steps</w:t>
      </w:r>
    </w:p>
    <w:p>
      <w:pPr>
        <w:pStyle w:val="ListParagraph"/>
        <w:numPr>
          <w:ilvl w:val="0"/>
          <w:numId w:val="2"/>
        </w:numPr>
        <w:rPr/>
      </w:pPr>
      <w:r>
        <w:rPr/>
        <w:t>Download the starter topology from Canvas</w:t>
      </w:r>
    </w:p>
    <w:p>
      <w:pPr>
        <w:pStyle w:val="ListParagraph"/>
        <w:numPr>
          <w:ilvl w:val="0"/>
          <w:numId w:val="2"/>
        </w:numPr>
        <w:rPr/>
      </w:pPr>
      <w:r>
        <w:rPr/>
        <w:t xml:space="preserve">Create your IPv4 addressing scheme for the network. Don’t forget that the serial links will need to be a separate Subnet. Give some thought to your subnetting for the serial links, so there aren’t many wasted addresses. A serial link, since it is point to point, only needs two host addresses. </w:t>
      </w:r>
    </w:p>
    <w:p>
      <w:pPr>
        <w:pStyle w:val="ListParagraph"/>
        <w:numPr>
          <w:ilvl w:val="1"/>
          <w:numId w:val="2"/>
        </w:numPr>
        <w:rPr/>
      </w:pPr>
      <w:r>
        <w:rPr/>
        <w:t>Assign the interface on the router connected to the VPCS the 1</w:t>
      </w:r>
      <w:r>
        <w:rPr>
          <w:vertAlign w:val="superscript"/>
        </w:rPr>
        <w:t>st</w:t>
      </w:r>
      <w:r>
        <w:rPr/>
        <w:t xml:space="preserve"> IPv4 address of the subnet/prefix and assign the last IPv4 address of the subnet/prefix to the interface of the VPC.</w:t>
      </w:r>
    </w:p>
    <w:p>
      <w:pPr>
        <w:pStyle w:val="ListParagraph"/>
        <w:numPr>
          <w:ilvl w:val="1"/>
          <w:numId w:val="2"/>
        </w:numPr>
        <w:rPr>
          <w:b/>
          <w:b/>
          <w:bCs/>
        </w:rPr>
      </w:pPr>
      <w:r>
        <w:rPr>
          <w:b/>
          <w:bCs/>
        </w:rPr>
        <w:t xml:space="preserve">Other than the serial links, don’t allocate less than a /24 (IPv4) subnet to any router – VPCS network. </w:t>
      </w:r>
    </w:p>
    <w:p>
      <w:pPr>
        <w:pStyle w:val="Normal"/>
        <w:ind w:left="360" w:hanging="0"/>
        <w:rPr/>
      </w:pPr>
      <w:r>
        <w:rPr/>
        <w:t xml:space="preserve">Complete the following table with your IPv4 network design. </w:t>
      </w:r>
      <w:r>
        <w:rPr>
          <w:b/>
          <w:bCs/>
        </w:rPr>
        <w:t>(15 points)</w:t>
      </w:r>
    </w:p>
    <w:tbl>
      <w:tblPr>
        <w:tblStyle w:val="TableGrid"/>
        <w:tblW w:w="9267"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815"/>
        <w:gridCol w:w="1815"/>
        <w:gridCol w:w="1781"/>
        <w:gridCol w:w="1789"/>
        <w:gridCol w:w="2067"/>
      </w:tblGrid>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Description</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Network Address</w:t>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Subnet in CIDR (/XX)</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Router IPv4 Address</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VPCS IPv4 Address</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R1 – VPCS1</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R2 – VPCS2</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R3 – VPCS3</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 VPCS4</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R5 – VPCS5</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 VPCS6</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R7 – VPCS7</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R1, R2, R3, R4, SW1 </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192.168.1.0</w:t>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/24</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R1: 192.168.1.1</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R2: 192.168.1.2</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R3: 192.168.1.3</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192.168.1.4</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 R5</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172.16.30.1</w:t>
              <w:br/>
              <w:t>R5: 172.16.30.2</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 R6</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172.16.30.5</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172.16.30.6</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R5 – R7</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R5: 172.16.30.9</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R7: 172.16.30.10</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 R7</w:t>
            </w:r>
          </w:p>
        </w:tc>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172.16.30.13</w:t>
              <w:br/>
              <w:t>R7: 172.16.30.14</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bl>
    <w:p>
      <w:pPr>
        <w:pStyle w:val="Normal"/>
        <w:ind w:left="360" w:hanging="0"/>
        <w:rPr/>
      </w:pPr>
      <w:r>
        <w:rPr/>
      </w:r>
    </w:p>
    <w:p>
      <w:pPr>
        <w:pStyle w:val="ListParagraph"/>
        <w:numPr>
          <w:ilvl w:val="0"/>
          <w:numId w:val="2"/>
        </w:numPr>
        <w:rPr/>
      </w:pPr>
      <w:r>
        <w:rPr/>
        <w:t>Configure the IPv4 addresses per your design.</w:t>
      </w:r>
    </w:p>
    <w:p>
      <w:pPr>
        <w:pStyle w:val="ListParagraph"/>
        <w:rPr/>
      </w:pPr>
      <w:r>
        <w:rPr/>
        <w:t>Some helpful commands for configuring IPv4 addresses.</w:t>
      </w:r>
    </w:p>
    <w:p>
      <w:pPr>
        <w:pStyle w:val="ListParagraph"/>
        <w:rPr>
          <w:rFonts w:ascii="Lucida Console" w:hAnsi="Lucida Console"/>
        </w:rPr>
      </w:pPr>
      <w:r>
        <w:rPr>
          <w:rFonts w:ascii="Lucida Console" w:hAnsi="Lucida Console"/>
        </w:rPr>
        <w:t>int e0/0</w:t>
        <w:br/>
        <w:t>ip address 172.16.16.5 255.255.255.0</w:t>
        <w:br/>
        <w:t>no shutdown</w:t>
      </w:r>
    </w:p>
    <w:p>
      <w:pPr>
        <w:pStyle w:val="ListParagraph"/>
        <w:rPr/>
      </w:pPr>
      <w:r>
        <w:rPr/>
        <w:t xml:space="preserve">Some helpful commands for configuring IPv4 addresses on the VPCS. </w:t>
      </w:r>
    </w:p>
    <w:p>
      <w:pPr>
        <w:pStyle w:val="ListParagraph"/>
        <w:rPr>
          <w:rFonts w:ascii="Lucida Console" w:hAnsi="Lucida Console"/>
        </w:rPr>
      </w:pPr>
      <w:r>
        <w:rPr>
          <w:rFonts w:ascii="Lucida Console" w:hAnsi="Lucida Console"/>
        </w:rPr>
        <w:t xml:space="preserve">ip 172.16.16.254 255.255.255.0 172.16.16.1 </w:t>
      </w:r>
      <w:r>
        <w:rPr>
          <w:rFonts w:ascii="Lucida Console" w:hAnsi="Lucida Console"/>
          <w:color w:val="FF0000"/>
        </w:rPr>
        <w:t>&lt;- The last address is the gateway. It should be the ip address of the router</w:t>
      </w:r>
    </w:p>
    <w:p>
      <w:pPr>
        <w:pStyle w:val="ListParagraph"/>
        <w:rPr>
          <w:rFonts w:ascii="Calibri" w:hAnsi="Calibri" w:cs="Calibri" w:asciiTheme="minorHAnsi" w:cstheme="minorHAnsi" w:hAnsiTheme="minorHAnsi"/>
          <w:b/>
          <w:b/>
        </w:rPr>
      </w:pPr>
      <w:r>
        <w:rPr>
          <w:rFonts w:cs="Calibri" w:cstheme="minorHAnsi"/>
          <w:b/>
        </w:rPr>
        <w:t xml:space="preserve">NOTES: </w:t>
      </w:r>
    </w:p>
    <w:p>
      <w:pPr>
        <w:pStyle w:val="ListParagraph"/>
        <w:numPr>
          <w:ilvl w:val="0"/>
          <w:numId w:val="4"/>
        </w:numPr>
        <w:rPr>
          <w:rFonts w:ascii="Calibri" w:hAnsi="Calibri" w:cs="Calibri" w:asciiTheme="minorHAnsi" w:cstheme="minorHAnsi" w:hAnsiTheme="minorHAnsi"/>
          <w:b/>
          <w:b/>
        </w:rPr>
      </w:pPr>
      <w:r>
        <w:rPr>
          <w:rFonts w:cs="Calibri" w:cstheme="minorHAnsi"/>
          <w:b/>
        </w:rPr>
        <w:t xml:space="preserve">In the topology all the routers interfaces connected via switch SW1 are in the same broadcast domain (i.e., network). </w:t>
      </w:r>
    </w:p>
    <w:p>
      <w:pPr>
        <w:pStyle w:val="ListParagraph"/>
        <w:numPr>
          <w:ilvl w:val="0"/>
          <w:numId w:val="4"/>
        </w:numPr>
        <w:rPr>
          <w:rFonts w:ascii="Calibri" w:hAnsi="Calibri" w:cs="Calibri" w:asciiTheme="minorHAnsi" w:cstheme="minorHAnsi" w:hAnsiTheme="minorHAnsi"/>
          <w:b/>
          <w:b/>
        </w:rPr>
      </w:pPr>
      <w:r>
        <w:rPr>
          <w:rFonts w:cs="Calibri" w:cstheme="minorHAnsi"/>
          <w:b/>
        </w:rPr>
        <w:t xml:space="preserve">All the IPv4 addresses connecting to SW1 should be in the same Subnet. </w:t>
      </w:r>
    </w:p>
    <w:p>
      <w:pPr>
        <w:pStyle w:val="ListParagraph"/>
        <w:numPr>
          <w:ilvl w:val="0"/>
          <w:numId w:val="4"/>
        </w:numPr>
        <w:rPr>
          <w:rFonts w:ascii="Calibri" w:hAnsi="Calibri" w:cs="Calibri" w:asciiTheme="minorHAnsi" w:cstheme="minorHAnsi" w:hAnsiTheme="minorHAnsi"/>
          <w:b/>
          <w:b/>
        </w:rPr>
      </w:pPr>
      <w:r>
        <w:rPr>
          <w:rFonts w:cs="Calibri" w:cstheme="minorHAnsi"/>
          <w:b/>
        </w:rPr>
        <w:t>There is no configuration needed on any of the switches.</w:t>
      </w:r>
    </w:p>
    <w:p>
      <w:pPr>
        <w:pStyle w:val="ListParagraph"/>
        <w:numPr>
          <w:ilvl w:val="0"/>
          <w:numId w:val="2"/>
        </w:numPr>
        <w:rPr/>
      </w:pPr>
      <w:r>
        <w:rPr/>
        <w:t xml:space="preserve">Verify that IPv4 network connectivity is working as expected using pings. </w:t>
      </w:r>
    </w:p>
    <w:p>
      <w:pPr>
        <w:pStyle w:val="ListParagraph"/>
        <w:numPr>
          <w:ilvl w:val="1"/>
          <w:numId w:val="2"/>
        </w:numPr>
        <w:rPr/>
      </w:pPr>
      <w:r>
        <w:rPr/>
        <w:t>The interfaces that at directly connected to each other should be able to ping each other regardless of whether or not routing is running. For example, PC1 should be able to ping the e1/0 interface on R1.</w:t>
      </w:r>
    </w:p>
    <w:p>
      <w:pPr>
        <w:pStyle w:val="ListParagraph"/>
        <w:numPr>
          <w:ilvl w:val="0"/>
          <w:numId w:val="2"/>
        </w:numPr>
        <w:rPr/>
      </w:pPr>
      <w:r>
        <w:rPr/>
        <w:t>Implement IPv4 OSPF on each of the routers using area 15.</w:t>
      </w:r>
    </w:p>
    <w:p>
      <w:pPr>
        <w:pStyle w:val="ListParagraph"/>
        <w:rPr/>
      </w:pPr>
      <w:r>
        <w:rPr/>
        <w:t>Some helpful commands for configuring IPv4 routing.</w:t>
      </w:r>
    </w:p>
    <w:p>
      <w:pPr>
        <w:pStyle w:val="ListParagraph"/>
        <w:rPr>
          <w:rFonts w:ascii="Lucida Console" w:hAnsi="Lucida Console"/>
        </w:rPr>
      </w:pPr>
      <w:r>
        <w:rPr>
          <w:rFonts w:ascii="Lucida Console" w:hAnsi="Lucida Console"/>
        </w:rPr>
        <w:t>router ospf 1</w:t>
        <w:br/>
        <w:t>passive-interface e1/0</w:t>
        <w:br/>
        <w:t>network 192.168.1.1 0.0.0.255 area 15</w:t>
        <w:br/>
      </w:r>
    </w:p>
    <w:p>
      <w:pPr>
        <w:pStyle w:val="ListParagraph"/>
        <w:rPr/>
      </w:pPr>
      <w:r>
        <w:rPr/>
        <w:t>A few things to keep in mind when configuring OSPF routing on IPv4.</w:t>
      </w:r>
    </w:p>
    <w:p>
      <w:pPr>
        <w:pStyle w:val="ListParagraph"/>
        <w:numPr>
          <w:ilvl w:val="0"/>
          <w:numId w:val="5"/>
        </w:numPr>
        <w:rPr/>
      </w:pPr>
      <w:r>
        <w:rPr/>
        <w:t>The process number (e.g., router OSPF 1) only indicates which OSPF process we are configuring.</w:t>
      </w:r>
    </w:p>
    <w:p>
      <w:pPr>
        <w:pStyle w:val="ListParagraph"/>
        <w:numPr>
          <w:ilvl w:val="0"/>
          <w:numId w:val="5"/>
        </w:numPr>
        <w:rPr/>
      </w:pPr>
      <w:r>
        <w:rPr/>
        <w:t>Remember that OSPF routing using wildcard masks, not subnet masks, when specifying the network it is routing.</w:t>
      </w:r>
    </w:p>
    <w:p>
      <w:pPr>
        <w:pStyle w:val="ListParagraph"/>
        <w:numPr>
          <w:ilvl w:val="0"/>
          <w:numId w:val="5"/>
        </w:numPr>
        <w:rPr/>
      </w:pPr>
      <w:r>
        <w:rPr/>
        <w:t xml:space="preserve">Passive interfaces are only set up for interfaces that don’t have other routers connected. It tells the router to ignore any hello messages received on that interface. So it should only be set on interfaces connected to end-user devices, in this case, the VPCS. </w:t>
      </w:r>
    </w:p>
    <w:p>
      <w:pPr>
        <w:pStyle w:val="ListParagraph"/>
        <w:numPr>
          <w:ilvl w:val="0"/>
          <w:numId w:val="2"/>
        </w:numPr>
        <w:rPr>
          <w:rFonts w:ascii="Calibri" w:hAnsi="Calibri" w:cs="Calibri" w:asciiTheme="minorHAnsi" w:cstheme="minorHAnsi" w:hAnsiTheme="minorHAnsi"/>
        </w:rPr>
      </w:pPr>
      <w:r>
        <w:rPr>
          <w:rFonts w:cs="Calibri" w:cstheme="minorHAnsi"/>
        </w:rPr>
        <w:t>Verify that you can ping across the network.</w:t>
      </w:r>
    </w:p>
    <w:p>
      <w:pPr>
        <w:pStyle w:val="ListParagraph"/>
        <w:numPr>
          <w:ilvl w:val="0"/>
          <w:numId w:val="2"/>
        </w:numPr>
        <w:rPr>
          <w:rFonts w:ascii="Calibri" w:hAnsi="Calibri" w:cs="Calibri" w:asciiTheme="minorHAnsi" w:cstheme="minorHAnsi" w:hAnsiTheme="minorHAnsi"/>
        </w:rPr>
      </w:pPr>
      <w:r>
        <w:rPr>
          <w:rFonts w:cs="Calibri" w:cstheme="minorHAnsi"/>
        </w:rPr>
        <w:t>Answer the questions on the next page.</w:t>
      </w:r>
    </w:p>
    <w:p>
      <w:pPr>
        <w:pStyle w:val="Normal"/>
        <w:rPr>
          <w:rFonts w:ascii="Lucida Console" w:hAnsi="Lucida Console"/>
        </w:rPr>
      </w:pPr>
      <w:r>
        <w:rPr>
          <w:rFonts w:ascii="Lucida Console" w:hAnsi="Lucida Console"/>
        </w:rPr>
      </w:r>
      <w:r>
        <w:br w:type="page"/>
      </w:r>
    </w:p>
    <w:p>
      <w:pPr>
        <w:pStyle w:val="Normal"/>
        <w:ind w:left="360" w:hanging="0"/>
        <w:rPr>
          <w:rFonts w:cs="Calibri" w:cstheme="minorHAnsi"/>
          <w:b/>
          <w:b/>
        </w:rPr>
      </w:pPr>
      <w:r>
        <w:rPr>
          <w:rFonts w:cs="Calibri" w:cstheme="minorHAnsi"/>
          <w:b/>
        </w:rPr>
        <w:t>Questions</w:t>
      </w:r>
    </w:p>
    <w:p>
      <w:pPr>
        <w:pStyle w:val="Normal"/>
        <w:ind w:left="360" w:hanging="0"/>
        <w:rPr>
          <w:rFonts w:cs="Calibri" w:cstheme="minorHAnsi"/>
          <w:bCs/>
        </w:rPr>
      </w:pPr>
      <w:r>
        <w:rPr>
          <w:rFonts w:cs="Calibri" w:cstheme="minorHAnsi"/>
          <w:bCs/>
        </w:rPr>
        <w:t>Questions 1 and 2 are the tables from the lab.</w:t>
      </w:r>
    </w:p>
    <w:p>
      <w:pPr>
        <w:pStyle w:val="ListParagraph"/>
        <w:numPr>
          <w:ilvl w:val="0"/>
          <w:numId w:val="3"/>
        </w:numPr>
        <w:rPr>
          <w:rFonts w:cs="Calibri" w:cstheme="minorHAnsi"/>
        </w:rPr>
      </w:pPr>
      <w:r>
        <w:rPr/>
        <w:t xml:space="preserve">Complete the following table with your IPv4 network design. </w:t>
      </w:r>
      <w:r>
        <w:rPr>
          <w:b/>
          <w:bCs/>
        </w:rPr>
        <w:t>(15 points)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815"/>
        <w:gridCol w:w="1816"/>
        <w:gridCol w:w="1780"/>
        <w:gridCol w:w="1789"/>
        <w:gridCol w:w="1790"/>
      </w:tblGrid>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R1 – VPCS1</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172.16.0.0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172.16.0.1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172.16.0.254</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R2 – VPCS2</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172.16.8.0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172.16.8.1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172.16.8.254</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R3 – VPCS3</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172.16.16.0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/24</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172.16.16.1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172.16.16.254</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 VPCS4</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172.16.17.0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172.16.17.1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172.16.17.254</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R5 – VPCS5</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172.16.24.0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172.16.24.1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172.16.24.254</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 VPCS6</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172.16.26.0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/24</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172.16.26.1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172.16.26.254</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R7 – VPCS7</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172.16.27.0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/24</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172.16.27.1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172.16.27.254</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R1, R2, R3, R4, SW1 </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192.168.1.0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/24</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R1: 192.168.1.1</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R2: 192.168.1.2</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R3: 192.168.1.3</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192.168.1.4</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 R5</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172.16.30.0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172.16.30.1</w:t>
              <w:br/>
              <w:t>R5: 172.16.30.2</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r>
              <w:rPr>
                <w:rFonts w:eastAsia="Calibri" w:cs=""/>
                <w:kern w:val="0"/>
                <w:sz w:val="22"/>
                <w:szCs w:val="22"/>
                <w:lang w:val="en-US" w:eastAsia="en-US" w:bidi="ar-SA"/>
              </w:rPr>
              <w:t>S</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 R6</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172.16.30.4</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R4: 172.16.30.5</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172.16.30.6</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R5 – R7</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172.16.30.8</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R5: 172.16.30.9</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R7: 172.16.30.10</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 R7</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172.16.30.12</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R6: 172.16.30.13</w:t>
              <w:br/>
              <w:t>R7: 172.16.30.14</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18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R1 – VPCS1</w:t>
            </w:r>
          </w:p>
        </w:tc>
        <w:tc>
          <w:tcPr>
            <w:tcW w:w="18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172.16.0.0</w:t>
            </w:r>
          </w:p>
        </w:tc>
        <w:tc>
          <w:tcPr>
            <w:tcW w:w="17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w:t>
            </w:r>
          </w:p>
        </w:tc>
        <w:tc>
          <w:tcPr>
            <w:tcW w:w="17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172.16.0.1</w:t>
            </w:r>
          </w:p>
        </w:tc>
        <w:tc>
          <w:tcPr>
            <w:tcW w:w="179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172.16.0.254</w:t>
            </w:r>
          </w:p>
        </w:tc>
      </w:tr>
    </w:tbl>
    <w:p>
      <w:pPr>
        <w:pStyle w:val="ListParagraph"/>
        <w:rPr>
          <w:rFonts w:cs="Calibri" w:cstheme="minorHAnsi"/>
        </w:rPr>
      </w:pPr>
      <w:r>
        <w:rPr>
          <w:rFonts w:cs="Calibri" w:cstheme="minorHAnsi"/>
        </w:rPr>
      </w:r>
    </w:p>
    <w:p>
      <w:pPr>
        <w:pStyle w:val="ListParagraph"/>
        <w:numPr>
          <w:ilvl w:val="0"/>
          <w:numId w:val="3"/>
        </w:numPr>
        <w:rPr>
          <w:rFonts w:cs="Calibri" w:cstheme="minorHAnsi"/>
        </w:rPr>
      </w:pPr>
      <w:r>
        <w:rPr>
          <w:rFonts w:cs="Calibri" w:cstheme="minorHAnsi"/>
        </w:rPr>
        <w:t xml:space="preserve">From PC1 ping using IPv4, the VPCS PC7 and PC4. This requires two pings. Paste the screenshots of the results. </w:t>
      </w:r>
      <w:r>
        <w:rPr>
          <w:rFonts w:cs="Calibri" w:cstheme="minorHAnsi"/>
          <w:b/>
          <w:bCs/>
        </w:rPr>
        <w:t>(10 points each, 20 points total)</w:t>
      </w:r>
    </w:p>
    <w:p>
      <w:pPr>
        <w:pStyle w:val="ListParagraph"/>
        <w:rPr>
          <w:rFonts w:cs="Calibri" w:cstheme="minorHAnsi"/>
        </w:rPr>
      </w:pPr>
      <w:r>
        <w:rPr/>
      </w:r>
    </w:p>
    <w:p>
      <w:pPr>
        <w:pStyle w:val="ListParagraph"/>
        <w:ind w:hanging="0"/>
        <w:rPr/>
      </w:pPr>
      <w:r>
        <w:rPr/>
        <w:t>PC1 to PC7:</w:t>
      </w:r>
    </w:p>
    <w:p>
      <w:pPr>
        <w:pStyle w:val="ListParagraph"/>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34000" cy="1905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1905000"/>
                    </a:xfrm>
                    <a:prstGeom prst="rect">
                      <a:avLst/>
                    </a:prstGeom>
                  </pic:spPr>
                </pic:pic>
              </a:graphicData>
            </a:graphic>
          </wp:anchor>
        </w:drawing>
      </w:r>
    </w:p>
    <w:p>
      <w:pPr>
        <w:pStyle w:val="ListParagraph"/>
        <w:numPr>
          <w:ilvl w:val="0"/>
          <w:numId w:val="0"/>
        </w:numPr>
        <w:ind w:hanging="0"/>
        <w:rPr>
          <w:rFonts w:cs="Calibri" w:cstheme="minorHAnsi"/>
        </w:rPr>
      </w:pPr>
      <w:r>
        <w:rPr/>
      </w:r>
    </w:p>
    <w:p>
      <w:pPr>
        <w:pStyle w:val="ListParagraph"/>
        <w:numPr>
          <w:ilvl w:val="0"/>
          <w:numId w:val="0"/>
        </w:numPr>
        <w:ind w:hanging="0"/>
        <w:rPr>
          <w:rFonts w:cs="Calibri" w:cstheme="minorHAnsi"/>
        </w:rPr>
      </w:pPr>
      <w:r>
        <w:rPr/>
      </w:r>
    </w:p>
    <w:p>
      <w:pPr>
        <w:pStyle w:val="ListParagraph"/>
        <w:numPr>
          <w:ilvl w:val="0"/>
          <w:numId w:val="0"/>
        </w:numPr>
        <w:ind w:hanging="0"/>
        <w:rPr>
          <w:rFonts w:cs="Calibri" w:cstheme="minorHAnsi"/>
        </w:rPr>
      </w:pPr>
      <w:r>
        <w:rPr/>
      </w:r>
    </w:p>
    <w:p>
      <w:pPr>
        <w:pStyle w:val="ListParagraph"/>
        <w:numPr>
          <w:ilvl w:val="0"/>
          <w:numId w:val="0"/>
        </w:numPr>
        <w:ind w:hanging="0"/>
        <w:rPr>
          <w:rFonts w:cs="Calibri" w:cstheme="minorHAnsi"/>
        </w:rPr>
      </w:pPr>
      <w:r>
        <w:rPr/>
      </w:r>
    </w:p>
    <w:p>
      <w:pPr>
        <w:pStyle w:val="ListParagraph"/>
        <w:numPr>
          <w:ilvl w:val="0"/>
          <w:numId w:val="0"/>
        </w:numPr>
        <w:ind w:hanging="0"/>
        <w:rPr>
          <w:rFonts w:cs="Calibri" w:cstheme="minorHAnsi"/>
        </w:rPr>
      </w:pPr>
      <w:r>
        <w:rPr/>
      </w:r>
    </w:p>
    <w:p>
      <w:pPr>
        <w:pStyle w:val="ListParagraph"/>
        <w:ind w:hanging="0"/>
        <w:rPr>
          <w:rFonts w:cs="Calibri" w:cstheme="minorHAnsi"/>
        </w:rPr>
      </w:pPr>
      <w:r>
        <w:rPr/>
      </w:r>
    </w:p>
    <w:p>
      <w:pPr>
        <w:pStyle w:val="ListParagraph"/>
        <w:ind w:hanging="0"/>
        <w:rPr>
          <w:rFonts w:cs="Calibri" w:cstheme="minorHAnsi"/>
        </w:rPr>
      </w:pPr>
      <w:r>
        <w:rPr>
          <w:rFonts w:cs="Calibri" w:cstheme="minorHAnsi"/>
        </w:rPr>
        <w:t>PC1 to PC4:</w:t>
      </w:r>
    </w:p>
    <w:p>
      <w:pPr>
        <w:pStyle w:val="ListParagraph"/>
        <w:numPr>
          <w:ilvl w:val="1"/>
          <w:numId w:val="3"/>
        </w:numPr>
        <w:rPr>
          <w:rFonts w:cs="Calibri" w:cstheme="minorHAnsi"/>
        </w:rPr>
      </w:pPr>
      <w:r>
        <w:drawing>
          <wp:anchor behindDoc="0" distT="0" distB="0" distL="0" distR="0" simplePos="0" locked="0" layoutInCell="0" allowOverlap="1" relativeHeight="4">
            <wp:simplePos x="0" y="0"/>
            <wp:positionH relativeFrom="column">
              <wp:posOffset>304800</wp:posOffset>
            </wp:positionH>
            <wp:positionV relativeFrom="paragraph">
              <wp:posOffset>-114935</wp:posOffset>
            </wp:positionV>
            <wp:extent cx="5334000" cy="19050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1905000"/>
                    </a:xfrm>
                    <a:prstGeom prst="rect">
                      <a:avLst/>
                    </a:prstGeom>
                  </pic:spPr>
                </pic:pic>
              </a:graphicData>
            </a:graphic>
          </wp:anchor>
        </w:drawing>
      </w:r>
      <w:r>
        <w:rPr>
          <w:rFonts w:cs="Calibri" w:cstheme="minorHAnsi"/>
        </w:rPr>
        <w:t xml:space="preserve">Which router is the backup designated router (BDR) for ipv4? </w:t>
      </w:r>
      <w:r>
        <w:rPr>
          <w:rFonts w:cs="Calibri" w:cstheme="minorHAnsi"/>
          <w:b/>
          <w:bCs/>
        </w:rPr>
        <w:t>(10 points)</w:t>
      </w:r>
    </w:p>
    <w:p>
      <w:pPr>
        <w:pStyle w:val="ListParagraph"/>
        <w:numPr>
          <w:ilvl w:val="1"/>
          <w:numId w:val="3"/>
        </w:numPr>
        <w:rPr>
          <w:rFonts w:cs="Calibri" w:cstheme="minorHAnsi"/>
        </w:rPr>
      </w:pPr>
      <w:r>
        <w:rPr>
          <w:rFonts w:cs="Calibri" w:cstheme="minorHAnsi"/>
          <w:b/>
          <w:bCs/>
        </w:rPr>
        <w:t>The next BDR is Router 4 (192.168.1.4)</w:t>
      </w:r>
    </w:p>
    <w:p>
      <w:pPr>
        <w:pStyle w:val="ListParagraph"/>
        <w:numPr>
          <w:ilvl w:val="0"/>
          <w:numId w:val="3"/>
        </w:numPr>
        <w:rPr>
          <w:rFonts w:cs="Calibri" w:cstheme="minorHAnsi"/>
        </w:rPr>
      </w:pPr>
      <w:r>
        <w:rPr>
          <w:rFonts w:cs="Calibri" w:cstheme="minorHAnsi"/>
        </w:rPr>
        <w:t>From R4 do a show ip route.</w:t>
      </w:r>
    </w:p>
    <w:p>
      <w:pPr>
        <w:pStyle w:val="ListParagraph"/>
        <w:numPr>
          <w:ilvl w:val="1"/>
          <w:numId w:val="3"/>
        </w:numPr>
        <w:rPr>
          <w:rFonts w:cs="Calibri" w:cstheme="minorHAnsi"/>
        </w:rPr>
      </w:pPr>
      <w:r>
        <w:rPr>
          <w:rFonts w:cs="Calibri" w:cstheme="minorHAnsi"/>
        </w:rPr>
        <w:t xml:space="preserve">What are the IPv4 routes to the network connected to e1/0 on R3? </w:t>
      </w:r>
      <w:r>
        <w:rPr>
          <w:rFonts w:cs="Calibri" w:cstheme="minorHAnsi"/>
          <w:b/>
          <w:bCs/>
        </w:rPr>
        <w:t>(5 points)</w:t>
      </w:r>
    </w:p>
    <w:p>
      <w:pPr>
        <w:pStyle w:val="ListParagraph"/>
        <w:numPr>
          <w:ilvl w:val="1"/>
          <w:numId w:val="3"/>
        </w:numPr>
        <w:rPr>
          <w:rFonts w:cs="Calibri" w:cstheme="minorHAnsi"/>
        </w:rPr>
      </w:pPr>
      <w:r>
        <w:rPr>
          <w:rFonts w:cs="Calibri" w:cstheme="minorHAnsi"/>
          <w:b/>
          <w:bCs/>
        </w:rPr>
        <w:t>192.168.1.4, 192.168.1.0</w:t>
      </w:r>
    </w:p>
    <w:p>
      <w:pPr>
        <w:pStyle w:val="ListParagraph"/>
        <w:numPr>
          <w:ilvl w:val="2"/>
          <w:numId w:val="3"/>
        </w:numPr>
        <w:rPr>
          <w:rFonts w:cs="Calibri" w:cstheme="minorHAnsi"/>
        </w:rPr>
      </w:pPr>
      <w:r>
        <w:rPr>
          <w:rFonts w:cs="Calibri" w:cstheme="minorHAnsi"/>
        </w:rPr>
        <w:t xml:space="preserve">How many possible routes are there? </w:t>
      </w:r>
      <w:r>
        <w:rPr>
          <w:rFonts w:cs="Calibri" w:cstheme="minorHAnsi"/>
          <w:b/>
          <w:bCs/>
        </w:rPr>
        <w:t>(5 points)</w:t>
      </w:r>
    </w:p>
    <w:p>
      <w:pPr>
        <w:pStyle w:val="ListParagraph"/>
        <w:numPr>
          <w:ilvl w:val="2"/>
          <w:numId w:val="3"/>
        </w:numPr>
        <w:rPr>
          <w:rFonts w:cs="Calibri" w:cstheme="minorHAnsi"/>
        </w:rPr>
      </w:pPr>
      <w:r>
        <w:rPr>
          <w:rFonts w:cs="Calibri" w:cstheme="minorHAnsi"/>
          <w:b/>
          <w:bCs/>
        </w:rPr>
        <w:t>There are 16 different routes</w:t>
      </w:r>
    </w:p>
    <w:p>
      <w:pPr>
        <w:pStyle w:val="ListParagraph"/>
        <w:numPr>
          <w:ilvl w:val="1"/>
          <w:numId w:val="3"/>
        </w:numPr>
        <w:rPr>
          <w:rFonts w:cs="Calibri" w:cstheme="minorHAnsi"/>
        </w:rPr>
      </w:pPr>
      <w:r>
        <w:rPr>
          <w:rFonts w:cs="Calibri" w:cstheme="minorHAnsi"/>
        </w:rPr>
        <w:t xml:space="preserve">What are the IPv4 routes to the network connected to e1/0 on R7?  </w:t>
      </w:r>
      <w:r>
        <w:rPr>
          <w:rFonts w:cs="Calibri" w:cstheme="minorHAnsi"/>
          <w:b/>
          <w:bCs/>
        </w:rPr>
        <w:t>(5 points)</w:t>
      </w:r>
    </w:p>
    <w:p>
      <w:pPr>
        <w:pStyle w:val="ListParagraph"/>
        <w:numPr>
          <w:ilvl w:val="1"/>
          <w:numId w:val="3"/>
        </w:numPr>
        <w:rPr>
          <w:rFonts w:cs="Calibri" w:cstheme="minorHAnsi"/>
        </w:rPr>
      </w:pPr>
      <w:r>
        <w:rPr>
          <w:rFonts w:cs="Calibri" w:cstheme="minorHAnsi"/>
          <w:b/>
          <w:bCs/>
        </w:rPr>
        <w:t>172.16.27.0/24</w:t>
      </w:r>
    </w:p>
    <w:p>
      <w:pPr>
        <w:pStyle w:val="ListParagraph"/>
        <w:numPr>
          <w:ilvl w:val="2"/>
          <w:numId w:val="3"/>
        </w:numPr>
        <w:rPr>
          <w:rFonts w:cs="Calibri" w:cstheme="minorHAnsi"/>
        </w:rPr>
      </w:pPr>
      <w:r>
        <w:rPr>
          <w:rFonts w:cs="Calibri" w:cstheme="minorHAnsi"/>
        </w:rPr>
        <w:t xml:space="preserve">How many possible routes are there? </w:t>
      </w:r>
      <w:r>
        <w:rPr>
          <w:rFonts w:cs="Calibri" w:cstheme="minorHAnsi"/>
          <w:b/>
          <w:bCs/>
        </w:rPr>
        <w:t>(5 points)</w:t>
      </w:r>
    </w:p>
    <w:p>
      <w:pPr>
        <w:pStyle w:val="ListParagraph"/>
        <w:numPr>
          <w:ilvl w:val="2"/>
          <w:numId w:val="3"/>
        </w:numPr>
        <w:rPr>
          <w:rFonts w:cs="Calibri" w:cstheme="minorHAnsi"/>
        </w:rPr>
      </w:pPr>
      <w:r>
        <w:rPr>
          <w:rFonts w:cs="Calibri" w:cstheme="minorHAnsi"/>
          <w:b/>
          <w:bCs/>
        </w:rPr>
        <w:t>There appear to be 6?</w:t>
      </w:r>
    </w:p>
    <w:p>
      <w:pPr>
        <w:pStyle w:val="ListParagraph"/>
        <w:numPr>
          <w:ilvl w:val="0"/>
          <w:numId w:val="3"/>
        </w:numPr>
        <w:rPr>
          <w:rFonts w:cs="Calibri" w:cstheme="minorHAnsi"/>
        </w:rPr>
      </w:pPr>
      <w:r>
        <w:rPr>
          <w:rFonts w:cs="Calibri" w:cstheme="minorHAnsi"/>
        </w:rPr>
        <w:t xml:space="preserve">In your configuration, which interfaces did you make passive? List the router and interfaces on that router. </w:t>
      </w:r>
      <w:r>
        <w:rPr>
          <w:rFonts w:cs="Calibri" w:cstheme="minorHAnsi"/>
          <w:b/>
          <w:bCs/>
        </w:rPr>
        <w:t>(5 points)</w:t>
      </w:r>
    </w:p>
    <w:p>
      <w:pPr>
        <w:pStyle w:val="ListParagraph"/>
        <w:numPr>
          <w:ilvl w:val="1"/>
          <w:numId w:val="3"/>
        </w:numPr>
        <w:rPr>
          <w:rFonts w:cs="Calibri" w:cstheme="minorHAnsi"/>
        </w:rPr>
      </w:pPr>
      <w:r>
        <w:rPr>
          <w:rFonts w:cs="Calibri" w:cstheme="minorHAnsi"/>
          <w:b/>
          <w:bCs/>
        </w:rPr>
        <w:t>R1 e1/0</w:t>
      </w:r>
    </w:p>
    <w:p>
      <w:pPr>
        <w:pStyle w:val="ListParagraph"/>
        <w:numPr>
          <w:ilvl w:val="1"/>
          <w:numId w:val="3"/>
        </w:numPr>
        <w:rPr>
          <w:rFonts w:cs="Calibri" w:cstheme="minorHAnsi"/>
        </w:rPr>
      </w:pPr>
      <w:r>
        <w:rPr>
          <w:rFonts w:cs="Calibri" w:cstheme="minorHAnsi"/>
          <w:b/>
          <w:bCs/>
        </w:rPr>
        <w:t>R2 e1/0</w:t>
      </w:r>
    </w:p>
    <w:p>
      <w:pPr>
        <w:pStyle w:val="ListParagraph"/>
        <w:numPr>
          <w:ilvl w:val="1"/>
          <w:numId w:val="3"/>
        </w:numPr>
        <w:rPr>
          <w:rFonts w:cs="Calibri" w:cstheme="minorHAnsi"/>
        </w:rPr>
      </w:pPr>
      <w:r>
        <w:rPr>
          <w:rFonts w:cs="Calibri" w:cstheme="minorHAnsi"/>
          <w:b/>
          <w:bCs/>
        </w:rPr>
        <w:t>R3 e1/0</w:t>
      </w:r>
    </w:p>
    <w:p>
      <w:pPr>
        <w:pStyle w:val="ListParagraph"/>
        <w:numPr>
          <w:ilvl w:val="1"/>
          <w:numId w:val="3"/>
        </w:numPr>
        <w:rPr>
          <w:rFonts w:cs="Calibri" w:cstheme="minorHAnsi"/>
        </w:rPr>
      </w:pPr>
      <w:r>
        <w:rPr>
          <w:rFonts w:cs="Calibri" w:cstheme="minorHAnsi"/>
          <w:b/>
          <w:bCs/>
        </w:rPr>
        <w:t>R4 e0/0</w:t>
      </w:r>
    </w:p>
    <w:p>
      <w:pPr>
        <w:pStyle w:val="ListParagraph"/>
        <w:numPr>
          <w:ilvl w:val="1"/>
          <w:numId w:val="3"/>
        </w:numPr>
        <w:rPr>
          <w:rFonts w:cs="Calibri" w:cstheme="minorHAnsi"/>
        </w:rPr>
      </w:pPr>
      <w:r>
        <w:rPr>
          <w:rFonts w:cs="Calibri" w:cstheme="minorHAnsi"/>
          <w:b/>
          <w:bCs/>
        </w:rPr>
        <w:t>R5 e1/0</w:t>
      </w:r>
    </w:p>
    <w:p>
      <w:pPr>
        <w:pStyle w:val="ListParagraph"/>
        <w:numPr>
          <w:ilvl w:val="1"/>
          <w:numId w:val="3"/>
        </w:numPr>
        <w:rPr>
          <w:rFonts w:cs="Calibri" w:cstheme="minorHAnsi"/>
        </w:rPr>
      </w:pPr>
      <w:r>
        <w:rPr>
          <w:rFonts w:cs="Calibri" w:cstheme="minorHAnsi"/>
          <w:b/>
          <w:bCs/>
        </w:rPr>
        <w:t>R6 e1/0</w:t>
      </w:r>
    </w:p>
    <w:p>
      <w:pPr>
        <w:pStyle w:val="ListParagraph"/>
        <w:numPr>
          <w:ilvl w:val="1"/>
          <w:numId w:val="3"/>
        </w:numPr>
        <w:rPr>
          <w:rFonts w:cs="Calibri" w:cstheme="minorHAnsi"/>
        </w:rPr>
      </w:pPr>
      <w:r>
        <w:rPr>
          <w:rFonts w:cs="Calibri" w:cstheme="minorHAnsi"/>
          <w:b/>
          <w:bCs/>
        </w:rPr>
        <w:t>R7 e1/0</w:t>
      </w:r>
    </w:p>
    <w:p>
      <w:pPr>
        <w:pStyle w:val="ListParagraph"/>
        <w:numPr>
          <w:ilvl w:val="1"/>
          <w:numId w:val="3"/>
        </w:numPr>
        <w:rPr>
          <w:rFonts w:cs="Calibri" w:cstheme="minorHAnsi"/>
        </w:rPr>
      </w:pPr>
      <w:r>
        <w:rPr>
          <w:rFonts w:cs="Calibri" w:cstheme="minorHAnsi"/>
        </w:rPr>
        <w:t xml:space="preserve">Why? </w:t>
      </w:r>
      <w:r>
        <w:rPr>
          <w:rFonts w:cs="Calibri" w:cstheme="minorHAnsi"/>
          <w:b/>
          <w:bCs/>
        </w:rPr>
        <w:t>(5 points)</w:t>
      </w:r>
    </w:p>
    <w:p>
      <w:pPr>
        <w:pStyle w:val="ListParagraph"/>
        <w:numPr>
          <w:ilvl w:val="2"/>
          <w:numId w:val="3"/>
        </w:numPr>
        <w:rPr>
          <w:rFonts w:cs="Calibri" w:cstheme="minorHAnsi"/>
        </w:rPr>
      </w:pPr>
      <w:r>
        <w:rPr>
          <w:rFonts w:cs="Calibri" w:cstheme="minorHAnsi"/>
          <w:b/>
          <w:bCs/>
        </w:rPr>
        <w:t xml:space="preserve">I made them passive interfaces because they connect to the VPC end devices. </w:t>
      </w:r>
    </w:p>
    <w:p>
      <w:pPr>
        <w:pStyle w:val="ListParagraph"/>
        <w:numPr>
          <w:ilvl w:val="0"/>
          <w:numId w:val="3"/>
        </w:numPr>
        <w:rPr>
          <w:rFonts w:ascii="Lucida Console" w:hAnsi="Lucida Console" w:cs="Calibri" w:cstheme="minorHAnsi"/>
        </w:rPr>
      </w:pPr>
      <w:r>
        <w:rPr>
          <w:rFonts w:cs="Calibri" w:cstheme="minorHAnsi"/>
        </w:rPr>
        <w:t>From VPCS PC7 perform a traceroute to VPCS PC1</w:t>
      </w:r>
    </w:p>
    <w:p>
      <w:pPr>
        <w:pStyle w:val="ListParagraph"/>
        <w:rPr>
          <w:rFonts w:ascii="Lucida Console" w:hAnsi="Lucida Console" w:cs="Calibri" w:cstheme="minorHAnsi"/>
        </w:rPr>
      </w:pPr>
      <w:r>
        <w:rPr>
          <w:rFonts w:cs="Calibri" w:ascii="Lucida Console" w:hAnsi="Lucida Console" w:cstheme="minorHAnsi"/>
        </w:rPr>
        <w:t>trace ipv4_addr</w:t>
      </w:r>
    </w:p>
    <w:p>
      <w:pPr>
        <w:pStyle w:val="ListParagraph"/>
        <w:numPr>
          <w:ilvl w:val="1"/>
          <w:numId w:val="3"/>
        </w:numPr>
        <w:rPr>
          <w:rFonts w:cs="Calibri" w:cstheme="minorHAnsi"/>
        </w:rPr>
      </w:pPr>
      <w:r>
        <w:rPr>
          <w:rFonts w:cs="Calibri" w:cstheme="minorHAnsi"/>
        </w:rPr>
        <w:t xml:space="preserve">What path did it take? </w:t>
      </w:r>
      <w:r>
        <w:rPr>
          <w:rFonts w:cs="Calibri" w:cstheme="minorHAnsi"/>
          <w:b/>
          <w:bCs/>
        </w:rPr>
        <w:t>(5 points)</w:t>
      </w:r>
    </w:p>
    <w:p>
      <w:pPr>
        <w:pStyle w:val="ListParagraph"/>
        <w:numPr>
          <w:ilvl w:val="0"/>
          <w:numId w:val="0"/>
        </w:numPr>
        <w:ind w:left="1440" w:hanging="0"/>
        <w:rPr>
          <w:rFonts w:cs="Calibri" w:cstheme="minorHAnsi"/>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57800" cy="12541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57800" cy="1254125"/>
                    </a:xfrm>
                    <a:prstGeom prst="rect">
                      <a:avLst/>
                    </a:prstGeom>
                  </pic:spPr>
                </pic:pic>
              </a:graphicData>
            </a:graphic>
          </wp:anchor>
        </w:drawing>
      </w:r>
    </w:p>
    <w:p>
      <w:pPr>
        <w:pStyle w:val="ListParagraph"/>
        <w:numPr>
          <w:ilvl w:val="1"/>
          <w:numId w:val="3"/>
        </w:numPr>
        <w:rPr>
          <w:rFonts w:cs="Calibri" w:cstheme="minorHAnsi"/>
        </w:rPr>
      </w:pPr>
      <w:r>
        <w:rPr>
          <w:rFonts w:cs="Calibri" w:cstheme="minorHAnsi"/>
        </w:rPr>
        <w:t xml:space="preserve">Is this the path expected? </w:t>
      </w:r>
      <w:r>
        <w:rPr>
          <w:rFonts w:cs="Calibri" w:cstheme="minorHAnsi"/>
          <w:b/>
          <w:bCs/>
        </w:rPr>
        <w:t xml:space="preserve">(5 points) </w:t>
      </w:r>
      <w:r>
        <w:rPr>
          <w:rFonts w:cs="Calibri" w:cstheme="minorHAnsi"/>
          <w:b/>
          <w:bCs/>
        </w:rPr>
        <w:t>Yes</w:t>
      </w:r>
    </w:p>
    <w:p>
      <w:pPr>
        <w:pStyle w:val="ListParagraph"/>
        <w:numPr>
          <w:ilvl w:val="0"/>
          <w:numId w:val="3"/>
        </w:numPr>
        <w:rPr>
          <w:rFonts w:cs="Calibri" w:cstheme="minorHAnsi"/>
        </w:rPr>
      </w:pPr>
      <w:r>
        <w:rPr>
          <w:rFonts w:cs="Calibri" w:cstheme="minorHAnsi"/>
        </w:rPr>
        <w:t>List the OSPF neighbors on R4.</w:t>
      </w:r>
    </w:p>
    <w:p>
      <w:pPr>
        <w:pStyle w:val="ListParagraph"/>
        <w:numPr>
          <w:ilvl w:val="1"/>
          <w:numId w:val="3"/>
        </w:numPr>
        <w:rPr>
          <w:rFonts w:cs="Calibri" w:cstheme="minorHAnsi"/>
        </w:rPr>
      </w:pPr>
      <w:r>
        <w:rPr>
          <w:rFonts w:cs="Calibri" w:cstheme="minorHAnsi"/>
        </w:rPr>
        <w:t xml:space="preserve">IPv4 neighbors </w:t>
      </w:r>
      <w:r>
        <w:rPr>
          <w:rFonts w:cs="Calibri" w:cstheme="minorHAnsi"/>
          <w:b/>
          <w:bCs/>
        </w:rPr>
        <w:t>(5 points)</w:t>
      </w:r>
    </w:p>
    <w:p>
      <w:pPr>
        <w:pStyle w:val="ListParagraph"/>
        <w:numPr>
          <w:ilvl w:val="0"/>
          <w:numId w:val="0"/>
        </w:numPr>
        <w:ind w:left="1440" w:hanging="0"/>
        <w:rPr>
          <w:rFonts w:cs="Calibri" w:cstheme="minorHAns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57800" cy="12541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57800" cy="1254125"/>
                    </a:xfrm>
                    <a:prstGeom prst="rect">
                      <a:avLst/>
                    </a:prstGeom>
                  </pic:spPr>
                </pic:pic>
              </a:graphicData>
            </a:graphic>
          </wp:anchor>
        </w:drawing>
      </w:r>
    </w:p>
    <w:p>
      <w:pPr>
        <w:pStyle w:val="ListParagraph"/>
        <w:numPr>
          <w:ilvl w:val="0"/>
          <w:numId w:val="3"/>
        </w:numPr>
        <w:rPr>
          <w:rFonts w:cs="Calibri" w:cstheme="minorHAnsi"/>
        </w:rPr>
      </w:pPr>
      <w:r>
        <w:rPr>
          <w:rFonts w:cs="Calibri" w:cstheme="minorHAnsi"/>
        </w:rPr>
        <w:t>Save your configurations on each router (</w:t>
      </w:r>
      <w:r>
        <w:rPr>
          <w:rFonts w:cs="Calibri" w:ascii="Lucida Console" w:hAnsi="Lucida Console" w:cstheme="minorHAnsi"/>
        </w:rPr>
        <w:t>copy ru st</w:t>
      </w:r>
      <w:r>
        <w:rPr>
          <w:rFonts w:cs="Calibri" w:cstheme="minorHAnsi"/>
        </w:rPr>
        <w:t xml:space="preserve">). Export the completed project to a portable GNS3 project and upload it with your lab write-up. </w:t>
      </w:r>
      <w:r>
        <w:rPr>
          <w:rFonts w:cs="Calibri" w:cstheme="minorHAnsi"/>
          <w:b/>
          <w:bCs/>
        </w:rPr>
        <w:t>(10 points)</w:t>
      </w:r>
    </w:p>
    <w:p>
      <w:pPr>
        <w:pStyle w:val="ListParagraph"/>
        <w:numPr>
          <w:ilvl w:val="0"/>
          <w:numId w:val="3"/>
        </w:numPr>
        <w:rPr>
          <w:rFonts w:cs="Calibri" w:cstheme="minorHAnsi"/>
          <w:color w:val="FF0000"/>
        </w:rPr>
      </w:pPr>
      <w:r>
        <w:rPr>
          <w:rFonts w:cs="Calibri" w:cstheme="minorHAnsi"/>
          <w:b/>
          <w:bCs/>
          <w:color w:val="FF0000"/>
        </w:rPr>
        <w:t>Note: We will build on this lab next week by adding IPv6 to run in parallel with IPv4.</w:t>
      </w:r>
    </w:p>
    <w:p>
      <w:pPr>
        <w:pStyle w:val="Normal"/>
        <w:rPr>
          <w:rFonts w:ascii="Lucida Console" w:hAnsi="Lucida Console"/>
        </w:rPr>
      </w:pPr>
      <w:r>
        <w:rPr>
          <w:rFonts w:ascii="Lucida Console" w:hAnsi="Lucida Console"/>
        </w:rPr>
      </w:r>
    </w:p>
    <w:p>
      <w:pPr>
        <w:pStyle w:val="Normal"/>
        <w:rPr>
          <w:rFonts w:ascii="Lucida Console" w:hAnsi="Lucida Console"/>
        </w:rPr>
      </w:pPr>
      <w:r>
        <w:rPr>
          <w:rFonts w:ascii="Lucida Console" w:hAnsi="Lucida Console"/>
        </w:rPr>
      </w:r>
    </w:p>
    <w:p>
      <w:pPr>
        <w:pStyle w:val="Normal"/>
        <w:spacing w:before="0" w:after="160"/>
        <w:rPr>
          <w:rFonts w:ascii="Lucida Console" w:hAnsi="Lucida Consol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ad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b4d8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25ad3"/>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leChar"/>
    <w:uiPriority w:val="10"/>
    <w:qFormat/>
    <w:rsid w:val="003b4d8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b4d8d"/>
    <w:pPr>
      <w:spacing w:lineRule="auto" w:line="276" w:before="0" w:after="200"/>
      <w:ind w:left="720" w:hanging="0"/>
    </w:pPr>
    <w:rPr>
      <w:rFonts w:ascii="Calibri" w:hAnsi="Calibri" w:eastAsia="" w:cs="Calibri" w:eastAsiaTheme="minorEastAsi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25a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8D7A-4A92-4ABA-87F7-C918FA0D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10</Pages>
  <Words>1005</Words>
  <Characters>4920</Characters>
  <CharactersWithSpaces>5711</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2022-09-07T21:38:00Z</dcterms:created>
  <dc:creator>Ken Roth</dc:creator>
  <dc:description/>
  <dc:language>en-US</dc:language>
  <cp:lastModifiedBy/>
  <dcterms:modified xsi:type="dcterms:W3CDTF">2023-09-20T19:34:07Z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