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4B9E"/>
          <w:sz w:val="40"/>
          <w:szCs w:val="40"/>
        </w:rPr>
        <w:t xml:space="preserve">Луми — Требования к продукту</w:t>
      </w:r>
    </w:p>
    <w:p>
      <w:pPr>
        <w:spacing w:after="260"/>
      </w:pPr>
      <w:r>
        <w:rPr>
          <w:i/>
          <w:iCs/>
          <w:color w:val="666666"/>
          <w:sz w:val="22"/>
          <w:szCs w:val="22"/>
        </w:rPr>
        <w:t xml:space="preserve">Feature List · Functional Requirements · User Stories · Acceptance Criteria — MVP v1.0, iOS</w:t>
      </w:r>
    </w:p>
    <w:p>
      <w:pPr>
        <w:pStyle w:val="Heading1"/>
        <w:pBdr>
          <w:bottom w:val="single" w:color="5B4B9E" w:sz="8" w:space="4"/>
        </w:pBdr>
        <w:spacing w:after="160" w:before="400"/>
      </w:pPr>
      <w:r>
        <w:rPr>
          <w:b/>
          <w:bCs/>
          <w:color w:val="5B4B9E"/>
          <w:sz w:val="32"/>
          <w:szCs w:val="32"/>
        </w:rPr>
        <w:t xml:space="preserve">1. Feature List — полный список возможностей MVP</w:t>
      </w:r>
    </w:p>
    <w:tbl>
      <w:tblPr>
        <w:tblW w:type="dxa" w:w="9000"/>
        <w:tblBorders>
          <w:top w:val="single" w:color="D0C8E8" w:sz="2"/>
          <w:left w:val="single" w:color="D0C8E8" w:sz="2"/>
          <w:bottom w:val="single" w:color="D0C8E8" w:sz="2"/>
          <w:right w:val="single" w:color="D0C8E8" w:sz="2"/>
          <w:insideH w:val="single" w:color="E0DAF0" w:sz="1"/>
          <w:insideV w:val="single" w:color="E0DAF0" w:sz="1"/>
        </w:tblBorders>
      </w:tblPr>
      <w:tblGrid>
        <w:gridCol w:w="900"/>
        <w:gridCol w:w="5500"/>
        <w:gridCol w:w="2600"/>
      </w:tblGrid>
      <w:tr>
        <w:trPr>
          <w:tblHeader/>
        </w:trPr>
        <w:tc>
          <w:tcPr>
            <w:tcW w:type="dxa" w:w="900"/>
            <w:shd w:fill="5B4B9E" w:color="auto" w:val="clear"/>
            <w:tcMar>
              <w:top w:type="dxa" w:w="70"/>
              <w:left w:type="dxa" w:w="100"/>
              <w:bottom w:type="dxa" w:w="70"/>
              <w:right w:type="dxa" w:w="100"/>
            </w:tcMar>
          </w:tcPr>
          <w:p>
            <w:r>
              <w:rPr>
                <w:b/>
                <w:bCs/>
                <w:color w:val="FFFFFF"/>
                <w:sz w:val="20"/>
                <w:szCs w:val="20"/>
              </w:rPr>
              <w:t xml:space="preserve">№</w:t>
            </w:r>
          </w:p>
        </w:tc>
        <w:tc>
          <w:tcPr>
            <w:tcW w:type="dxa" w:w="5500"/>
            <w:shd w:fill="5B4B9E" w:color="auto" w:val="clear"/>
            <w:tcMar>
              <w:top w:type="dxa" w:w="70"/>
              <w:left w:type="dxa" w:w="100"/>
              <w:bottom w:type="dxa" w:w="70"/>
              <w:right w:type="dxa" w:w="100"/>
            </w:tcMar>
          </w:tcPr>
          <w:p>
            <w:r>
              <w:rPr>
                <w:b/>
                <w:bCs/>
                <w:color w:val="FFFFFF"/>
                <w:sz w:val="20"/>
                <w:szCs w:val="20"/>
              </w:rPr>
              <w:t xml:space="preserve">Функция</w:t>
            </w:r>
          </w:p>
        </w:tc>
        <w:tc>
          <w:tcPr>
            <w:tcW w:type="dxa" w:w="2600"/>
            <w:shd w:fill="5B4B9E" w:color="auto" w:val="clear"/>
            <w:tcMar>
              <w:top w:type="dxa" w:w="70"/>
              <w:left w:type="dxa" w:w="100"/>
              <w:bottom w:type="dxa" w:w="70"/>
              <w:right w:type="dxa" w:w="100"/>
            </w:tcMar>
          </w:tcPr>
          <w:p>
            <w:r>
              <w:rPr>
                <w:b/>
                <w:bCs/>
                <w:color w:val="FFFFFF"/>
                <w:sz w:val="20"/>
                <w:szCs w:val="20"/>
              </w:rPr>
              <w:t xml:space="preserve">Категория</w:t>
            </w:r>
          </w:p>
        </w:tc>
      </w:tr>
      <w:tr>
        <w:tc>
          <w:tcPr>
            <w:tcW w:type="dxa" w:w="900"/>
            <w:tcMar>
              <w:top w:type="dxa" w:w="70"/>
              <w:left w:type="dxa" w:w="100"/>
              <w:bottom w:type="dxa" w:w="70"/>
              <w:right w:type="dxa" w:w="100"/>
            </w:tcMar>
          </w:tcPr>
          <w:p>
            <w:r>
              <w:rPr>
                <w:b w:val="false"/>
                <w:bCs w:val="false"/>
                <w:color w:val="000000"/>
                <w:sz w:val="20"/>
                <w:szCs w:val="20"/>
              </w:rPr>
              <w:t xml:space="preserve">F1</w:t>
            </w:r>
          </w:p>
        </w:tc>
        <w:tc>
          <w:tcPr>
            <w:tcW w:type="dxa" w:w="5500"/>
            <w:tcMar>
              <w:top w:type="dxa" w:w="70"/>
              <w:left w:type="dxa" w:w="100"/>
              <w:bottom w:type="dxa" w:w="70"/>
              <w:right w:type="dxa" w:w="100"/>
            </w:tcMar>
          </w:tcPr>
          <w:p>
            <w:r>
              <w:rPr>
                <w:b w:val="false"/>
                <w:bCs w:val="false"/>
                <w:color w:val="000000"/>
                <w:sz w:val="20"/>
                <w:szCs w:val="20"/>
              </w:rPr>
              <w:t xml:space="preserve">Приветственный экран</w:t>
            </w:r>
          </w:p>
        </w:tc>
        <w:tc>
          <w:tcPr>
            <w:tcW w:type="dxa" w:w="2600"/>
            <w:tcMar>
              <w:top w:type="dxa" w:w="70"/>
              <w:left w:type="dxa" w:w="100"/>
              <w:bottom w:type="dxa" w:w="70"/>
              <w:right w:type="dxa" w:w="100"/>
            </w:tcMar>
          </w:tcPr>
          <w:p>
            <w:r>
              <w:rPr>
                <w:b w:val="false"/>
                <w:bCs w:val="false"/>
                <w:color w:val="000000"/>
                <w:sz w:val="20"/>
                <w:szCs w:val="20"/>
              </w:rPr>
              <w:t xml:space="preserve">Онбординг</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F2</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Экран дисклеймера (не терапия/не диагностика)</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Онбординг · Безопасность</w:t>
            </w:r>
          </w:p>
        </w:tc>
      </w:tr>
      <w:tr>
        <w:tc>
          <w:tcPr>
            <w:tcW w:type="dxa" w:w="900"/>
            <w:tcMar>
              <w:top w:type="dxa" w:w="70"/>
              <w:left w:type="dxa" w:w="100"/>
              <w:bottom w:type="dxa" w:w="70"/>
              <w:right w:type="dxa" w:w="100"/>
            </w:tcMar>
          </w:tcPr>
          <w:p>
            <w:r>
              <w:rPr>
                <w:b w:val="false"/>
                <w:bCs w:val="false"/>
                <w:color w:val="000000"/>
                <w:sz w:val="20"/>
                <w:szCs w:val="20"/>
              </w:rPr>
              <w:t xml:space="preserve">F3</w:t>
            </w:r>
          </w:p>
        </w:tc>
        <w:tc>
          <w:tcPr>
            <w:tcW w:type="dxa" w:w="5500"/>
            <w:tcMar>
              <w:top w:type="dxa" w:w="70"/>
              <w:left w:type="dxa" w:w="100"/>
              <w:bottom w:type="dxa" w:w="70"/>
              <w:right w:type="dxa" w:w="100"/>
            </w:tcMar>
          </w:tcPr>
          <w:p>
            <w:r>
              <w:rPr>
                <w:b w:val="false"/>
                <w:bCs w:val="false"/>
                <w:color w:val="000000"/>
                <w:sz w:val="20"/>
                <w:szCs w:val="20"/>
              </w:rPr>
              <w:t xml:space="preserve">Онбординг — 4 вопроса персонализации</w:t>
            </w:r>
          </w:p>
        </w:tc>
        <w:tc>
          <w:tcPr>
            <w:tcW w:type="dxa" w:w="2600"/>
            <w:tcMar>
              <w:top w:type="dxa" w:w="70"/>
              <w:left w:type="dxa" w:w="100"/>
              <w:bottom w:type="dxa" w:w="70"/>
              <w:right w:type="dxa" w:w="100"/>
            </w:tcMar>
          </w:tcPr>
          <w:p>
            <w:r>
              <w:rPr>
                <w:b w:val="false"/>
                <w:bCs w:val="false"/>
                <w:color w:val="000000"/>
                <w:sz w:val="20"/>
                <w:szCs w:val="20"/>
              </w:rPr>
              <w:t xml:space="preserve">Онбординг</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F4</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Формирование персонального трека</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Онбординг</w:t>
            </w:r>
          </w:p>
        </w:tc>
      </w:tr>
      <w:tr>
        <w:tc>
          <w:tcPr>
            <w:tcW w:type="dxa" w:w="900"/>
            <w:tcMar>
              <w:top w:type="dxa" w:w="70"/>
              <w:left w:type="dxa" w:w="100"/>
              <w:bottom w:type="dxa" w:w="70"/>
              <w:right w:type="dxa" w:w="100"/>
            </w:tcMar>
          </w:tcPr>
          <w:p>
            <w:r>
              <w:rPr>
                <w:b w:val="false"/>
                <w:bCs w:val="false"/>
                <w:color w:val="000000"/>
                <w:sz w:val="20"/>
                <w:szCs w:val="20"/>
              </w:rPr>
              <w:t xml:space="preserve">F23</w:t>
            </w:r>
          </w:p>
        </w:tc>
        <w:tc>
          <w:tcPr>
            <w:tcW w:type="dxa" w:w="5500"/>
            <w:tcMar>
              <w:top w:type="dxa" w:w="70"/>
              <w:left w:type="dxa" w:w="100"/>
              <w:bottom w:type="dxa" w:w="70"/>
              <w:right w:type="dxa" w:w="100"/>
            </w:tcMar>
          </w:tcPr>
          <w:p>
            <w:r>
              <w:rPr>
                <w:b w:val="false"/>
                <w:bCs w:val="false"/>
                <w:color w:val="000000"/>
                <w:sz w:val="20"/>
                <w:szCs w:val="20"/>
              </w:rPr>
              <w:t xml:space="preserve">Регистрация (Sign in with Apple)</w:t>
            </w:r>
          </w:p>
        </w:tc>
        <w:tc>
          <w:tcPr>
            <w:tcW w:type="dxa" w:w="2600"/>
            <w:tcMar>
              <w:top w:type="dxa" w:w="70"/>
              <w:left w:type="dxa" w:w="100"/>
              <w:bottom w:type="dxa" w:w="70"/>
              <w:right w:type="dxa" w:w="100"/>
            </w:tcMar>
          </w:tcPr>
          <w:p>
            <w:r>
              <w:rPr>
                <w:b w:val="false"/>
                <w:bCs w:val="false"/>
                <w:color w:val="000000"/>
                <w:sz w:val="20"/>
                <w:szCs w:val="20"/>
              </w:rPr>
              <w:t xml:space="preserve">Онбординг</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F5</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Нижняя навигация (Курсы / Луми / Профиль)</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Навигация</w:t>
            </w:r>
          </w:p>
        </w:tc>
      </w:tr>
      <w:tr>
        <w:tc>
          <w:tcPr>
            <w:tcW w:type="dxa" w:w="900"/>
            <w:tcMar>
              <w:top w:type="dxa" w:w="70"/>
              <w:left w:type="dxa" w:w="100"/>
              <w:bottom w:type="dxa" w:w="70"/>
              <w:right w:type="dxa" w:w="100"/>
            </w:tcMar>
          </w:tcPr>
          <w:p>
            <w:r>
              <w:rPr>
                <w:b w:val="false"/>
                <w:bCs w:val="false"/>
                <w:color w:val="000000"/>
                <w:sz w:val="20"/>
                <w:szCs w:val="20"/>
              </w:rPr>
              <w:t xml:space="preserve">F6</w:t>
            </w:r>
          </w:p>
        </w:tc>
        <w:tc>
          <w:tcPr>
            <w:tcW w:type="dxa" w:w="5500"/>
            <w:tcMar>
              <w:top w:type="dxa" w:w="70"/>
              <w:left w:type="dxa" w:w="100"/>
              <w:bottom w:type="dxa" w:w="70"/>
              <w:right w:type="dxa" w:w="100"/>
            </w:tcMar>
          </w:tcPr>
          <w:p>
            <w:r>
              <w:rPr>
                <w:b w:val="false"/>
                <w:bCs w:val="false"/>
                <w:color w:val="000000"/>
                <w:sz w:val="20"/>
                <w:szCs w:val="20"/>
              </w:rPr>
              <w:t xml:space="preserve">Список курсов с прогрессом и блокировкой</w:t>
            </w:r>
          </w:p>
        </w:tc>
        <w:tc>
          <w:tcPr>
            <w:tcW w:type="dxa" w:w="2600"/>
            <w:tcMar>
              <w:top w:type="dxa" w:w="70"/>
              <w:left w:type="dxa" w:w="100"/>
              <w:bottom w:type="dxa" w:w="70"/>
              <w:right w:type="dxa" w:w="100"/>
            </w:tcMar>
          </w:tcPr>
          <w:p>
            <w:r>
              <w:rPr>
                <w:b w:val="false"/>
                <w:bCs w:val="false"/>
                <w:color w:val="000000"/>
                <w:sz w:val="20"/>
                <w:szCs w:val="20"/>
              </w:rPr>
              <w:t xml:space="preserve">Контент</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F7</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Экран курса (список из 5 уроков)</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Контент</w:t>
            </w:r>
          </w:p>
        </w:tc>
      </w:tr>
      <w:tr>
        <w:tc>
          <w:tcPr>
            <w:tcW w:type="dxa" w:w="900"/>
            <w:tcMar>
              <w:top w:type="dxa" w:w="70"/>
              <w:left w:type="dxa" w:w="100"/>
              <w:bottom w:type="dxa" w:w="70"/>
              <w:right w:type="dxa" w:w="100"/>
            </w:tcMar>
          </w:tcPr>
          <w:p>
            <w:r>
              <w:rPr>
                <w:b w:val="false"/>
                <w:bCs w:val="false"/>
                <w:color w:val="000000"/>
                <w:sz w:val="20"/>
                <w:szCs w:val="20"/>
              </w:rPr>
              <w:t xml:space="preserve">F8</w:t>
            </w:r>
          </w:p>
        </w:tc>
        <w:tc>
          <w:tcPr>
            <w:tcW w:type="dxa" w:w="5500"/>
            <w:tcMar>
              <w:top w:type="dxa" w:w="70"/>
              <w:left w:type="dxa" w:w="100"/>
              <w:bottom w:type="dxa" w:w="70"/>
              <w:right w:type="dxa" w:w="100"/>
            </w:tcMar>
          </w:tcPr>
          <w:p>
            <w:r>
              <w:rPr>
                <w:b w:val="false"/>
                <w:bCs w:val="false"/>
                <w:color w:val="000000"/>
                <w:sz w:val="20"/>
                <w:szCs w:val="20"/>
              </w:rPr>
              <w:t xml:space="preserve">Плеер урока (объяснение, упражнение, пример)</w:t>
            </w:r>
          </w:p>
        </w:tc>
        <w:tc>
          <w:tcPr>
            <w:tcW w:type="dxa" w:w="2600"/>
            <w:tcMar>
              <w:top w:type="dxa" w:w="70"/>
              <w:left w:type="dxa" w:w="100"/>
              <w:bottom w:type="dxa" w:w="70"/>
              <w:right w:type="dxa" w:w="100"/>
            </w:tcMar>
          </w:tcPr>
          <w:p>
            <w:r>
              <w:rPr>
                <w:b w:val="false"/>
                <w:bCs w:val="false"/>
                <w:color w:val="000000"/>
                <w:sz w:val="20"/>
                <w:szCs w:val="20"/>
              </w:rPr>
              <w:t xml:space="preserve">Контент</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F9</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Экран завершения урока (награда, реакция маскота)</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Контент · Геймификация</w:t>
            </w:r>
          </w:p>
        </w:tc>
      </w:tr>
      <w:tr>
        <w:tc>
          <w:tcPr>
            <w:tcW w:type="dxa" w:w="900"/>
            <w:tcMar>
              <w:top w:type="dxa" w:w="70"/>
              <w:left w:type="dxa" w:w="100"/>
              <w:bottom w:type="dxa" w:w="70"/>
              <w:right w:type="dxa" w:w="100"/>
            </w:tcMar>
          </w:tcPr>
          <w:p>
            <w:r>
              <w:rPr>
                <w:b w:val="false"/>
                <w:bCs w:val="false"/>
                <w:color w:val="000000"/>
                <w:sz w:val="20"/>
                <w:szCs w:val="20"/>
              </w:rPr>
              <w:t xml:space="preserve">F10</w:t>
            </w:r>
          </w:p>
        </w:tc>
        <w:tc>
          <w:tcPr>
            <w:tcW w:type="dxa" w:w="5500"/>
            <w:tcMar>
              <w:top w:type="dxa" w:w="70"/>
              <w:left w:type="dxa" w:w="100"/>
              <w:bottom w:type="dxa" w:w="70"/>
              <w:right w:type="dxa" w:w="100"/>
            </w:tcMar>
          </w:tcPr>
          <w:p>
            <w:r>
              <w:rPr>
                <w:b w:val="false"/>
                <w:bCs w:val="false"/>
                <w:color w:val="000000"/>
                <w:sz w:val="20"/>
                <w:szCs w:val="20"/>
              </w:rPr>
              <w:t xml:space="preserve">Главный экран «Луми» (приветствие, статистика, текущий урок)</w:t>
            </w:r>
          </w:p>
        </w:tc>
        <w:tc>
          <w:tcPr>
            <w:tcW w:type="dxa" w:w="2600"/>
            <w:tcMar>
              <w:top w:type="dxa" w:w="70"/>
              <w:left w:type="dxa" w:w="100"/>
              <w:bottom w:type="dxa" w:w="70"/>
              <w:right w:type="dxa" w:w="100"/>
            </w:tcMar>
          </w:tcPr>
          <w:p>
            <w:r>
              <w:rPr>
                <w:b w:val="false"/>
                <w:bCs w:val="false"/>
                <w:color w:val="000000"/>
                <w:sz w:val="20"/>
                <w:szCs w:val="20"/>
              </w:rPr>
              <w:t xml:space="preserve">Навигация · Маскот</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F20</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Блок «Сегодня для тебя» (4 короткие практики)</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Контент</w:t>
            </w:r>
          </w:p>
        </w:tc>
      </w:tr>
      <w:tr>
        <w:tc>
          <w:tcPr>
            <w:tcW w:type="dxa" w:w="900"/>
            <w:tcMar>
              <w:top w:type="dxa" w:w="70"/>
              <w:left w:type="dxa" w:w="100"/>
              <w:bottom w:type="dxa" w:w="70"/>
              <w:right w:type="dxa" w:w="100"/>
            </w:tcMar>
          </w:tcPr>
          <w:p>
            <w:r>
              <w:rPr>
                <w:b w:val="false"/>
                <w:bCs w:val="false"/>
                <w:color w:val="000000"/>
                <w:sz w:val="20"/>
                <w:szCs w:val="20"/>
              </w:rPr>
              <w:t xml:space="preserve">F21</w:t>
            </w:r>
          </w:p>
        </w:tc>
        <w:tc>
          <w:tcPr>
            <w:tcW w:type="dxa" w:w="5500"/>
            <w:tcMar>
              <w:top w:type="dxa" w:w="70"/>
              <w:left w:type="dxa" w:w="100"/>
              <w:bottom w:type="dxa" w:w="70"/>
              <w:right w:type="dxa" w:w="100"/>
            </w:tcMar>
          </w:tcPr>
          <w:p>
            <w:r>
              <w:rPr>
                <w:b w:val="false"/>
                <w:bCs w:val="false"/>
                <w:color w:val="000000"/>
                <w:sz w:val="20"/>
                <w:szCs w:val="20"/>
              </w:rPr>
              <w:t xml:space="preserve">Карточка «Мысль дня»</w:t>
            </w:r>
          </w:p>
        </w:tc>
        <w:tc>
          <w:tcPr>
            <w:tcW w:type="dxa" w:w="2600"/>
            <w:tcMar>
              <w:top w:type="dxa" w:w="70"/>
              <w:left w:type="dxa" w:w="100"/>
              <w:bottom w:type="dxa" w:w="70"/>
              <w:right w:type="dxa" w:w="100"/>
            </w:tcMar>
          </w:tcPr>
          <w:p>
            <w:r>
              <w:rPr>
                <w:b w:val="false"/>
                <w:bCs w:val="false"/>
                <w:color w:val="000000"/>
                <w:sz w:val="20"/>
                <w:szCs w:val="20"/>
              </w:rPr>
              <w:t xml:space="preserve">Контент</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F22</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«Гардероб» — тизер кастомизации маскота</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Маскот · Геймификация</w:t>
            </w:r>
          </w:p>
        </w:tc>
      </w:tr>
      <w:tr>
        <w:tc>
          <w:tcPr>
            <w:tcW w:type="dxa" w:w="900"/>
            <w:tcMar>
              <w:top w:type="dxa" w:w="70"/>
              <w:left w:type="dxa" w:w="100"/>
              <w:bottom w:type="dxa" w:w="70"/>
              <w:right w:type="dxa" w:w="100"/>
            </w:tcMar>
          </w:tcPr>
          <w:p>
            <w:r>
              <w:rPr>
                <w:b w:val="false"/>
                <w:bCs w:val="false"/>
                <w:color w:val="000000"/>
                <w:sz w:val="20"/>
                <w:szCs w:val="20"/>
              </w:rPr>
              <w:t xml:space="preserve">F11</w:t>
            </w:r>
          </w:p>
        </w:tc>
        <w:tc>
          <w:tcPr>
            <w:tcW w:type="dxa" w:w="5500"/>
            <w:tcMar>
              <w:top w:type="dxa" w:w="70"/>
              <w:left w:type="dxa" w:w="100"/>
              <w:bottom w:type="dxa" w:w="70"/>
              <w:right w:type="dxa" w:w="100"/>
            </w:tcMar>
          </w:tcPr>
          <w:p>
            <w:r>
              <w:rPr>
                <w:b w:val="false"/>
                <w:bCs w:val="false"/>
                <w:color w:val="000000"/>
                <w:sz w:val="20"/>
                <w:szCs w:val="20"/>
              </w:rPr>
              <w:t xml:space="preserve">Система XP и уровней</w:t>
            </w:r>
          </w:p>
        </w:tc>
        <w:tc>
          <w:tcPr>
            <w:tcW w:type="dxa" w:w="2600"/>
            <w:tcMar>
              <w:top w:type="dxa" w:w="70"/>
              <w:left w:type="dxa" w:w="100"/>
              <w:bottom w:type="dxa" w:w="70"/>
              <w:right w:type="dxa" w:w="100"/>
            </w:tcMar>
          </w:tcPr>
          <w:p>
            <w:r>
              <w:rPr>
                <w:b w:val="false"/>
                <w:bCs w:val="false"/>
                <w:color w:val="000000"/>
                <w:sz w:val="20"/>
                <w:szCs w:val="20"/>
              </w:rPr>
              <w:t xml:space="preserve">Геймификация</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F12</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Валюта «Люмены» (начисление)</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Геймификация</w:t>
            </w:r>
          </w:p>
        </w:tc>
      </w:tr>
      <w:tr>
        <w:tc>
          <w:tcPr>
            <w:tcW w:type="dxa" w:w="900"/>
            <w:tcMar>
              <w:top w:type="dxa" w:w="70"/>
              <w:left w:type="dxa" w:w="100"/>
              <w:bottom w:type="dxa" w:w="70"/>
              <w:right w:type="dxa" w:w="100"/>
            </w:tcMar>
          </w:tcPr>
          <w:p>
            <w:r>
              <w:rPr>
                <w:b w:val="false"/>
                <w:bCs w:val="false"/>
                <w:color w:val="000000"/>
                <w:sz w:val="20"/>
                <w:szCs w:val="20"/>
              </w:rPr>
              <w:t xml:space="preserve">F13</w:t>
            </w:r>
          </w:p>
        </w:tc>
        <w:tc>
          <w:tcPr>
            <w:tcW w:type="dxa" w:w="5500"/>
            <w:tcMar>
              <w:top w:type="dxa" w:w="70"/>
              <w:left w:type="dxa" w:w="100"/>
              <w:bottom w:type="dxa" w:w="70"/>
              <w:right w:type="dxa" w:w="100"/>
            </w:tcMar>
          </w:tcPr>
          <w:p>
            <w:r>
              <w:rPr>
                <w:b w:val="false"/>
                <w:bCs w:val="false"/>
                <w:color w:val="000000"/>
                <w:sz w:val="20"/>
                <w:szCs w:val="20"/>
              </w:rPr>
              <w:t xml:space="preserve">Магазин (заморозка дня, скины, секретные техники)</w:t>
            </w:r>
          </w:p>
        </w:tc>
        <w:tc>
          <w:tcPr>
            <w:tcW w:type="dxa" w:w="2600"/>
            <w:tcMar>
              <w:top w:type="dxa" w:w="70"/>
              <w:left w:type="dxa" w:w="100"/>
              <w:bottom w:type="dxa" w:w="70"/>
              <w:right w:type="dxa" w:w="100"/>
            </w:tcMar>
          </w:tcPr>
          <w:p>
            <w:r>
              <w:rPr>
                <w:b w:val="false"/>
                <w:bCs w:val="false"/>
                <w:color w:val="000000"/>
                <w:sz w:val="20"/>
                <w:szCs w:val="20"/>
              </w:rPr>
              <w:t xml:space="preserve">Геймификация</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F14</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Non-punitive streak (серия дней + автозаморозка)</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Геймификация</w:t>
            </w:r>
          </w:p>
        </w:tc>
      </w:tr>
      <w:tr>
        <w:tc>
          <w:tcPr>
            <w:tcW w:type="dxa" w:w="900"/>
            <w:tcMar>
              <w:top w:type="dxa" w:w="70"/>
              <w:left w:type="dxa" w:w="100"/>
              <w:bottom w:type="dxa" w:w="70"/>
              <w:right w:type="dxa" w:w="100"/>
            </w:tcMar>
          </w:tcPr>
          <w:p>
            <w:r>
              <w:rPr>
                <w:b w:val="false"/>
                <w:bCs w:val="false"/>
                <w:color w:val="000000"/>
                <w:sz w:val="20"/>
                <w:szCs w:val="20"/>
              </w:rPr>
              <w:t xml:space="preserve">F15</w:t>
            </w:r>
          </w:p>
        </w:tc>
        <w:tc>
          <w:tcPr>
            <w:tcW w:type="dxa" w:w="5500"/>
            <w:tcMar>
              <w:top w:type="dxa" w:w="70"/>
              <w:left w:type="dxa" w:w="100"/>
              <w:bottom w:type="dxa" w:w="70"/>
              <w:right w:type="dxa" w:w="100"/>
            </w:tcMar>
          </w:tcPr>
          <w:p>
            <w:r>
              <w:rPr>
                <w:b w:val="false"/>
                <w:bCs w:val="false"/>
                <w:color w:val="000000"/>
                <w:sz w:val="20"/>
                <w:szCs w:val="20"/>
              </w:rPr>
              <w:t xml:space="preserve">4 эмоциональных состояния маскота</w:t>
            </w:r>
          </w:p>
        </w:tc>
        <w:tc>
          <w:tcPr>
            <w:tcW w:type="dxa" w:w="2600"/>
            <w:tcMar>
              <w:top w:type="dxa" w:w="70"/>
              <w:left w:type="dxa" w:w="100"/>
              <w:bottom w:type="dxa" w:w="70"/>
              <w:right w:type="dxa" w:w="100"/>
            </w:tcMar>
          </w:tcPr>
          <w:p>
            <w:r>
              <w:rPr>
                <w:b w:val="false"/>
                <w:bCs w:val="false"/>
                <w:color w:val="000000"/>
                <w:sz w:val="20"/>
                <w:szCs w:val="20"/>
              </w:rPr>
              <w:t xml:space="preserve">Маскот</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F16</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Профиль (уровень, люмены, streak, достижения)</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Профиль</w:t>
            </w:r>
          </w:p>
        </w:tc>
      </w:tr>
      <w:tr>
        <w:tc>
          <w:tcPr>
            <w:tcW w:type="dxa" w:w="900"/>
            <w:tcMar>
              <w:top w:type="dxa" w:w="70"/>
              <w:left w:type="dxa" w:w="100"/>
              <w:bottom w:type="dxa" w:w="70"/>
              <w:right w:type="dxa" w:w="100"/>
            </w:tcMar>
          </w:tcPr>
          <w:p>
            <w:r>
              <w:rPr>
                <w:b w:val="false"/>
                <w:bCs w:val="false"/>
                <w:color w:val="000000"/>
                <w:sz w:val="20"/>
                <w:szCs w:val="20"/>
              </w:rPr>
              <w:t xml:space="preserve">F17</w:t>
            </w:r>
          </w:p>
        </w:tc>
        <w:tc>
          <w:tcPr>
            <w:tcW w:type="dxa" w:w="5500"/>
            <w:tcMar>
              <w:top w:type="dxa" w:w="70"/>
              <w:left w:type="dxa" w:w="100"/>
              <w:bottom w:type="dxa" w:w="70"/>
              <w:right w:type="dxa" w:w="100"/>
            </w:tcMar>
          </w:tcPr>
          <w:p>
            <w:r>
              <w:rPr>
                <w:b w:val="false"/>
                <w:bCs w:val="false"/>
                <w:color w:val="000000"/>
                <w:sz w:val="20"/>
                <w:szCs w:val="20"/>
              </w:rPr>
              <w:t xml:space="preserve">Настройки (напоминания, дисклеймер, privacy policy)</w:t>
            </w:r>
          </w:p>
        </w:tc>
        <w:tc>
          <w:tcPr>
            <w:tcW w:type="dxa" w:w="2600"/>
            <w:tcMar>
              <w:top w:type="dxa" w:w="70"/>
              <w:left w:type="dxa" w:w="100"/>
              <w:bottom w:type="dxa" w:w="70"/>
              <w:right w:type="dxa" w:w="100"/>
            </w:tcMar>
          </w:tcPr>
          <w:p>
            <w:r>
              <w:rPr>
                <w:b w:val="false"/>
                <w:bCs w:val="false"/>
                <w:color w:val="000000"/>
                <w:sz w:val="20"/>
                <w:szCs w:val="20"/>
              </w:rPr>
              <w:t xml:space="preserve">Профиль</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F18</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Кризисный протокол и экран поддержки</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Безопасность</w:t>
            </w:r>
          </w:p>
        </w:tc>
      </w:tr>
      <w:tr>
        <w:tc>
          <w:tcPr>
            <w:tcW w:type="dxa" w:w="900"/>
            <w:tcMar>
              <w:top w:type="dxa" w:w="70"/>
              <w:left w:type="dxa" w:w="100"/>
              <w:bottom w:type="dxa" w:w="70"/>
              <w:right w:type="dxa" w:w="100"/>
            </w:tcMar>
          </w:tcPr>
          <w:p>
            <w:r>
              <w:rPr>
                <w:b w:val="false"/>
                <w:bCs w:val="false"/>
                <w:color w:val="000000"/>
                <w:sz w:val="20"/>
                <w:szCs w:val="20"/>
              </w:rPr>
              <w:t xml:space="preserve">F19</w:t>
            </w:r>
          </w:p>
        </w:tc>
        <w:tc>
          <w:tcPr>
            <w:tcW w:type="dxa" w:w="5500"/>
            <w:tcMar>
              <w:top w:type="dxa" w:w="70"/>
              <w:left w:type="dxa" w:w="100"/>
              <w:bottom w:type="dxa" w:w="70"/>
              <w:right w:type="dxa" w:w="100"/>
            </w:tcMar>
          </w:tcPr>
          <w:p>
            <w:r>
              <w:rPr>
                <w:b w:val="false"/>
                <w:bCs w:val="false"/>
                <w:color w:val="000000"/>
                <w:sz w:val="20"/>
                <w:szCs w:val="20"/>
              </w:rPr>
              <w:t xml:space="preserve">Детекция кризисных сигналов в свободном тексте</w:t>
            </w:r>
          </w:p>
        </w:tc>
        <w:tc>
          <w:tcPr>
            <w:tcW w:type="dxa" w:w="2600"/>
            <w:tcMar>
              <w:top w:type="dxa" w:w="70"/>
              <w:left w:type="dxa" w:w="100"/>
              <w:bottom w:type="dxa" w:w="70"/>
              <w:right w:type="dxa" w:w="100"/>
            </w:tcMar>
          </w:tcPr>
          <w:p>
            <w:r>
              <w:rPr>
                <w:b w:val="false"/>
                <w:bCs w:val="false"/>
                <w:color w:val="000000"/>
                <w:sz w:val="20"/>
                <w:szCs w:val="20"/>
              </w:rPr>
              <w:t xml:space="preserve">Безопасность</w:t>
            </w:r>
          </w:p>
        </w:tc>
      </w:tr>
      <w:tr>
        <w:tc>
          <w:tcPr>
            <w:tcW w:type="dxa" w:w="900"/>
            <w:shd w:fill="EDE9F7" w:color="auto" w:val="clear"/>
            <w:tcMar>
              <w:top w:type="dxa" w:w="70"/>
              <w:left w:type="dxa" w:w="100"/>
              <w:bottom w:type="dxa" w:w="70"/>
              <w:right w:type="dxa" w:w="100"/>
            </w:tcMar>
          </w:tcPr>
          <w:p>
            <w:r>
              <w:rPr>
                <w:b w:val="false"/>
                <w:bCs w:val="false"/>
                <w:color w:val="000000"/>
                <w:sz w:val="20"/>
                <w:szCs w:val="20"/>
              </w:rPr>
              <w:t xml:space="preserve">F24</w:t>
            </w:r>
          </w:p>
        </w:tc>
        <w:tc>
          <w:tcPr>
            <w:tcW w:type="dxa" w:w="5500"/>
            <w:shd w:fill="EDE9F7" w:color="auto" w:val="clear"/>
            <w:tcMar>
              <w:top w:type="dxa" w:w="70"/>
              <w:left w:type="dxa" w:w="100"/>
              <w:bottom w:type="dxa" w:w="70"/>
              <w:right w:type="dxa" w:w="100"/>
            </w:tcMar>
          </w:tcPr>
          <w:p>
            <w:r>
              <w:rPr>
                <w:b w:val="false"/>
                <w:bCs w:val="false"/>
                <w:color w:val="000000"/>
                <w:sz w:val="20"/>
                <w:szCs w:val="20"/>
              </w:rPr>
              <w:t xml:space="preserve">iOS-виджет главного экрана (серия дней + мысль дня)</w:t>
            </w:r>
          </w:p>
        </w:tc>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Виджет</w:t>
            </w:r>
          </w:p>
        </w:tc>
      </w:tr>
    </w:tbl>
    <w:p>
      <w:pPr>
        <w:pStyle w:val="Heading1"/>
        <w:pBdr>
          <w:bottom w:val="single" w:color="5B4B9E" w:sz="8" w:space="4"/>
        </w:pBdr>
        <w:spacing w:after="160" w:before="400"/>
      </w:pPr>
      <w:r>
        <w:rPr>
          <w:b/>
          <w:bCs/>
          <w:color w:val="5B4B9E"/>
          <w:sz w:val="32"/>
          <w:szCs w:val="32"/>
        </w:rPr>
        <w:t xml:space="preserve">2. Functional Requirements — подробное описание каждой функции</w:t>
      </w:r>
    </w:p>
    <w:p>
      <w:pPr>
        <w:pStyle w:val="Heading2"/>
        <w:spacing w:after="100" w:before="260"/>
      </w:pPr>
      <w:r>
        <w:rPr>
          <w:b/>
          <w:bCs/>
          <w:color w:val="1A1A2E"/>
          <w:sz w:val="25"/>
          <w:szCs w:val="25"/>
        </w:rPr>
        <w:t xml:space="preserve">F1–F2. Приветствие и дисклеймер</w:t>
      </w:r>
    </w:p>
    <w:p>
      <w:pPr>
        <w:spacing w:after="80" w:line="268"/>
      </w:pPr>
      <w:r>
        <w:rPr>
          <w:b/>
          <w:bCs/>
          <w:sz w:val="21"/>
          <w:szCs w:val="21"/>
        </w:rPr>
        <w:t xml:space="preserve">Описание: </w:t>
      </w:r>
      <w:r>
        <w:rPr>
          <w:sz w:val="21"/>
          <w:szCs w:val="21"/>
        </w:rPr>
        <w:t xml:space="preserve">Первый экран показывает логотип, маскота Луми и короткую фразу о продукте с кнопкой «Начать». Второй экран обязателен и не может быть пропущен — показывает текст о том, что Луми не заменяет терапию и не ставит диагнозы, с кнопкой «Понятно, продолжить».</w:t>
      </w:r>
    </w:p>
    <w:p>
      <w:pPr>
        <w:spacing w:after="80" w:line="268"/>
      </w:pPr>
      <w:r>
        <w:rPr>
          <w:b/>
          <w:bCs/>
          <w:sz w:val="21"/>
          <w:szCs w:val="21"/>
        </w:rPr>
        <w:t xml:space="preserve">Вход/выход: </w:t>
      </w:r>
      <w:r>
        <w:rPr>
          <w:sz w:val="21"/>
          <w:szCs w:val="21"/>
        </w:rPr>
        <w:t xml:space="preserve">Вход: первый запуск приложения. Выход: переход к онбордингу.</w:t>
      </w:r>
    </w:p>
    <w:p>
      <w:pPr>
        <w:spacing w:after="80" w:line="268"/>
      </w:pPr>
      <w:r>
        <w:rPr>
          <w:b/>
          <w:bCs/>
          <w:sz w:val="21"/>
          <w:szCs w:val="21"/>
        </w:rPr>
        <w:t xml:space="preserve">Ограничения: </w:t>
      </w:r>
      <w:r>
        <w:rPr>
          <w:sz w:val="21"/>
          <w:szCs w:val="21"/>
        </w:rPr>
        <w:t xml:space="preserve">Дисклеймер нельзя закрыть свайпом или нажатием вне кнопки — только явное подтверждение прочтения.</w:t>
      </w:r>
    </w:p>
    <w:p>
      <w:pPr>
        <w:pStyle w:val="Heading2"/>
        <w:spacing w:after="100" w:before="260"/>
      </w:pPr>
      <w:r>
        <w:rPr>
          <w:b/>
          <w:bCs/>
          <w:color w:val="1A1A2E"/>
          <w:sz w:val="25"/>
          <w:szCs w:val="25"/>
        </w:rPr>
        <w:t xml:space="preserve">F3–F4. Онбординг и формирование трека</w:t>
      </w:r>
    </w:p>
    <w:p>
      <w:pPr>
        <w:spacing w:after="80" w:line="268"/>
      </w:pPr>
      <w:r>
        <w:rPr>
          <w:b/>
          <w:bCs/>
          <w:sz w:val="21"/>
          <w:szCs w:val="21"/>
        </w:rPr>
        <w:t xml:space="preserve">Описание: </w:t>
      </w:r>
      <w:r>
        <w:rPr>
          <w:sz w:val="21"/>
          <w:szCs w:val="21"/>
        </w:rPr>
        <w:t xml:space="preserve">4 последовательных вопроса: (1) оценка уверенности по шкале 1–5 через ползунок, (2) выбор проблемной области из вариантов, ведущих на курсы 0/1/2/5, (3) предпочтительный формат подачи материала, (4) личная цель.</w:t>
      </w:r>
    </w:p>
    <w:p>
      <w:pPr>
        <w:spacing w:after="80" w:line="268"/>
      </w:pPr>
      <w:r>
        <w:rPr>
          <w:b/>
          <w:bCs/>
          <w:sz w:val="21"/>
          <w:szCs w:val="21"/>
        </w:rPr>
        <w:t xml:space="preserve">Алгоритм подбора курса: </w:t>
      </w:r>
      <w:r>
        <w:rPr>
          <w:sz w:val="21"/>
          <w:szCs w:val="21"/>
        </w:rPr>
        <w:t xml:space="preserve">Q2 напрямую сопоставляется с курсом: критика себя → курс 1, доброта к себе после ошибок → курс 2, право себя принимать → курс 5, «не знаю, с чего начать» → курс 0. Если ответ на Q1 ≤ 2 (низкая уверенность) — старт всегда с курса 0 независимо от Q2, а курс по Q2 становится следующим в очереди. Q3 не влияет на роутинг в MVP (сохраняется как метаданные — форматы аудио/интерактив физически не реализованы, только текст). Q4 не влияет на роутинг, только подставляется текстом в финальный экран плана.</w:t>
      </w:r>
    </w:p>
    <w:p>
      <w:pPr>
        <w:spacing w:after="80" w:line="268"/>
      </w:pPr>
      <w:r>
        <w:rPr>
          <w:b/>
          <w:bCs/>
          <w:sz w:val="21"/>
          <w:szCs w:val="21"/>
        </w:rPr>
        <w:t xml:space="preserve">Начисление: </w:t>
      </w:r>
      <w:r>
        <w:rPr>
          <w:sz w:val="21"/>
          <w:szCs w:val="21"/>
        </w:rPr>
        <w:t xml:space="preserve">После формирования трека пользователю автоматически выдаётся 1 бесплатная заморозка дня, до того как он заработал валюту самостоятельно.</w:t>
      </w:r>
    </w:p>
    <w:p>
      <w:pPr>
        <w:spacing w:after="80" w:line="268"/>
      </w:pPr>
      <w:r>
        <w:rPr>
          <w:b/>
          <w:bCs/>
          <w:sz w:val="21"/>
          <w:szCs w:val="21"/>
        </w:rPr>
        <w:t xml:space="preserve">Ограничения: </w:t>
      </w:r>
      <w:r>
        <w:rPr>
          <w:sz w:val="21"/>
          <w:szCs w:val="21"/>
        </w:rPr>
        <w:t xml:space="preserve">Общее время прохождения онбординга — не более 2 минут, без длинных анкет; сразу после — переход к регистрации (F23), затем к первому уроку.</w:t>
      </w:r>
    </w:p>
    <w:p>
      <w:pPr>
        <w:pStyle w:val="Heading2"/>
        <w:spacing w:after="100" w:before="260"/>
      </w:pPr>
      <w:r>
        <w:rPr>
          <w:b/>
          <w:bCs/>
          <w:color w:val="1A1A2E"/>
          <w:sz w:val="25"/>
          <w:szCs w:val="25"/>
        </w:rPr>
        <w:t xml:space="preserve">F23. Регистрация (Sign in with Apple)</w:t>
      </w:r>
    </w:p>
    <w:p>
      <w:pPr>
        <w:spacing w:after="80" w:line="268"/>
      </w:pPr>
      <w:r>
        <w:rPr>
          <w:b/>
          <w:bCs/>
          <w:sz w:val="21"/>
          <w:szCs w:val="21"/>
        </w:rPr>
        <w:t xml:space="preserve">Описание: </w:t>
      </w:r>
      <w:r>
        <w:rPr>
          <w:sz w:val="21"/>
          <w:szCs w:val="21"/>
        </w:rPr>
        <w:t xml:space="preserve">Единственный способ входа в MVP — Sign in with Apple, один тап, без пароля. Расположена после экрана персонального плана, перед первым уроком.</w:t>
      </w:r>
    </w:p>
    <w:p>
      <w:pPr>
        <w:spacing w:after="80" w:line="268"/>
      </w:pPr>
      <w:r>
        <w:rPr>
          <w:b/>
          <w:bCs/>
          <w:sz w:val="21"/>
          <w:szCs w:val="21"/>
        </w:rPr>
        <w:t xml:space="preserve">Обоснование места в потоке: </w:t>
      </w:r>
      <w:r>
        <w:rPr>
          <w:sz w:val="21"/>
          <w:szCs w:val="21"/>
        </w:rPr>
        <w:t xml:space="preserve">Пользователь уже увидел персональный план и ценность приложения до момента, когда его просят зарегистрироваться — снижает отказ на этом шаге по сравнению с регистрацией в самом начале.</w:t>
      </w:r>
    </w:p>
    <w:p>
      <w:pPr>
        <w:spacing w:after="80" w:line="268"/>
      </w:pPr>
      <w:r>
        <w:rPr>
          <w:b/>
          <w:bCs/>
          <w:sz w:val="21"/>
          <w:szCs w:val="21"/>
        </w:rPr>
        <w:t xml:space="preserve">Ограничения: </w:t>
      </w:r>
      <w:r>
        <w:rPr>
          <w:sz w:val="21"/>
          <w:szCs w:val="21"/>
        </w:rPr>
        <w:t xml:space="preserve">Экран нельзя пропустить — без аккаунта прогресс, XP и люмены не сохраняются между сессиями. Email/пароль как альтернативный способ входа не реализуется в MVP.</w:t>
      </w:r>
    </w:p>
    <w:p>
      <w:pPr>
        <w:pStyle w:val="Heading2"/>
        <w:spacing w:after="100" w:before="260"/>
      </w:pPr>
      <w:r>
        <w:rPr>
          <w:b/>
          <w:bCs/>
          <w:color w:val="1A1A2E"/>
          <w:sz w:val="25"/>
          <w:szCs w:val="25"/>
        </w:rPr>
        <w:t xml:space="preserve">F5. Нижняя навигация</w:t>
      </w:r>
    </w:p>
    <w:p>
      <w:pPr>
        <w:spacing w:after="80" w:line="268"/>
      </w:pPr>
      <w:r>
        <w:rPr>
          <w:b/>
          <w:bCs/>
          <w:sz w:val="21"/>
          <w:szCs w:val="21"/>
        </w:rPr>
        <w:t xml:space="preserve">Описание: </w:t>
      </w:r>
      <w:r>
        <w:rPr>
          <w:sz w:val="21"/>
          <w:szCs w:val="21"/>
        </w:rPr>
        <w:t xml:space="preserve">Постоянный Tab Bar из 3 вкладок: Курсы (слева), Луми (по центру, визуально крупнее — акцентный элемент), Профиль (справа).</w:t>
      </w:r>
    </w:p>
    <w:p>
      <w:pPr>
        <w:spacing w:after="80" w:line="268"/>
      </w:pPr>
      <w:r>
        <w:rPr>
          <w:b/>
          <w:bCs/>
          <w:sz w:val="21"/>
          <w:szCs w:val="21"/>
        </w:rPr>
        <w:t xml:space="preserve">Поведение: </w:t>
      </w:r>
      <w:r>
        <w:rPr>
          <w:sz w:val="21"/>
          <w:szCs w:val="21"/>
        </w:rPr>
        <w:t xml:space="preserve">Переключение вкладок мгновенное, без потери состояния текущего экрана при возврате.</w:t>
      </w:r>
    </w:p>
    <w:p>
      <w:pPr>
        <w:pStyle w:val="Heading2"/>
        <w:spacing w:after="100" w:before="260"/>
      </w:pPr>
      <w:r>
        <w:rPr>
          <w:b/>
          <w:bCs/>
          <w:color w:val="1A1A2E"/>
          <w:sz w:val="25"/>
          <w:szCs w:val="25"/>
        </w:rPr>
        <w:t xml:space="preserve">F6–F7. Список курсов и экран курса</w:t>
      </w:r>
    </w:p>
    <w:p>
      <w:pPr>
        <w:spacing w:after="80" w:line="268"/>
      </w:pPr>
      <w:r>
        <w:rPr>
          <w:b/>
          <w:bCs/>
          <w:sz w:val="21"/>
          <w:szCs w:val="21"/>
        </w:rPr>
        <w:t xml:space="preserve">Описание: </w:t>
      </w:r>
      <w:r>
        <w:rPr>
          <w:sz w:val="21"/>
          <w:szCs w:val="21"/>
        </w:rPr>
        <w:t xml:space="preserve">Список из 4 доступных в MVP курсов (0, 1, 2, 5). Курсы отображаются в трёх состояниях: пройден (отмечен), текущий (активен, с прогрессом), заблокирован (недоступен до завершения предыдущего). Внутри курса — список из 5 уроков в том же логическом состоянии (пройден/доступен/заблокирован).</w:t>
      </w:r>
    </w:p>
    <w:p>
      <w:pPr>
        <w:spacing w:after="80" w:line="268"/>
      </w:pPr>
      <w:r>
        <w:rPr>
          <w:b/>
          <w:bCs/>
          <w:sz w:val="21"/>
          <w:szCs w:val="21"/>
        </w:rPr>
        <w:t xml:space="preserve">Правило блокировки: </w:t>
      </w:r>
      <w:r>
        <w:rPr>
          <w:sz w:val="21"/>
          <w:szCs w:val="21"/>
        </w:rPr>
        <w:t xml:space="preserve">Курсы проходятся строго последовательно в порядке, определённом стартовым треком (F4); прыжки через курс невозможны.</w:t>
      </w:r>
    </w:p>
    <w:p>
      <w:pPr>
        <w:pStyle w:val="Heading2"/>
        <w:spacing w:after="100" w:before="260"/>
      </w:pPr>
      <w:r>
        <w:rPr>
          <w:b/>
          <w:bCs/>
          <w:color w:val="1A1A2E"/>
          <w:sz w:val="25"/>
          <w:szCs w:val="25"/>
        </w:rPr>
        <w:t xml:space="preserve">F8–F9. Плеер урока и экран завершения</w:t>
      </w:r>
    </w:p>
    <w:p>
      <w:pPr>
        <w:spacing w:after="80" w:line="268"/>
      </w:pPr>
      <w:r>
        <w:rPr>
          <w:b/>
          <w:bCs/>
          <w:sz w:val="21"/>
          <w:szCs w:val="21"/>
        </w:rPr>
        <w:t xml:space="preserve">Описание: </w:t>
      </w:r>
      <w:r>
        <w:rPr>
          <w:sz w:val="21"/>
          <w:szCs w:val="21"/>
        </w:rPr>
        <w:t xml:space="preserve">Экран урока последовательно показывает: название и цель, краткое объяснение темы (2–3 предложения), интерактивное упражнение (текстовый ввод, выбор варианта или ползунок — в зависимости от урока), пример выполнения. По завершении — отдельный экран с начислением XP и люменов, анимацией маскота в состоянии «успех» и текстовым сообщением от Луми.</w:t>
      </w:r>
    </w:p>
    <w:p>
      <w:pPr>
        <w:spacing w:after="80" w:line="268"/>
      </w:pPr>
      <w:r>
        <w:rPr>
          <w:b/>
          <w:bCs/>
          <w:sz w:val="21"/>
          <w:szCs w:val="21"/>
        </w:rPr>
        <w:t xml:space="preserve">Обработка кризисных сигналов: </w:t>
      </w:r>
      <w:r>
        <w:rPr>
          <w:sz w:val="21"/>
          <w:szCs w:val="21"/>
        </w:rPr>
        <w:t xml:space="preserve">Если введённый пользователем текст в упражнении соответствует паттернам из F19 — плеер урока прерывается, начисление наград не происходит, пользователь переводится на экран F18 вместо экрана завершения.</w:t>
      </w:r>
    </w:p>
    <w:p>
      <w:pPr>
        <w:pStyle w:val="Heading2"/>
        <w:spacing w:after="100" w:before="260"/>
      </w:pPr>
      <w:r>
        <w:rPr>
          <w:b/>
          <w:bCs/>
          <w:color w:val="1A1A2E"/>
          <w:sz w:val="25"/>
          <w:szCs w:val="25"/>
        </w:rPr>
        <w:t xml:space="preserve">F10. Главный экран «Луми»</w:t>
      </w:r>
    </w:p>
    <w:p>
      <w:pPr>
        <w:spacing w:after="80" w:line="268"/>
      </w:pPr>
      <w:r>
        <w:rPr>
          <w:b/>
          <w:bCs/>
          <w:sz w:val="21"/>
          <w:szCs w:val="21"/>
        </w:rPr>
        <w:t xml:space="preserve">Описание: </w:t>
      </w:r>
      <w:r>
        <w:rPr>
          <w:sz w:val="21"/>
          <w:szCs w:val="21"/>
        </w:rPr>
        <w:t xml:space="preserve">Центральный экран открывается персонализированным приветствием («Привет, [Имя]!») и строкой статистики из 3 показателей: серия дней, баланс люменов, число доступных заморозок. Ниже — маскот в текущем эмоциональном состоянии (реагирует на прогресс, см. F15), карточка текущего урока с кнопкой «Продолжить», блок «Сегодня для тебя» (F20), тизер кастомизации маскота (F22), карточка прогресса курса, карточка «Мысль дня» (F21).</w:t>
      </w:r>
    </w:p>
    <w:p>
      <w:pPr>
        <w:spacing w:after="80" w:line="268"/>
      </w:pPr>
      <w:r>
        <w:rPr>
          <w:b/>
          <w:bCs/>
          <w:sz w:val="21"/>
          <w:szCs w:val="21"/>
        </w:rPr>
        <w:t xml:space="preserve">Логика состояния маскота: </w:t>
      </w:r>
      <w:r>
        <w:rPr>
          <w:sz w:val="21"/>
          <w:szCs w:val="21"/>
        </w:rPr>
        <w:t xml:space="preserve">Состояние подбирается по правилу: пропуск дня → состояние «пропуск дня» при первом возврате; сразу после завершения урока → состояние «успех» на экране завершения, на главном экране — нейтрально-довольное; при получении нового уровня/достижения → состояние «достижение».</w:t>
      </w:r>
    </w:p>
    <w:p>
      <w:pPr>
        <w:pStyle w:val="Heading2"/>
        <w:spacing w:after="100" w:before="260"/>
      </w:pPr>
      <w:r>
        <w:rPr>
          <w:b/>
          <w:bCs/>
          <w:color w:val="1A1A2E"/>
          <w:sz w:val="25"/>
          <w:szCs w:val="25"/>
        </w:rPr>
        <w:t xml:space="preserve">F20. Блок «Сегодня для тебя»</w:t>
      </w:r>
    </w:p>
    <w:p>
      <w:pPr>
        <w:spacing w:after="80" w:line="268"/>
      </w:pPr>
      <w:r>
        <w:rPr>
          <w:b/>
          <w:bCs/>
          <w:sz w:val="21"/>
          <w:szCs w:val="21"/>
        </w:rPr>
        <w:t xml:space="preserve">Описание: </w:t>
      </w:r>
      <w:r>
        <w:rPr>
          <w:sz w:val="21"/>
          <w:szCs w:val="21"/>
        </w:rPr>
        <w:t xml:space="preserve">Ряд из 4 плиток с короткими практиками, не входящими в структурированные уроки курсов: Практика (3 мин), Дневник (быстрая запись), Дыхание (3 мин), Аффирмация (короткое чтение).</w:t>
      </w:r>
    </w:p>
    <w:p>
      <w:pPr>
        <w:spacing w:after="80" w:line="268"/>
      </w:pPr>
      <w:r>
        <w:rPr>
          <w:b/>
          <w:bCs/>
          <w:sz w:val="21"/>
          <w:szCs w:val="21"/>
        </w:rPr>
        <w:t xml:space="preserve">Контент (финализирован): </w:t>
      </w:r>
      <w:r>
        <w:rPr>
          <w:sz w:val="21"/>
          <w:szCs w:val="21"/>
        </w:rPr>
        <w:t xml:space="preserve">Практика — назвать один подтверждённый факт о себе за сегодня (источник: категория «Уверенность» библиотеки упражнений). Дневник — одно действие, за которое пользователь благодарен себе сегодня (источник: «Благодарность себе»). Дыхание — счёт вдох-задержка-выдох по 4 счёта, 3 круга, без задержки дольше комфортной, не клиническая техника. Аффирмация — короткий текст для чтения без ввода, например «Я стараюсь, и это уже успех» (источник: тон курса 2).</w:t>
      </w:r>
    </w:p>
    <w:p>
      <w:pPr>
        <w:spacing w:after="80" w:line="268"/>
      </w:pPr>
      <w:r>
        <w:rPr>
          <w:b/>
          <w:bCs/>
          <w:sz w:val="21"/>
          <w:szCs w:val="21"/>
        </w:rPr>
        <w:t xml:space="preserve">Начисление: </w:t>
      </w:r>
      <w:r>
        <w:rPr>
          <w:sz w:val="21"/>
          <w:szCs w:val="21"/>
        </w:rPr>
        <w:t xml:space="preserve">Прохождение плитки начисляет уменьшенную награду относительно полного урока — не заменяет и не ускоряет прохождение основных курсов.</w:t>
      </w:r>
    </w:p>
    <w:p>
      <w:pPr>
        <w:pStyle w:val="Heading2"/>
        <w:spacing w:after="100" w:before="260"/>
      </w:pPr>
      <w:r>
        <w:rPr>
          <w:b/>
          <w:bCs/>
          <w:color w:val="1A1A2E"/>
          <w:sz w:val="25"/>
          <w:szCs w:val="25"/>
        </w:rPr>
        <w:t xml:space="preserve">F21. Карточка «Мысль дня»</w:t>
      </w:r>
    </w:p>
    <w:p>
      <w:pPr>
        <w:spacing w:after="80" w:line="268"/>
      </w:pPr>
      <w:r>
        <w:rPr>
          <w:b/>
          <w:bCs/>
          <w:sz w:val="21"/>
          <w:szCs w:val="21"/>
        </w:rPr>
        <w:t xml:space="preserve">Описание: </w:t>
      </w:r>
      <w:r>
        <w:rPr>
          <w:sz w:val="21"/>
          <w:szCs w:val="21"/>
        </w:rPr>
        <w:t xml:space="preserve">Короткая поддерживающая фраза, меняющаяся ежедневно, отображается на главном экране без действия от пользователя (не требует прохождения/отметки).</w:t>
      </w:r>
    </w:p>
    <w:p>
      <w:pPr>
        <w:spacing w:after="80" w:line="268"/>
      </w:pPr>
      <w:r>
        <w:rPr>
          <w:b/>
          <w:bCs/>
          <w:sz w:val="21"/>
          <w:szCs w:val="21"/>
        </w:rPr>
        <w:t xml:space="preserve">Источник контента: </w:t>
      </w:r>
      <w:r>
        <w:rPr>
          <w:sz w:val="21"/>
          <w:szCs w:val="21"/>
        </w:rPr>
        <w:t xml:space="preserve">Использует уже принятую библиотеку текстов Луми (раздел 5 психологического документа) — ротация существующих фраз, дополнительных текстов писать не требуется на MVP.</w:t>
      </w:r>
    </w:p>
    <w:p>
      <w:pPr>
        <w:spacing w:after="80" w:line="268"/>
      </w:pPr>
      <w:r>
        <w:rPr>
          <w:b/>
          <w:bCs/>
          <w:sz w:val="21"/>
          <w:szCs w:val="21"/>
        </w:rPr>
        <w:t xml:space="preserve">Ограничения: </w:t>
      </w:r>
      <w:r>
        <w:rPr>
          <w:sz w:val="21"/>
          <w:szCs w:val="21"/>
        </w:rPr>
        <w:t xml:space="preserve">Фраза не должна повторяться чаще раза в 2 недели при ежедневном использовании — требование к логике ротации на бэкенде.</w:t>
      </w:r>
    </w:p>
    <w:p>
      <w:pPr>
        <w:pStyle w:val="Heading2"/>
        <w:spacing w:after="100" w:before="260"/>
      </w:pPr>
      <w:r>
        <w:rPr>
          <w:b/>
          <w:bCs/>
          <w:color w:val="1A1A2E"/>
          <w:sz w:val="25"/>
          <w:szCs w:val="25"/>
        </w:rPr>
        <w:t xml:space="preserve">F22. «Гардероб» — тизер кастомизации маскота</w:t>
      </w:r>
    </w:p>
    <w:p>
      <w:pPr>
        <w:spacing w:after="80" w:line="268"/>
      </w:pPr>
      <w:r>
        <w:rPr>
          <w:b/>
          <w:bCs/>
          <w:sz w:val="21"/>
          <w:szCs w:val="21"/>
        </w:rPr>
        <w:t xml:space="preserve">Описание: </w:t>
      </w:r>
      <w:r>
        <w:rPr>
          <w:sz w:val="21"/>
          <w:szCs w:val="21"/>
        </w:rPr>
        <w:t xml:space="preserve">Карточка на главном экране с коротким призывом «Создай стиль для Луми и подними ему настроение» и кнопкой «Гардероб →», ведущей в магазин (F13).</w:t>
      </w:r>
    </w:p>
    <w:p>
      <w:pPr>
        <w:spacing w:after="80" w:line="268"/>
      </w:pPr>
      <w:r>
        <w:rPr>
          <w:b/>
          <w:bCs/>
          <w:sz w:val="21"/>
          <w:szCs w:val="21"/>
        </w:rPr>
        <w:t xml:space="preserve">Связь с магазином: </w:t>
      </w:r>
      <w:r>
        <w:rPr>
          <w:sz w:val="21"/>
          <w:szCs w:val="21"/>
        </w:rPr>
        <w:t xml:space="preserve">Не самостоятельная функция, а альтернативная точка входа в уже описанный магазин (F13) — покупка скинов/аксессуаров происходит там же, за люмены, с тем же уровневым ограничением.</w:t>
      </w:r>
    </w:p>
    <w:p>
      <w:pPr>
        <w:pStyle w:val="Heading2"/>
        <w:spacing w:after="100" w:before="260"/>
      </w:pPr>
      <w:r>
        <w:rPr>
          <w:b/>
          <w:bCs/>
          <w:color w:val="1A1A2E"/>
          <w:sz w:val="25"/>
          <w:szCs w:val="25"/>
        </w:rPr>
        <w:t xml:space="preserve">F24. iOS-виджет главного экрана</w:t>
      </w:r>
    </w:p>
    <w:p>
      <w:pPr>
        <w:spacing w:after="80" w:line="268"/>
      </w:pPr>
      <w:r>
        <w:rPr>
          <w:b/>
          <w:bCs/>
          <w:sz w:val="21"/>
          <w:szCs w:val="21"/>
        </w:rPr>
        <w:t xml:space="preserve">Описание: </w:t>
      </w:r>
      <w:r>
        <w:rPr>
          <w:sz w:val="21"/>
          <w:szCs w:val="21"/>
        </w:rPr>
        <w:t xml:space="preserve">Отдельный iOS-виджет (WidgetKit) для установки на домашний экран телефона — по аналогии с механикой Duolingo, но с собственным содержанием.</w:t>
      </w:r>
    </w:p>
    <w:p>
      <w:pPr>
        <w:spacing w:after="80" w:line="268"/>
      </w:pPr>
      <w:r>
        <w:rPr>
          <w:b/>
          <w:bCs/>
          <w:sz w:val="21"/>
          <w:szCs w:val="21"/>
        </w:rPr>
        <w:t xml:space="preserve">Размеры и содержимое: </w:t>
      </w:r>
      <w:r>
        <w:rPr>
          <w:sz w:val="21"/>
          <w:szCs w:val="21"/>
        </w:rPr>
        <w:t xml:space="preserve">Small и Medium размеры виджета. Показывает серию дней (🔥) и ротацию карточки «Мысль дня» — та же логика ротации, что и на главном экране (F21), не собственный отдельный контент.</w:t>
      </w:r>
    </w:p>
    <w:p>
      <w:pPr>
        <w:spacing w:after="80" w:line="268"/>
      </w:pPr>
      <w:r>
        <w:rPr>
          <w:b/>
          <w:bCs/>
          <w:sz w:val="21"/>
          <w:szCs w:val="21"/>
        </w:rPr>
        <w:t xml:space="preserve">Техническая реализация: </w:t>
      </w:r>
      <w:r>
        <w:rPr>
          <w:sz w:val="21"/>
          <w:szCs w:val="21"/>
        </w:rPr>
        <w:t xml:space="preserve">Отдельный extension-таргет в Xcode-проекте; данные передаются между основным приложением и виджетом через App Group (shared container). Требует отдельного планирования в разработке — не тривиальная доработка существующего экрана.</w:t>
      </w:r>
    </w:p>
    <w:p>
      <w:pPr>
        <w:spacing w:after="80" w:line="268"/>
      </w:pPr>
      <w:r>
        <w:rPr>
          <w:b/>
          <w:bCs/>
          <w:sz w:val="21"/>
          <w:szCs w:val="21"/>
        </w:rPr>
        <w:t xml:space="preserve">Обновление данных: </w:t>
      </w:r>
      <w:r>
        <w:rPr>
          <w:sz w:val="21"/>
          <w:szCs w:val="21"/>
        </w:rPr>
        <w:t xml:space="preserve">Виджет обновляется через timeline provider при изменении серии дней или смене дня для ротации мысли — не требует открытия приложения пользователем.</w:t>
      </w:r>
    </w:p>
    <w:p>
      <w:pPr>
        <w:pStyle w:val="Heading2"/>
        <w:spacing w:after="100" w:before="260"/>
      </w:pPr>
      <w:r>
        <w:rPr>
          <w:b/>
          <w:bCs/>
          <w:color w:val="1A1A2E"/>
          <w:sz w:val="25"/>
          <w:szCs w:val="25"/>
        </w:rPr>
        <w:t xml:space="preserve">F11–F14. Геймификация</w:t>
      </w:r>
    </w:p>
    <w:p>
      <w:pPr>
        <w:spacing w:after="80" w:line="268"/>
      </w:pPr>
      <w:r>
        <w:rPr>
          <w:b/>
          <w:bCs/>
          <w:sz w:val="21"/>
          <w:szCs w:val="21"/>
        </w:rPr>
        <w:t xml:space="preserve">XP и уровни: </w:t>
      </w:r>
      <w:r>
        <w:rPr>
          <w:sz w:val="21"/>
          <w:szCs w:val="21"/>
        </w:rPr>
        <w:t xml:space="preserve">Начисление: +10 XP за урок. Пороги уровней: 30 / 70 / 120 / 180 XP для уровней 2–5 соответственно. Прогресс отображается полосой на профиле и главном экране.</w:t>
      </w:r>
    </w:p>
    <w:p>
      <w:pPr>
        <w:spacing w:after="80" w:line="268"/>
      </w:pPr>
      <w:r>
        <w:rPr>
          <w:b/>
          <w:bCs/>
          <w:sz w:val="21"/>
          <w:szCs w:val="21"/>
        </w:rPr>
        <w:t xml:space="preserve">Валюта «Люмены»: </w:t>
      </w:r>
      <w:r>
        <w:rPr>
          <w:sz w:val="21"/>
          <w:szCs w:val="21"/>
        </w:rPr>
        <w:t xml:space="preserve">+10 люменов за урок, +50 бонусом за завершение курса (5 уроков). Валюта не влияет на скорость прохождения контента — только на покупки в магазине.</w:t>
      </w:r>
    </w:p>
    <w:p>
      <w:pPr>
        <w:spacing w:after="80" w:line="268"/>
      </w:pPr>
      <w:r>
        <w:rPr>
          <w:b/>
          <w:bCs/>
          <w:sz w:val="21"/>
          <w:szCs w:val="21"/>
        </w:rPr>
        <w:t xml:space="preserve">Магазин: </w:t>
      </w:r>
      <w:r>
        <w:rPr>
          <w:sz w:val="21"/>
          <w:szCs w:val="21"/>
        </w:rPr>
        <w:t xml:space="preserve">3 категории редкости плюс функциональный товар: заморозка дня (30 люменов, доступна с уровня 1), обычные аксессуары маскота (50–60 люменов, уровень 1), редкие аксессуары (70–90 люменов, открываются на уровне 2), эпические аксессуары (100–150 люменов, уровень 3), секретные техники (40 люменов, открываются на уровне 2). Ни один товар не даёт преимущества в прохождении курсов.</w:t>
      </w:r>
    </w:p>
    <w:p>
      <w:pPr>
        <w:spacing w:after="80" w:line="268"/>
      </w:pPr>
      <w:r>
        <w:rPr>
          <w:b/>
          <w:bCs/>
          <w:sz w:val="21"/>
          <w:szCs w:val="21"/>
        </w:rPr>
        <w:t xml:space="preserve">Логика открытия по уровню: </w:t>
      </w:r>
      <w:r>
        <w:rPr>
          <w:sz w:val="21"/>
          <w:szCs w:val="21"/>
        </w:rPr>
        <w:t xml:space="preserve">Уровень не выдаёт товар бесплатно — он открывает саму возможность его купить за люмены. Попытка купить товар выше доступного уровня блокируется в интерфейсе (кнопка неактивна, с подсказкой «Откроется на уровне N»).</w:t>
      </w:r>
    </w:p>
    <w:p>
      <w:pPr>
        <w:spacing w:after="80" w:line="268"/>
      </w:pPr>
      <w:r>
        <w:rPr>
          <w:b/>
          <w:bCs/>
          <w:sz w:val="21"/>
          <w:szCs w:val="21"/>
        </w:rPr>
        <w:t xml:space="preserve">Streak-freeze: </w:t>
      </w:r>
      <w:r>
        <w:rPr>
          <w:sz w:val="21"/>
          <w:szCs w:val="21"/>
        </w:rPr>
        <w:t xml:space="preserve">1 бесплатная заморозка выдаётся сразу после онбординга. 1 заморозка начисляется автоматически каждые 7 дней вне зависимости от активности и баланса пользователя. Максимум хранения — 2 заморозки одновременно. При пропуске дня система сначала автоматически расходует доступную заморозку, если она есть, прежде чем сбросить серию.</w:t>
      </w:r>
    </w:p>
    <w:p>
      <w:pPr>
        <w:pStyle w:val="Heading2"/>
        <w:spacing w:after="100" w:before="260"/>
      </w:pPr>
      <w:r>
        <w:rPr>
          <w:b/>
          <w:bCs/>
          <w:color w:val="1A1A2E"/>
          <w:sz w:val="25"/>
          <w:szCs w:val="25"/>
        </w:rPr>
        <w:t xml:space="preserve">F15. Эмоциональные состояния маскота</w:t>
      </w:r>
    </w:p>
    <w:tbl>
      <w:tblPr>
        <w:tblW w:type="dxa" w:w="9000"/>
        <w:tblBorders>
          <w:top w:val="single" w:color="D0C8E8" w:sz="2"/>
          <w:left w:val="single" w:color="D0C8E8" w:sz="2"/>
          <w:bottom w:val="single" w:color="D0C8E8" w:sz="2"/>
          <w:right w:val="single" w:color="D0C8E8" w:sz="2"/>
          <w:insideH w:val="single" w:color="E0DAF0" w:sz="1"/>
          <w:insideV w:val="single" w:color="E0DAF0" w:sz="1"/>
        </w:tblBorders>
      </w:tblPr>
      <w:tblGrid>
        <w:gridCol w:w="2600"/>
        <w:gridCol w:w="3600"/>
        <w:gridCol w:w="2800"/>
      </w:tblGrid>
      <w:tr>
        <w:trPr>
          <w:tblHeader/>
        </w:trPr>
        <w:tc>
          <w:tcPr>
            <w:tcW w:type="dxa" w:w="2600"/>
            <w:shd w:fill="5B4B9E" w:color="auto" w:val="clear"/>
            <w:tcMar>
              <w:top w:type="dxa" w:w="70"/>
              <w:left w:type="dxa" w:w="100"/>
              <w:bottom w:type="dxa" w:w="70"/>
              <w:right w:type="dxa" w:w="100"/>
            </w:tcMar>
          </w:tcPr>
          <w:p>
            <w:r>
              <w:rPr>
                <w:b/>
                <w:bCs/>
                <w:color w:val="FFFFFF"/>
                <w:sz w:val="20"/>
                <w:szCs w:val="20"/>
              </w:rPr>
              <w:t xml:space="preserve">Состояние</w:t>
            </w:r>
          </w:p>
        </w:tc>
        <w:tc>
          <w:tcPr>
            <w:tcW w:type="dxa" w:w="3600"/>
            <w:shd w:fill="5B4B9E" w:color="auto" w:val="clear"/>
            <w:tcMar>
              <w:top w:type="dxa" w:w="70"/>
              <w:left w:type="dxa" w:w="100"/>
              <w:bottom w:type="dxa" w:w="70"/>
              <w:right w:type="dxa" w:w="100"/>
            </w:tcMar>
          </w:tcPr>
          <w:p>
            <w:r>
              <w:rPr>
                <w:b/>
                <w:bCs/>
                <w:color w:val="FFFFFF"/>
                <w:sz w:val="20"/>
                <w:szCs w:val="20"/>
              </w:rPr>
              <w:t xml:space="preserve">Триггер</w:t>
            </w:r>
          </w:p>
        </w:tc>
        <w:tc>
          <w:tcPr>
            <w:tcW w:type="dxa" w:w="2800"/>
            <w:shd w:fill="5B4B9E" w:color="auto" w:val="clear"/>
            <w:tcMar>
              <w:top w:type="dxa" w:w="70"/>
              <w:left w:type="dxa" w:w="100"/>
              <w:bottom w:type="dxa" w:w="70"/>
              <w:right w:type="dxa" w:w="100"/>
            </w:tcMar>
          </w:tcPr>
          <w:p>
            <w:r>
              <w:rPr>
                <w:b/>
                <w:bCs/>
                <w:color w:val="FFFFFF"/>
                <w:sz w:val="20"/>
                <w:szCs w:val="20"/>
              </w:rPr>
              <w:t xml:space="preserve">Где отображается</w:t>
            </w:r>
          </w:p>
        </w:tc>
      </w:tr>
      <w:tr>
        <w:tc>
          <w:tcPr>
            <w:tcW w:type="dxa" w:w="2600"/>
            <w:tcMar>
              <w:top w:type="dxa" w:w="70"/>
              <w:left w:type="dxa" w:w="100"/>
              <w:bottom w:type="dxa" w:w="70"/>
              <w:right w:type="dxa" w:w="100"/>
            </w:tcMar>
          </w:tcPr>
          <w:p>
            <w:r>
              <w:rPr>
                <w:b w:val="false"/>
                <w:bCs w:val="false"/>
                <w:color w:val="000000"/>
                <w:sz w:val="20"/>
                <w:szCs w:val="20"/>
              </w:rPr>
              <w:t xml:space="preserve">Успех</w:t>
            </w:r>
          </w:p>
        </w:tc>
        <w:tc>
          <w:tcPr>
            <w:tcW w:type="dxa" w:w="3600"/>
            <w:tcMar>
              <w:top w:type="dxa" w:w="70"/>
              <w:left w:type="dxa" w:w="100"/>
              <w:bottom w:type="dxa" w:w="70"/>
              <w:right w:type="dxa" w:w="100"/>
            </w:tcMar>
          </w:tcPr>
          <w:p>
            <w:r>
              <w:rPr>
                <w:b w:val="false"/>
                <w:bCs w:val="false"/>
                <w:color w:val="000000"/>
                <w:sz w:val="20"/>
                <w:szCs w:val="20"/>
              </w:rPr>
              <w:t xml:space="preserve">Завершение урока</w:t>
            </w:r>
          </w:p>
        </w:tc>
        <w:tc>
          <w:tcPr>
            <w:tcW w:type="dxa" w:w="2800"/>
            <w:tcMar>
              <w:top w:type="dxa" w:w="70"/>
              <w:left w:type="dxa" w:w="100"/>
              <w:bottom w:type="dxa" w:w="70"/>
              <w:right w:type="dxa" w:w="100"/>
            </w:tcMar>
          </w:tcPr>
          <w:p>
            <w:r>
              <w:rPr>
                <w:b w:val="false"/>
                <w:bCs w:val="false"/>
                <w:color w:val="000000"/>
                <w:sz w:val="20"/>
                <w:szCs w:val="20"/>
              </w:rPr>
              <w:t xml:space="preserve">Экран завершения урока (F9)</w:t>
            </w:r>
          </w:p>
        </w:tc>
      </w:tr>
      <w:tr>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Пропуск дня</w:t>
            </w:r>
          </w:p>
        </w:tc>
        <w:tc>
          <w:tcPr>
            <w:tcW w:type="dxa" w:w="3600"/>
            <w:shd w:fill="EDE9F7" w:color="auto" w:val="clear"/>
            <w:tcMar>
              <w:top w:type="dxa" w:w="70"/>
              <w:left w:type="dxa" w:w="100"/>
              <w:bottom w:type="dxa" w:w="70"/>
              <w:right w:type="dxa" w:w="100"/>
            </w:tcMar>
          </w:tcPr>
          <w:p>
            <w:r>
              <w:rPr>
                <w:b w:val="false"/>
                <w:bCs w:val="false"/>
                <w:color w:val="000000"/>
                <w:sz w:val="20"/>
                <w:szCs w:val="20"/>
              </w:rPr>
              <w:t xml:space="preserve">Возврат в приложение после пропущенного дня</w:t>
            </w:r>
          </w:p>
        </w:tc>
        <w:tc>
          <w:tcPr>
            <w:tcW w:type="dxa" w:w="2800"/>
            <w:shd w:fill="EDE9F7" w:color="auto" w:val="clear"/>
            <w:tcMar>
              <w:top w:type="dxa" w:w="70"/>
              <w:left w:type="dxa" w:w="100"/>
              <w:bottom w:type="dxa" w:w="70"/>
              <w:right w:type="dxa" w:w="100"/>
            </w:tcMar>
          </w:tcPr>
          <w:p>
            <w:r>
              <w:rPr>
                <w:b w:val="false"/>
                <w:bCs w:val="false"/>
                <w:color w:val="000000"/>
                <w:sz w:val="20"/>
                <w:szCs w:val="20"/>
              </w:rPr>
              <w:t xml:space="preserve">Главный экран «Луми» (F10), однократно при первом заходе после пропуска</w:t>
            </w:r>
          </w:p>
        </w:tc>
      </w:tr>
      <w:tr>
        <w:tc>
          <w:tcPr>
            <w:tcW w:type="dxa" w:w="2600"/>
            <w:tcMar>
              <w:top w:type="dxa" w:w="70"/>
              <w:left w:type="dxa" w:w="100"/>
              <w:bottom w:type="dxa" w:w="70"/>
              <w:right w:type="dxa" w:w="100"/>
            </w:tcMar>
          </w:tcPr>
          <w:p>
            <w:r>
              <w:rPr>
                <w:b w:val="false"/>
                <w:bCs w:val="false"/>
                <w:color w:val="000000"/>
                <w:sz w:val="20"/>
                <w:szCs w:val="20"/>
              </w:rPr>
              <w:t xml:space="preserve">Внутренний критик</w:t>
            </w:r>
          </w:p>
        </w:tc>
        <w:tc>
          <w:tcPr>
            <w:tcW w:type="dxa" w:w="3600"/>
            <w:tcMar>
              <w:top w:type="dxa" w:w="70"/>
              <w:left w:type="dxa" w:w="100"/>
              <w:bottom w:type="dxa" w:w="70"/>
              <w:right w:type="dxa" w:w="100"/>
            </w:tcMar>
          </w:tcPr>
          <w:p>
            <w:r>
              <w:rPr>
                <w:b w:val="false"/>
                <w:bCs w:val="false"/>
                <w:color w:val="000000"/>
                <w:sz w:val="20"/>
                <w:szCs w:val="20"/>
              </w:rPr>
              <w:t xml:space="preserve">Прохождение уроков курса 1; активация кризисного протокола (F18)</w:t>
            </w:r>
          </w:p>
        </w:tc>
        <w:tc>
          <w:tcPr>
            <w:tcW w:type="dxa" w:w="2800"/>
            <w:tcMar>
              <w:top w:type="dxa" w:w="70"/>
              <w:left w:type="dxa" w:w="100"/>
              <w:bottom w:type="dxa" w:w="70"/>
              <w:right w:type="dxa" w:w="100"/>
            </w:tcMar>
          </w:tcPr>
          <w:p>
            <w:r>
              <w:rPr>
                <w:b w:val="false"/>
                <w:bCs w:val="false"/>
                <w:color w:val="000000"/>
                <w:sz w:val="20"/>
                <w:szCs w:val="20"/>
              </w:rPr>
              <w:t xml:space="preserve">Внутри соответствующих уроков; на экране поддержки</w:t>
            </w:r>
          </w:p>
        </w:tc>
      </w:tr>
      <w:tr>
        <w:tc>
          <w:tcPr>
            <w:tcW w:type="dxa" w:w="2600"/>
            <w:shd w:fill="EDE9F7" w:color="auto" w:val="clear"/>
            <w:tcMar>
              <w:top w:type="dxa" w:w="70"/>
              <w:left w:type="dxa" w:w="100"/>
              <w:bottom w:type="dxa" w:w="70"/>
              <w:right w:type="dxa" w:w="100"/>
            </w:tcMar>
          </w:tcPr>
          <w:p>
            <w:r>
              <w:rPr>
                <w:b w:val="false"/>
                <w:bCs w:val="false"/>
                <w:color w:val="000000"/>
                <w:sz w:val="20"/>
                <w:szCs w:val="20"/>
              </w:rPr>
              <w:t xml:space="preserve">Достижение</w:t>
            </w:r>
          </w:p>
        </w:tc>
        <w:tc>
          <w:tcPr>
            <w:tcW w:type="dxa" w:w="3600"/>
            <w:shd w:fill="EDE9F7" w:color="auto" w:val="clear"/>
            <w:tcMar>
              <w:top w:type="dxa" w:w="70"/>
              <w:left w:type="dxa" w:w="100"/>
              <w:bottom w:type="dxa" w:w="70"/>
              <w:right w:type="dxa" w:w="100"/>
            </w:tcMar>
          </w:tcPr>
          <w:p>
            <w:r>
              <w:rPr>
                <w:b w:val="false"/>
                <w:bCs w:val="false"/>
                <w:color w:val="000000"/>
                <w:sz w:val="20"/>
                <w:szCs w:val="20"/>
              </w:rPr>
              <w:t xml:space="preserve">Получение нового уровня или ачивки</w:t>
            </w:r>
          </w:p>
        </w:tc>
        <w:tc>
          <w:tcPr>
            <w:tcW w:type="dxa" w:w="2800"/>
            <w:shd w:fill="EDE9F7" w:color="auto" w:val="clear"/>
            <w:tcMar>
              <w:top w:type="dxa" w:w="70"/>
              <w:left w:type="dxa" w:w="100"/>
              <w:bottom w:type="dxa" w:w="70"/>
              <w:right w:type="dxa" w:w="100"/>
            </w:tcMar>
          </w:tcPr>
          <w:p>
            <w:r>
              <w:rPr>
                <w:b w:val="false"/>
                <w:bCs w:val="false"/>
                <w:color w:val="000000"/>
                <w:sz w:val="20"/>
                <w:szCs w:val="20"/>
              </w:rPr>
              <w:t xml:space="preserve">Отдельный оверлей поверх текущего экрана</w:t>
            </w:r>
          </w:p>
        </w:tc>
      </w:tr>
    </w:tbl>
    <w:p>
      <w:pPr>
        <w:pStyle w:val="Heading2"/>
        <w:spacing w:after="100" w:before="260"/>
      </w:pPr>
      <w:r>
        <w:rPr>
          <w:b/>
          <w:bCs/>
          <w:color w:val="1A1A2E"/>
          <w:sz w:val="25"/>
          <w:szCs w:val="25"/>
        </w:rPr>
        <w:t xml:space="preserve">F16–F17. Профиль и настройки</w:t>
      </w:r>
    </w:p>
    <w:p>
      <w:pPr>
        <w:spacing w:after="80" w:line="268"/>
      </w:pPr>
      <w:r>
        <w:rPr>
          <w:b/>
          <w:bCs/>
          <w:sz w:val="21"/>
          <w:szCs w:val="21"/>
        </w:rPr>
        <w:t xml:space="preserve">Профиль: </w:t>
      </w:r>
      <w:r>
        <w:rPr>
          <w:sz w:val="21"/>
          <w:szCs w:val="21"/>
        </w:rPr>
        <w:t xml:space="preserve">Отображает: текущий уровень и полосу XP до следующего, баланс люменов, текущую серию дней и число доступных заморозок, список открытых/закрытых достижений.</w:t>
      </w:r>
    </w:p>
    <w:p>
      <w:pPr>
        <w:spacing w:after="80" w:line="268"/>
      </w:pPr>
      <w:r>
        <w:rPr>
          <w:b/>
          <w:bCs/>
          <w:sz w:val="21"/>
          <w:szCs w:val="21"/>
        </w:rPr>
        <w:t xml:space="preserve">Настройки: </w:t>
      </w:r>
      <w:r>
        <w:rPr>
          <w:sz w:val="21"/>
          <w:szCs w:val="21"/>
        </w:rPr>
        <w:t xml:space="preserve">Управление напоминаниями (тон текста — мягкий, без тревожных формулировок, см. Lumi_Course_Content.docx и правило раздела 6), повторный доступ к экрану дисклеймера, ссылка на privacy policy, прямой доступ к кризисным ресурсам (F18) вне контекста срабатывания протокола.</w:t>
      </w:r>
    </w:p>
    <w:p>
      <w:pPr>
        <w:pStyle w:val="Heading2"/>
        <w:spacing w:after="100" w:before="260"/>
      </w:pPr>
      <w:r>
        <w:rPr>
          <w:b/>
          <w:bCs/>
          <w:color w:val="1A1A2E"/>
          <w:sz w:val="25"/>
          <w:szCs w:val="25"/>
        </w:rPr>
        <w:t xml:space="preserve">F18–F19. Кризисный протокол</w:t>
      </w:r>
    </w:p>
    <w:p>
      <w:pPr>
        <w:spacing w:after="80" w:line="268"/>
      </w:pPr>
      <w:r>
        <w:rPr>
          <w:b/>
          <w:bCs/>
          <w:sz w:val="21"/>
          <w:szCs w:val="21"/>
        </w:rPr>
        <w:t xml:space="preserve">Детекция: </w:t>
      </w:r>
      <w:r>
        <w:rPr>
          <w:sz w:val="21"/>
          <w:szCs w:val="21"/>
        </w:rPr>
        <w:t xml:space="preserve">Проверка свободного текста, вводимого пользователем в упражнениях, на соответствие заранее определённому списку паттернов (острая тревога, самообесценивание, депрессивные мысли, самоповреждение, суицидальные мысли). Не является клиническим анализом или диагностикой.</w:t>
      </w:r>
    </w:p>
    <w:p>
      <w:pPr>
        <w:spacing w:after="80" w:line="268"/>
      </w:pPr>
      <w:r>
        <w:rPr>
          <w:b/>
          <w:bCs/>
          <w:sz w:val="21"/>
          <w:szCs w:val="21"/>
        </w:rPr>
        <w:t xml:space="preserve">Реакция: </w:t>
      </w:r>
      <w:r>
        <w:rPr>
          <w:sz w:val="21"/>
          <w:szCs w:val="21"/>
        </w:rPr>
        <w:t xml:space="preserve">При срабатывании: немедленная остановка геймификации для этого взаимодействия (без XP, без влияния на streak), показ спокойного неосуждающего текста, показ проверенных номеров линий помощи по региону (Россия/Казахстан/Беларусь) с возможностью нажать и позвонить.</w:t>
      </w:r>
    </w:p>
    <w:p>
      <w:pPr>
        <w:spacing w:after="80" w:line="268"/>
      </w:pPr>
      <w:r>
        <w:rPr>
          <w:b/>
          <w:bCs/>
          <w:sz w:val="21"/>
          <w:szCs w:val="21"/>
        </w:rPr>
        <w:t xml:space="preserve">Логирование: </w:t>
      </w:r>
      <w:r>
        <w:rPr>
          <w:sz w:val="21"/>
          <w:szCs w:val="21"/>
        </w:rPr>
        <w:t xml:space="preserve">Факт срабатывания и дата фиксируются для продуктового/юридического ревью, без сохранения содержания введённого текста.</w:t>
      </w:r>
    </w:p>
    <w:p>
      <w:pPr>
        <w:spacing w:after="80" w:line="268"/>
      </w:pPr>
      <w:r>
        <w:rPr>
          <w:b/>
          <w:bCs/>
          <w:sz w:val="21"/>
          <w:szCs w:val="21"/>
        </w:rPr>
        <w:t xml:space="preserve">Полная спецификация: </w:t>
      </w:r>
      <w:r>
        <w:rPr>
          <w:sz w:val="21"/>
          <w:szCs w:val="21"/>
        </w:rPr>
        <w:t xml:space="preserve">См. файл Lumi_Crisis_Protocol.docx.</w:t>
      </w:r>
    </w:p>
    <w:p>
      <w:pPr>
        <w:pStyle w:val="Heading1"/>
        <w:pBdr>
          <w:bottom w:val="single" w:color="5B4B9E" w:sz="8" w:space="4"/>
        </w:pBdr>
        <w:spacing w:after="160" w:before="400"/>
      </w:pPr>
      <w:r>
        <w:rPr>
          <w:b/>
          <w:bCs/>
          <w:color w:val="5B4B9E"/>
          <w:sz w:val="32"/>
          <w:szCs w:val="32"/>
        </w:rPr>
        <w:t xml:space="preserve">3. User Stories — сценарии использования</w:t>
      </w:r>
    </w:p>
    <w:p>
      <w:pPr>
        <w:pStyle w:val="Heading3"/>
        <w:spacing w:after="70" w:before="180"/>
      </w:pPr>
      <w:r>
        <w:rPr>
          <w:b/>
          <w:bCs/>
          <w:color w:val="1A1A2E"/>
          <w:sz w:val="22"/>
          <w:szCs w:val="22"/>
        </w:rPr>
        <w:t xml:space="preserve">Онбординг</w:t>
      </w:r>
    </w:p>
    <w:p>
      <w:pPr>
        <w:shd w:fill="EDE9F7"/>
        <w:spacing w:after="200" w:before="100"/>
        <w:ind w:left="100" w:right="100"/>
      </w:pPr>
      <w:r>
        <w:rPr>
          <w:i/>
          <w:iCs/>
          <w:sz w:val="22"/>
          <w:szCs w:val="22"/>
        </w:rPr>
        <w:t xml:space="preserve">Как </w:t>
      </w:r>
      <w:r>
        <w:rPr>
          <w:b/>
          <w:bCs/>
          <w:i/>
          <w:iCs/>
          <w:sz w:val="22"/>
          <w:szCs w:val="22"/>
        </w:rPr>
        <w:t xml:space="preserve">новый пользователь</w:t>
      </w:r>
      <w:r>
        <w:rPr>
          <w:i/>
          <w:iCs/>
          <w:sz w:val="22"/>
          <w:szCs w:val="22"/>
        </w:rPr>
        <w:t xml:space="preserve">, я хочу </w:t>
      </w:r>
      <w:r>
        <w:rPr>
          <w:b/>
          <w:bCs/>
          <w:i/>
          <w:iCs/>
          <w:sz w:val="22"/>
          <w:szCs w:val="22"/>
        </w:rPr>
        <w:t xml:space="preserve">пройти короткий онбординг из нескольких простых вопросов</w:t>
      </w:r>
      <w:r>
        <w:rPr>
          <w:i/>
          <w:iCs/>
          <w:sz w:val="22"/>
          <w:szCs w:val="22"/>
        </w:rPr>
        <w:t xml:space="preserve">, чтобы </w:t>
      </w:r>
      <w:r>
        <w:rPr>
          <w:i/>
          <w:iCs/>
          <w:sz w:val="22"/>
          <w:szCs w:val="22"/>
        </w:rPr>
        <w:t xml:space="preserve">получить персональный план без ощущения, что заполняю длинную анкету</w:t>
      </w:r>
    </w:p>
    <w:p>
      <w:pPr>
        <w:shd w:fill="EDE9F7"/>
        <w:spacing w:after="200" w:before="100"/>
        <w:ind w:left="100" w:right="100"/>
      </w:pPr>
      <w:r>
        <w:rPr>
          <w:i/>
          <w:iCs/>
          <w:sz w:val="22"/>
          <w:szCs w:val="22"/>
        </w:rPr>
        <w:t xml:space="preserve">Как </w:t>
      </w:r>
      <w:r>
        <w:rPr>
          <w:b/>
          <w:bCs/>
          <w:i/>
          <w:iCs/>
          <w:sz w:val="22"/>
          <w:szCs w:val="22"/>
        </w:rPr>
        <w:t xml:space="preserve">новый пользователь</w:t>
      </w:r>
      <w:r>
        <w:rPr>
          <w:i/>
          <w:iCs/>
          <w:sz w:val="22"/>
          <w:szCs w:val="22"/>
        </w:rPr>
        <w:t xml:space="preserve">, я хочу </w:t>
      </w:r>
      <w:r>
        <w:rPr>
          <w:b/>
          <w:bCs/>
          <w:i/>
          <w:iCs/>
          <w:sz w:val="22"/>
          <w:szCs w:val="22"/>
        </w:rPr>
        <w:t xml:space="preserve">сразу увидеть дисклеймер о том, что приложение не заменяет терапию</w:t>
      </w:r>
      <w:r>
        <w:rPr>
          <w:i/>
          <w:iCs/>
          <w:sz w:val="22"/>
          <w:szCs w:val="22"/>
        </w:rPr>
        <w:t xml:space="preserve">, чтобы </w:t>
      </w:r>
      <w:r>
        <w:rPr>
          <w:i/>
          <w:iCs/>
          <w:sz w:val="22"/>
          <w:szCs w:val="22"/>
        </w:rPr>
        <w:t xml:space="preserve">понимать границы того, чем мне может помочь Луми</w:t>
      </w:r>
    </w:p>
    <w:p>
      <w:pPr>
        <w:shd w:fill="EDE9F7"/>
        <w:spacing w:after="200" w:before="100"/>
        <w:ind w:left="100" w:right="100"/>
      </w:pPr>
      <w:r>
        <w:rPr>
          <w:i/>
          <w:iCs/>
          <w:sz w:val="22"/>
          <w:szCs w:val="22"/>
        </w:rPr>
        <w:t xml:space="preserve">Как </w:t>
      </w:r>
      <w:r>
        <w:rPr>
          <w:b/>
          <w:bCs/>
          <w:i/>
          <w:iCs/>
          <w:sz w:val="22"/>
          <w:szCs w:val="22"/>
        </w:rPr>
        <w:t xml:space="preserve">новый пользователь</w:t>
      </w:r>
      <w:r>
        <w:rPr>
          <w:i/>
          <w:iCs/>
          <w:sz w:val="22"/>
          <w:szCs w:val="22"/>
        </w:rPr>
        <w:t xml:space="preserve">, я хочу </w:t>
      </w:r>
      <w:r>
        <w:rPr>
          <w:b/>
          <w:bCs/>
          <w:i/>
          <w:iCs/>
          <w:sz w:val="22"/>
          <w:szCs w:val="22"/>
        </w:rPr>
        <w:t xml:space="preserve">начать первый урок сразу после онбординга</w:t>
      </w:r>
      <w:r>
        <w:rPr>
          <w:i/>
          <w:iCs/>
          <w:sz w:val="22"/>
          <w:szCs w:val="22"/>
        </w:rPr>
        <w:t xml:space="preserve">, чтобы </w:t>
      </w:r>
      <w:r>
        <w:rPr>
          <w:i/>
          <w:iCs/>
          <w:sz w:val="22"/>
          <w:szCs w:val="22"/>
        </w:rPr>
        <w:t xml:space="preserve">почувствовать прогресс с первой минуты использования</w:t>
      </w:r>
    </w:p>
    <w:p>
      <w:pPr>
        <w:shd w:fill="EDE9F7"/>
        <w:spacing w:after="200" w:before="100"/>
        <w:ind w:left="100" w:right="100"/>
      </w:pPr>
      <w:r>
        <w:rPr>
          <w:i/>
          <w:iCs/>
          <w:sz w:val="22"/>
          <w:szCs w:val="22"/>
        </w:rPr>
        <w:t xml:space="preserve">Как </w:t>
      </w:r>
      <w:r>
        <w:rPr>
          <w:b/>
          <w:bCs/>
          <w:i/>
          <w:iCs/>
          <w:sz w:val="22"/>
          <w:szCs w:val="22"/>
        </w:rPr>
        <w:t xml:space="preserve">новый пользователь</w:t>
      </w:r>
      <w:r>
        <w:rPr>
          <w:i/>
          <w:iCs/>
          <w:sz w:val="22"/>
          <w:szCs w:val="22"/>
        </w:rPr>
        <w:t xml:space="preserve">, я хочу </w:t>
      </w:r>
      <w:r>
        <w:rPr>
          <w:b/>
          <w:bCs/>
          <w:i/>
          <w:iCs/>
          <w:sz w:val="22"/>
          <w:szCs w:val="22"/>
        </w:rPr>
        <w:t xml:space="preserve">зарегистрироваться одним тапом через Apple</w:t>
      </w:r>
      <w:r>
        <w:rPr>
          <w:i/>
          <w:iCs/>
          <w:sz w:val="22"/>
          <w:szCs w:val="22"/>
        </w:rPr>
        <w:t xml:space="preserve">, чтобы </w:t>
      </w:r>
      <w:r>
        <w:rPr>
          <w:i/>
          <w:iCs/>
          <w:sz w:val="22"/>
          <w:szCs w:val="22"/>
        </w:rPr>
        <w:t xml:space="preserve">не вводить пароль и не бояться потерять прогресс</w:t>
      </w:r>
    </w:p>
    <w:p>
      <w:pPr>
        <w:pStyle w:val="Heading3"/>
        <w:spacing w:after="70" w:before="180"/>
      </w:pPr>
      <w:r>
        <w:rPr>
          <w:b/>
          <w:bCs/>
          <w:color w:val="1A1A2E"/>
          <w:sz w:val="22"/>
          <w:szCs w:val="22"/>
        </w:rPr>
        <w:t xml:space="preserve">Прохождение курсов</w:t>
      </w:r>
    </w:p>
    <w:p>
      <w:pPr>
        <w:shd w:fill="EDE9F7"/>
        <w:spacing w:after="200" w:before="100"/>
        <w:ind w:left="100" w:right="100"/>
      </w:pPr>
      <w:r>
        <w:rPr>
          <w:i/>
          <w:iCs/>
          <w:sz w:val="22"/>
          <w:szCs w:val="22"/>
        </w:rPr>
        <w:t xml:space="preserve">Как </w:t>
      </w:r>
      <w:r>
        <w:rPr>
          <w:b/>
          <w:bCs/>
          <w:i/>
          <w:iCs/>
          <w:sz w:val="22"/>
          <w:szCs w:val="22"/>
        </w:rPr>
        <w:t xml:space="preserve">пользователь с низкой самооценкой</w:t>
      </w:r>
      <w:r>
        <w:rPr>
          <w:i/>
          <w:iCs/>
          <w:sz w:val="22"/>
          <w:szCs w:val="22"/>
        </w:rPr>
        <w:t xml:space="preserve">, я хочу </w:t>
      </w:r>
      <w:r>
        <w:rPr>
          <w:b/>
          <w:bCs/>
          <w:i/>
          <w:iCs/>
          <w:sz w:val="22"/>
          <w:szCs w:val="22"/>
        </w:rPr>
        <w:t xml:space="preserve">проходить короткие ежедневные уроки по 5–10 минут</w:t>
      </w:r>
      <w:r>
        <w:rPr>
          <w:i/>
          <w:iCs/>
          <w:sz w:val="22"/>
          <w:szCs w:val="22"/>
        </w:rPr>
        <w:t xml:space="preserve">, чтобы </w:t>
      </w:r>
      <w:r>
        <w:rPr>
          <w:i/>
          <w:iCs/>
          <w:sz w:val="22"/>
          <w:szCs w:val="22"/>
        </w:rPr>
        <w:t xml:space="preserve">заниматься регулярно, не перегружая себя</w:t>
      </w:r>
    </w:p>
    <w:p>
      <w:pPr>
        <w:shd w:fill="EDE9F7"/>
        <w:spacing w:after="200" w:before="100"/>
        <w:ind w:left="100" w:right="100"/>
      </w:pPr>
      <w:r>
        <w:rPr>
          <w:i/>
          <w:iCs/>
          <w:sz w:val="22"/>
          <w:szCs w:val="22"/>
        </w:rPr>
        <w:t xml:space="preserve">Как </w:t>
      </w:r>
      <w:r>
        <w:rPr>
          <w:b/>
          <w:bCs/>
          <w:i/>
          <w:iCs/>
          <w:sz w:val="22"/>
          <w:szCs w:val="22"/>
        </w:rPr>
        <w:t xml:space="preserve">пользователь</w:t>
      </w:r>
      <w:r>
        <w:rPr>
          <w:i/>
          <w:iCs/>
          <w:sz w:val="22"/>
          <w:szCs w:val="22"/>
        </w:rPr>
        <w:t xml:space="preserve">, я хочу </w:t>
      </w:r>
      <w:r>
        <w:rPr>
          <w:b/>
          <w:bCs/>
          <w:i/>
          <w:iCs/>
          <w:sz w:val="22"/>
          <w:szCs w:val="22"/>
        </w:rPr>
        <w:t xml:space="preserve">видеть, какие курсы уже пройдены, а какие ещё заблокированы</w:t>
      </w:r>
      <w:r>
        <w:rPr>
          <w:i/>
          <w:iCs/>
          <w:sz w:val="22"/>
          <w:szCs w:val="22"/>
        </w:rPr>
        <w:t xml:space="preserve">, чтобы </w:t>
      </w:r>
      <w:r>
        <w:rPr>
          <w:i/>
          <w:iCs/>
          <w:sz w:val="22"/>
          <w:szCs w:val="22"/>
        </w:rPr>
        <w:t xml:space="preserve">понимать свой прогресс и дальнейший путь</w:t>
      </w:r>
    </w:p>
    <w:p>
      <w:pPr>
        <w:shd w:fill="EDE9F7"/>
        <w:spacing w:after="200" w:before="100"/>
        <w:ind w:left="100" w:right="100"/>
      </w:pPr>
      <w:r>
        <w:rPr>
          <w:i/>
          <w:iCs/>
          <w:sz w:val="22"/>
          <w:szCs w:val="22"/>
        </w:rPr>
        <w:t xml:space="preserve">Как </w:t>
      </w:r>
      <w:r>
        <w:rPr>
          <w:b/>
          <w:bCs/>
          <w:i/>
          <w:iCs/>
          <w:sz w:val="22"/>
          <w:szCs w:val="22"/>
        </w:rPr>
        <w:t xml:space="preserve">пользователь</w:t>
      </w:r>
      <w:r>
        <w:rPr>
          <w:i/>
          <w:iCs/>
          <w:sz w:val="22"/>
          <w:szCs w:val="22"/>
        </w:rPr>
        <w:t xml:space="preserve">, я хочу </w:t>
      </w:r>
      <w:r>
        <w:rPr>
          <w:b/>
          <w:bCs/>
          <w:i/>
          <w:iCs/>
          <w:sz w:val="22"/>
          <w:szCs w:val="22"/>
        </w:rPr>
        <w:t xml:space="preserve">получать поддерживающее сообщение от Луми после каждого урока</w:t>
      </w:r>
      <w:r>
        <w:rPr>
          <w:i/>
          <w:iCs/>
          <w:sz w:val="22"/>
          <w:szCs w:val="22"/>
        </w:rPr>
        <w:t xml:space="preserve">, чтобы </w:t>
      </w:r>
      <w:r>
        <w:rPr>
          <w:i/>
          <w:iCs/>
          <w:sz w:val="22"/>
          <w:szCs w:val="22"/>
        </w:rPr>
        <w:t xml:space="preserve">чувствовать, что меня хвалят за усилие, а не оценивают строго</w:t>
      </w:r>
    </w:p>
    <w:p>
      <w:pPr>
        <w:pStyle w:val="Heading3"/>
        <w:spacing w:after="70" w:before="180"/>
      </w:pPr>
      <w:r>
        <w:rPr>
          <w:b/>
          <w:bCs/>
          <w:color w:val="1A1A2E"/>
          <w:sz w:val="22"/>
          <w:szCs w:val="22"/>
        </w:rPr>
        <w:t xml:space="preserve">Геймификация</w:t>
      </w:r>
    </w:p>
    <w:p>
      <w:pPr>
        <w:shd w:fill="EDE9F7"/>
        <w:spacing w:after="200" w:before="100"/>
        <w:ind w:left="100" w:right="100"/>
      </w:pPr>
      <w:r>
        <w:rPr>
          <w:i/>
          <w:iCs/>
          <w:sz w:val="22"/>
          <w:szCs w:val="22"/>
        </w:rPr>
        <w:t xml:space="preserve">Как </w:t>
      </w:r>
      <w:r>
        <w:rPr>
          <w:b/>
          <w:bCs/>
          <w:i/>
          <w:iCs/>
          <w:sz w:val="22"/>
          <w:szCs w:val="22"/>
        </w:rPr>
        <w:t xml:space="preserve">пользователь</w:t>
      </w:r>
      <w:r>
        <w:rPr>
          <w:i/>
          <w:iCs/>
          <w:sz w:val="22"/>
          <w:szCs w:val="22"/>
        </w:rPr>
        <w:t xml:space="preserve">, я хочу </w:t>
      </w:r>
      <w:r>
        <w:rPr>
          <w:b/>
          <w:bCs/>
          <w:i/>
          <w:iCs/>
          <w:sz w:val="22"/>
          <w:szCs w:val="22"/>
        </w:rPr>
        <w:t xml:space="preserve">зарабатывать валюту и опыт за пройденные уроки</w:t>
      </w:r>
      <w:r>
        <w:rPr>
          <w:i/>
          <w:iCs/>
          <w:sz w:val="22"/>
          <w:szCs w:val="22"/>
        </w:rPr>
        <w:t xml:space="preserve">, чтобы </w:t>
      </w:r>
      <w:r>
        <w:rPr>
          <w:i/>
          <w:iCs/>
          <w:sz w:val="22"/>
          <w:szCs w:val="22"/>
        </w:rPr>
        <w:t xml:space="preserve">видеть ощутимый результат своей регулярной практики</w:t>
      </w:r>
    </w:p>
    <w:p>
      <w:pPr>
        <w:shd w:fill="EDE9F7"/>
        <w:spacing w:after="200" w:before="100"/>
        <w:ind w:left="100" w:right="100"/>
      </w:pPr>
      <w:r>
        <w:rPr>
          <w:i/>
          <w:iCs/>
          <w:sz w:val="22"/>
          <w:szCs w:val="22"/>
        </w:rPr>
        <w:t xml:space="preserve">Как </w:t>
      </w:r>
      <w:r>
        <w:rPr>
          <w:b/>
          <w:bCs/>
          <w:i/>
          <w:iCs/>
          <w:sz w:val="22"/>
          <w:szCs w:val="22"/>
        </w:rPr>
        <w:t xml:space="preserve">пользователь, который пропустил день</w:t>
      </w:r>
      <w:r>
        <w:rPr>
          <w:i/>
          <w:iCs/>
          <w:sz w:val="22"/>
          <w:szCs w:val="22"/>
        </w:rPr>
        <w:t xml:space="preserve">, я хочу </w:t>
      </w:r>
      <w:r>
        <w:rPr>
          <w:b/>
          <w:bCs/>
          <w:i/>
          <w:iCs/>
          <w:sz w:val="22"/>
          <w:szCs w:val="22"/>
        </w:rPr>
        <w:t xml:space="preserve">не терять свою серию из-за автоматической заморозки</w:t>
      </w:r>
      <w:r>
        <w:rPr>
          <w:i/>
          <w:iCs/>
          <w:sz w:val="22"/>
          <w:szCs w:val="22"/>
        </w:rPr>
        <w:t xml:space="preserve">, чтобы </w:t>
      </w:r>
      <w:r>
        <w:rPr>
          <w:i/>
          <w:iCs/>
          <w:sz w:val="22"/>
          <w:szCs w:val="22"/>
        </w:rPr>
        <w:t xml:space="preserve">не чувствовать вину или давление за один пропущенный день</w:t>
      </w:r>
    </w:p>
    <w:p>
      <w:pPr>
        <w:shd w:fill="EDE9F7"/>
        <w:spacing w:after="200" w:before="100"/>
        <w:ind w:left="100" w:right="100"/>
      </w:pPr>
      <w:r>
        <w:rPr>
          <w:i/>
          <w:iCs/>
          <w:sz w:val="22"/>
          <w:szCs w:val="22"/>
        </w:rPr>
        <w:t xml:space="preserve">Как </w:t>
      </w:r>
      <w:r>
        <w:rPr>
          <w:b/>
          <w:bCs/>
          <w:i/>
          <w:iCs/>
          <w:sz w:val="22"/>
          <w:szCs w:val="22"/>
        </w:rPr>
        <w:t xml:space="preserve">пользователь</w:t>
      </w:r>
      <w:r>
        <w:rPr>
          <w:i/>
          <w:iCs/>
          <w:sz w:val="22"/>
          <w:szCs w:val="22"/>
        </w:rPr>
        <w:t xml:space="preserve">, я хочу </w:t>
      </w:r>
      <w:r>
        <w:rPr>
          <w:b/>
          <w:bCs/>
          <w:i/>
          <w:iCs/>
          <w:sz w:val="22"/>
          <w:szCs w:val="22"/>
        </w:rPr>
        <w:t xml:space="preserve">тратить накопленную валюту на кастомизацию маскота</w:t>
      </w:r>
      <w:r>
        <w:rPr>
          <w:i/>
          <w:iCs/>
          <w:sz w:val="22"/>
          <w:szCs w:val="22"/>
        </w:rPr>
        <w:t xml:space="preserve">, чтобы </w:t>
      </w:r>
      <w:r>
        <w:rPr>
          <w:i/>
          <w:iCs/>
          <w:sz w:val="22"/>
          <w:szCs w:val="22"/>
        </w:rPr>
        <w:t xml:space="preserve">персонализировать своего компаньона без давления платить реальные деньги</w:t>
      </w:r>
    </w:p>
    <w:p>
      <w:pPr>
        <w:shd w:fill="EDE9F7"/>
        <w:spacing w:after="200" w:before="100"/>
        <w:ind w:left="100" w:right="100"/>
      </w:pPr>
      <w:r>
        <w:rPr>
          <w:i/>
          <w:iCs/>
          <w:sz w:val="22"/>
          <w:szCs w:val="22"/>
        </w:rPr>
        <w:t xml:space="preserve">Как </w:t>
      </w:r>
      <w:r>
        <w:rPr>
          <w:b/>
          <w:bCs/>
          <w:i/>
          <w:iCs/>
          <w:sz w:val="22"/>
          <w:szCs w:val="22"/>
        </w:rPr>
        <w:t xml:space="preserve">пользователь, достигший нового уровня</w:t>
      </w:r>
      <w:r>
        <w:rPr>
          <w:i/>
          <w:iCs/>
          <w:sz w:val="22"/>
          <w:szCs w:val="22"/>
        </w:rPr>
        <w:t xml:space="preserve">, я хочу </w:t>
      </w:r>
      <w:r>
        <w:rPr>
          <w:b/>
          <w:bCs/>
          <w:i/>
          <w:iCs/>
          <w:sz w:val="22"/>
          <w:szCs w:val="22"/>
        </w:rPr>
        <w:t xml:space="preserve">получить доступ к более редким аксессуарам</w:t>
      </w:r>
      <w:r>
        <w:rPr>
          <w:i/>
          <w:iCs/>
          <w:sz w:val="22"/>
          <w:szCs w:val="22"/>
        </w:rPr>
        <w:t xml:space="preserve">, чтобы </w:t>
      </w:r>
      <w:r>
        <w:rPr>
          <w:i/>
          <w:iCs/>
          <w:sz w:val="22"/>
          <w:szCs w:val="22"/>
        </w:rPr>
        <w:t xml:space="preserve">чувствовать, что рост уровня имеет реальный смысл</w:t>
      </w:r>
    </w:p>
    <w:p>
      <w:pPr>
        <w:shd w:fill="EDE9F7"/>
        <w:spacing w:after="200" w:before="100"/>
        <w:ind w:left="100" w:right="100"/>
      </w:pPr>
      <w:r>
        <w:rPr>
          <w:i/>
          <w:iCs/>
          <w:sz w:val="22"/>
          <w:szCs w:val="22"/>
        </w:rPr>
        <w:t xml:space="preserve">Как </w:t>
      </w:r>
      <w:r>
        <w:rPr>
          <w:b/>
          <w:bCs/>
          <w:i/>
          <w:iCs/>
          <w:sz w:val="22"/>
          <w:szCs w:val="22"/>
        </w:rPr>
        <w:t xml:space="preserve">пользователь</w:t>
      </w:r>
      <w:r>
        <w:rPr>
          <w:i/>
          <w:iCs/>
          <w:sz w:val="22"/>
          <w:szCs w:val="22"/>
        </w:rPr>
        <w:t xml:space="preserve">, я хочу </w:t>
      </w:r>
      <w:r>
        <w:rPr>
          <w:b/>
          <w:bCs/>
          <w:i/>
          <w:iCs/>
          <w:sz w:val="22"/>
          <w:szCs w:val="22"/>
        </w:rPr>
        <w:t xml:space="preserve">видеть свою серию дней и мысль дня на экране телефона без открытия приложения</w:t>
      </w:r>
      <w:r>
        <w:rPr>
          <w:i/>
          <w:iCs/>
          <w:sz w:val="22"/>
          <w:szCs w:val="22"/>
        </w:rPr>
        <w:t xml:space="preserve">, чтобы </w:t>
      </w:r>
      <w:r>
        <w:rPr>
          <w:i/>
          <w:iCs/>
          <w:sz w:val="22"/>
          <w:szCs w:val="22"/>
        </w:rPr>
        <w:t xml:space="preserve">получать напоминание и поддержку даже мельком, между делами</w:t>
      </w:r>
    </w:p>
    <w:p>
      <w:pPr>
        <w:pStyle w:val="Heading3"/>
        <w:spacing w:after="70" w:before="180"/>
      </w:pPr>
      <w:r>
        <w:rPr>
          <w:b/>
          <w:bCs/>
          <w:color w:val="1A1A2E"/>
          <w:sz w:val="22"/>
          <w:szCs w:val="22"/>
        </w:rPr>
        <w:t xml:space="preserve">Маскот</w:t>
      </w:r>
    </w:p>
    <w:p>
      <w:pPr>
        <w:shd w:fill="EDE9F7"/>
        <w:spacing w:after="200" w:before="100"/>
        <w:ind w:left="100" w:right="100"/>
      </w:pPr>
      <w:r>
        <w:rPr>
          <w:i/>
          <w:iCs/>
          <w:sz w:val="22"/>
          <w:szCs w:val="22"/>
        </w:rPr>
        <w:t xml:space="preserve">Как </w:t>
      </w:r>
      <w:r>
        <w:rPr>
          <w:b/>
          <w:bCs/>
          <w:i/>
          <w:iCs/>
          <w:sz w:val="22"/>
          <w:szCs w:val="22"/>
        </w:rPr>
        <w:t xml:space="preserve">пользователь</w:t>
      </w:r>
      <w:r>
        <w:rPr>
          <w:i/>
          <w:iCs/>
          <w:sz w:val="22"/>
          <w:szCs w:val="22"/>
        </w:rPr>
        <w:t xml:space="preserve">, я хочу </w:t>
      </w:r>
      <w:r>
        <w:rPr>
          <w:b/>
          <w:bCs/>
          <w:i/>
          <w:iCs/>
          <w:sz w:val="22"/>
          <w:szCs w:val="22"/>
        </w:rPr>
        <w:t xml:space="preserve">видеть, как Луми реагирует на мои успехи и трудности</w:t>
      </w:r>
      <w:r>
        <w:rPr>
          <w:i/>
          <w:iCs/>
          <w:sz w:val="22"/>
          <w:szCs w:val="22"/>
        </w:rPr>
        <w:t xml:space="preserve">, чтобы </w:t>
      </w:r>
      <w:r>
        <w:rPr>
          <w:i/>
          <w:iCs/>
          <w:sz w:val="22"/>
          <w:szCs w:val="22"/>
        </w:rPr>
        <w:t xml:space="preserve">ощущать эмоциональную связь с приложением, а не просто нажимать кнопки</w:t>
      </w:r>
    </w:p>
    <w:p>
      <w:pPr>
        <w:shd w:fill="EDE9F7"/>
        <w:spacing w:after="200" w:before="100"/>
        <w:ind w:left="100" w:right="100"/>
      </w:pPr>
      <w:r>
        <w:rPr>
          <w:i/>
          <w:iCs/>
          <w:sz w:val="22"/>
          <w:szCs w:val="22"/>
        </w:rPr>
        <w:t xml:space="preserve">Как </w:t>
      </w:r>
      <w:r>
        <w:rPr>
          <w:b/>
          <w:bCs/>
          <w:i/>
          <w:iCs/>
          <w:sz w:val="22"/>
          <w:szCs w:val="22"/>
        </w:rPr>
        <w:t xml:space="preserve">пользователь</w:t>
      </w:r>
      <w:r>
        <w:rPr>
          <w:i/>
          <w:iCs/>
          <w:sz w:val="22"/>
          <w:szCs w:val="22"/>
        </w:rPr>
        <w:t xml:space="preserve">, я хочу </w:t>
      </w:r>
      <w:r>
        <w:rPr>
          <w:b/>
          <w:bCs/>
          <w:i/>
          <w:iCs/>
          <w:sz w:val="22"/>
          <w:szCs w:val="22"/>
        </w:rPr>
        <w:t xml:space="preserve">быстро сделать короткую практику (дыхание, аффирмацию) без прохождения целого урока</w:t>
      </w:r>
      <w:r>
        <w:rPr>
          <w:i/>
          <w:iCs/>
          <w:sz w:val="22"/>
          <w:szCs w:val="22"/>
        </w:rPr>
        <w:t xml:space="preserve">, чтобы </w:t>
      </w:r>
      <w:r>
        <w:rPr>
          <w:i/>
          <w:iCs/>
          <w:sz w:val="22"/>
          <w:szCs w:val="22"/>
        </w:rPr>
        <w:t xml:space="preserve">получить поддержку в моменте, когда нет 10 минут на полноценный урок</w:t>
      </w:r>
    </w:p>
    <w:p>
      <w:pPr>
        <w:shd w:fill="EDE9F7"/>
        <w:spacing w:after="200" w:before="100"/>
        <w:ind w:left="100" w:right="100"/>
      </w:pPr>
      <w:r>
        <w:rPr>
          <w:i/>
          <w:iCs/>
          <w:sz w:val="22"/>
          <w:szCs w:val="22"/>
        </w:rPr>
        <w:t xml:space="preserve">Как </w:t>
      </w:r>
      <w:r>
        <w:rPr>
          <w:b/>
          <w:bCs/>
          <w:i/>
          <w:iCs/>
          <w:sz w:val="22"/>
          <w:szCs w:val="22"/>
        </w:rPr>
        <w:t xml:space="preserve">пользователь</w:t>
      </w:r>
      <w:r>
        <w:rPr>
          <w:i/>
          <w:iCs/>
          <w:sz w:val="22"/>
          <w:szCs w:val="22"/>
        </w:rPr>
        <w:t xml:space="preserve">, я хочу </w:t>
      </w:r>
      <w:r>
        <w:rPr>
          <w:b/>
          <w:bCs/>
          <w:i/>
          <w:iCs/>
          <w:sz w:val="22"/>
          <w:szCs w:val="22"/>
        </w:rPr>
        <w:t xml:space="preserve">видеть ежедневную поддерживающую мысль на главном экране</w:t>
      </w:r>
      <w:r>
        <w:rPr>
          <w:i/>
          <w:iCs/>
          <w:sz w:val="22"/>
          <w:szCs w:val="22"/>
        </w:rPr>
        <w:t xml:space="preserve">, чтобы </w:t>
      </w:r>
      <w:r>
        <w:rPr>
          <w:i/>
          <w:iCs/>
          <w:sz w:val="22"/>
          <w:szCs w:val="22"/>
        </w:rPr>
        <w:t xml:space="preserve">получать небольшую эмоциональную подпитку даже в день без урока</w:t>
      </w:r>
    </w:p>
    <w:p>
      <w:pPr>
        <w:shd w:fill="EDE9F7"/>
        <w:spacing w:after="200" w:before="100"/>
        <w:ind w:left="100" w:right="100"/>
      </w:pPr>
      <w:r>
        <w:rPr>
          <w:i/>
          <w:iCs/>
          <w:sz w:val="22"/>
          <w:szCs w:val="22"/>
        </w:rPr>
        <w:t xml:space="preserve">Как </w:t>
      </w:r>
      <w:r>
        <w:rPr>
          <w:b/>
          <w:bCs/>
          <w:i/>
          <w:iCs/>
          <w:sz w:val="22"/>
          <w:szCs w:val="22"/>
        </w:rPr>
        <w:t xml:space="preserve">пользователь, столкнувшийся с самокритикой</w:t>
      </w:r>
      <w:r>
        <w:rPr>
          <w:i/>
          <w:iCs/>
          <w:sz w:val="22"/>
          <w:szCs w:val="22"/>
        </w:rPr>
        <w:t xml:space="preserve">, я хочу </w:t>
      </w:r>
      <w:r>
        <w:rPr>
          <w:b/>
          <w:bCs/>
          <w:i/>
          <w:iCs/>
          <w:sz w:val="22"/>
          <w:szCs w:val="22"/>
        </w:rPr>
        <w:t xml:space="preserve">видеть, как Луми становится рядом и защищает от внутреннего критика</w:t>
      </w:r>
      <w:r>
        <w:rPr>
          <w:i/>
          <w:iCs/>
          <w:sz w:val="22"/>
          <w:szCs w:val="22"/>
        </w:rPr>
        <w:t xml:space="preserve">, чтобы </w:t>
      </w:r>
      <w:r>
        <w:rPr>
          <w:i/>
          <w:iCs/>
          <w:sz w:val="22"/>
          <w:szCs w:val="22"/>
        </w:rPr>
        <w:t xml:space="preserve">получать метафорическую поддержку в трудный момент</w:t>
      </w:r>
    </w:p>
    <w:p>
      <w:pPr>
        <w:pStyle w:val="Heading3"/>
        <w:spacing w:after="70" w:before="180"/>
      </w:pPr>
      <w:r>
        <w:rPr>
          <w:b/>
          <w:bCs/>
          <w:color w:val="1A1A2E"/>
          <w:sz w:val="22"/>
          <w:szCs w:val="22"/>
        </w:rPr>
        <w:t xml:space="preserve">Безопасность</w:t>
      </w:r>
    </w:p>
    <w:p>
      <w:pPr>
        <w:shd w:fill="EDE9F7"/>
        <w:spacing w:after="200" w:before="100"/>
        <w:ind w:left="100" w:right="100"/>
      </w:pPr>
      <w:r>
        <w:rPr>
          <w:i/>
          <w:iCs/>
          <w:sz w:val="22"/>
          <w:szCs w:val="22"/>
        </w:rPr>
        <w:t xml:space="preserve">Как </w:t>
      </w:r>
      <w:r>
        <w:rPr>
          <w:b/>
          <w:bCs/>
          <w:i/>
          <w:iCs/>
          <w:sz w:val="22"/>
          <w:szCs w:val="22"/>
        </w:rPr>
        <w:t xml:space="preserve">пользователь в кризисном состоянии</w:t>
      </w:r>
      <w:r>
        <w:rPr>
          <w:i/>
          <w:iCs/>
          <w:sz w:val="22"/>
          <w:szCs w:val="22"/>
        </w:rPr>
        <w:t xml:space="preserve">, я хочу </w:t>
      </w:r>
      <w:r>
        <w:rPr>
          <w:b/>
          <w:bCs/>
          <w:i/>
          <w:iCs/>
          <w:sz w:val="22"/>
          <w:szCs w:val="22"/>
        </w:rPr>
        <w:t xml:space="preserve">сразу увидеть номера линий помощи, если я написал что-то тревожное</w:t>
      </w:r>
      <w:r>
        <w:rPr>
          <w:i/>
          <w:iCs/>
          <w:sz w:val="22"/>
          <w:szCs w:val="22"/>
        </w:rPr>
        <w:t xml:space="preserve">, чтобы </w:t>
      </w:r>
      <w:r>
        <w:rPr>
          <w:i/>
          <w:iCs/>
          <w:sz w:val="22"/>
          <w:szCs w:val="22"/>
        </w:rPr>
        <w:t xml:space="preserve">получить реальную помощь, а не игровой отклик в момент, когда мне действительно плохо</w:t>
      </w:r>
    </w:p>
    <w:p>
      <w:pPr>
        <w:shd w:fill="EDE9F7"/>
        <w:spacing w:after="200" w:before="100"/>
        <w:ind w:left="100" w:right="100"/>
      </w:pPr>
      <w:r>
        <w:rPr>
          <w:i/>
          <w:iCs/>
          <w:sz w:val="22"/>
          <w:szCs w:val="22"/>
        </w:rPr>
        <w:t xml:space="preserve">Как </w:t>
      </w:r>
      <w:r>
        <w:rPr>
          <w:b/>
          <w:bCs/>
          <w:i/>
          <w:iCs/>
          <w:sz w:val="22"/>
          <w:szCs w:val="22"/>
        </w:rPr>
        <w:t xml:space="preserve">пользователь</w:t>
      </w:r>
      <w:r>
        <w:rPr>
          <w:i/>
          <w:iCs/>
          <w:sz w:val="22"/>
          <w:szCs w:val="22"/>
        </w:rPr>
        <w:t xml:space="preserve">, я хочу </w:t>
      </w:r>
      <w:r>
        <w:rPr>
          <w:b/>
          <w:bCs/>
          <w:i/>
          <w:iCs/>
          <w:sz w:val="22"/>
          <w:szCs w:val="22"/>
        </w:rPr>
        <w:t xml:space="preserve">в любой момент вручную открыть раздел с кризисными ресурсами через настройки</w:t>
      </w:r>
      <w:r>
        <w:rPr>
          <w:i/>
          <w:iCs/>
          <w:sz w:val="22"/>
          <w:szCs w:val="22"/>
        </w:rPr>
        <w:t xml:space="preserve">, чтобы </w:t>
      </w:r>
      <w:r>
        <w:rPr>
          <w:i/>
          <w:iCs/>
          <w:sz w:val="22"/>
          <w:szCs w:val="22"/>
        </w:rPr>
        <w:t xml:space="preserve">иметь доступ к помощи, даже если автоматическая детекция не сработала</w:t>
      </w:r>
    </w:p>
    <w:p>
      <w:pPr>
        <w:pStyle w:val="Heading1"/>
        <w:pBdr>
          <w:bottom w:val="single" w:color="5B4B9E" w:sz="8" w:space="4"/>
        </w:pBdr>
        <w:spacing w:after="160" w:before="400"/>
      </w:pPr>
      <w:r>
        <w:rPr>
          <w:b/>
          <w:bCs/>
          <w:color w:val="5B4B9E"/>
          <w:sz w:val="32"/>
          <w:szCs w:val="32"/>
        </w:rPr>
        <w:t xml:space="preserve">4. Acceptance Criteria — критерии готовности</w:t>
      </w:r>
    </w:p>
    <w:p>
      <w:pPr>
        <w:pStyle w:val="Heading2"/>
        <w:spacing w:after="100" w:before="260"/>
      </w:pPr>
      <w:r>
        <w:rPr>
          <w:b/>
          <w:bCs/>
          <w:color w:val="1A1A2E"/>
          <w:sz w:val="25"/>
          <w:szCs w:val="25"/>
        </w:rPr>
        <w:t xml:space="preserve">Онбординг (F1–F4)</w:t>
      </w:r>
    </w:p>
    <w:p>
      <w:pPr>
        <w:spacing w:after="60" w:line="268"/>
        <w:ind w:left="260"/>
      </w:pPr>
      <w:r>
        <w:rPr>
          <w:color w:val="2E7D32"/>
          <w:sz w:val="21"/>
          <w:szCs w:val="21"/>
        </w:rPr>
        <w:t xml:space="preserve">☐ </w:t>
      </w:r>
      <w:r>
        <w:rPr>
          <w:sz w:val="21"/>
          <w:szCs w:val="21"/>
        </w:rPr>
        <w:t xml:space="preserve">Дисклеймер не может быть пропущен без явного нажатия кнопки подтверждения.</w:t>
      </w:r>
    </w:p>
    <w:p>
      <w:pPr>
        <w:spacing w:after="60" w:line="268"/>
        <w:ind w:left="260"/>
      </w:pPr>
      <w:r>
        <w:rPr>
          <w:color w:val="2E7D32"/>
          <w:sz w:val="21"/>
          <w:szCs w:val="21"/>
        </w:rPr>
        <w:t xml:space="preserve">☐ </w:t>
      </w:r>
      <w:r>
        <w:rPr>
          <w:sz w:val="21"/>
          <w:szCs w:val="21"/>
        </w:rPr>
        <w:t xml:space="preserve">Все 4 вопроса онбординга отображаются последовательно, с возможностью вернуться на предыдущий.</w:t>
      </w:r>
    </w:p>
    <w:p>
      <w:pPr>
        <w:spacing w:after="60" w:line="268"/>
        <w:ind w:left="260"/>
      </w:pPr>
      <w:r>
        <w:rPr>
          <w:color w:val="2E7D32"/>
          <w:sz w:val="21"/>
          <w:szCs w:val="21"/>
        </w:rPr>
        <w:t xml:space="preserve">☐ </w:t>
      </w:r>
      <w:r>
        <w:rPr>
          <w:sz w:val="21"/>
          <w:szCs w:val="21"/>
        </w:rPr>
        <w:t xml:space="preserve">По завершении онбординга пользователю показан персональный план с названием стартового курса.</w:t>
      </w:r>
    </w:p>
    <w:p>
      <w:pPr>
        <w:spacing w:after="60" w:line="268"/>
        <w:ind w:left="260"/>
      </w:pPr>
      <w:r>
        <w:rPr>
          <w:color w:val="2E7D32"/>
          <w:sz w:val="21"/>
          <w:szCs w:val="21"/>
        </w:rPr>
        <w:t xml:space="preserve">☐ </w:t>
      </w:r>
      <w:r>
        <w:rPr>
          <w:sz w:val="21"/>
          <w:szCs w:val="21"/>
        </w:rPr>
        <w:t xml:space="preserve">1 заморозка дня начислена автоматически сразу после онбординга, до первого урока.</w:t>
      </w:r>
    </w:p>
    <w:p>
      <w:pPr>
        <w:spacing w:after="60" w:line="268"/>
        <w:ind w:left="260"/>
      </w:pPr>
      <w:r>
        <w:rPr>
          <w:color w:val="2E7D32"/>
          <w:sz w:val="21"/>
          <w:szCs w:val="21"/>
        </w:rPr>
        <w:t xml:space="preserve">☐ </w:t>
      </w:r>
      <w:r>
        <w:rPr>
          <w:sz w:val="21"/>
          <w:szCs w:val="21"/>
        </w:rPr>
        <w:t xml:space="preserve">Общее время прохождения онбординга в тесте не превышает 2 минут.</w:t>
      </w:r>
    </w:p>
    <w:p>
      <w:pPr>
        <w:pStyle w:val="Heading2"/>
        <w:spacing w:after="100" w:before="260"/>
      </w:pPr>
      <w:r>
        <w:rPr>
          <w:b/>
          <w:bCs/>
          <w:color w:val="1A1A2E"/>
          <w:sz w:val="25"/>
          <w:szCs w:val="25"/>
        </w:rPr>
        <w:t xml:space="preserve">Навигация и контент (F5–F9)</w:t>
      </w:r>
    </w:p>
    <w:p>
      <w:pPr>
        <w:spacing w:after="60" w:line="268"/>
        <w:ind w:left="260"/>
      </w:pPr>
      <w:r>
        <w:rPr>
          <w:color w:val="2E7D32"/>
          <w:sz w:val="21"/>
          <w:szCs w:val="21"/>
        </w:rPr>
        <w:t xml:space="preserve">☐ </w:t>
      </w:r>
      <w:r>
        <w:rPr>
          <w:sz w:val="21"/>
          <w:szCs w:val="21"/>
        </w:rPr>
        <w:t xml:space="preserve">Вкладка «Луми» визуально крупнее двух соседних вкладок.</w:t>
      </w:r>
    </w:p>
    <w:p>
      <w:pPr>
        <w:spacing w:after="60" w:line="268"/>
        <w:ind w:left="260"/>
      </w:pPr>
      <w:r>
        <w:rPr>
          <w:color w:val="2E7D32"/>
          <w:sz w:val="21"/>
          <w:szCs w:val="21"/>
        </w:rPr>
        <w:t xml:space="preserve">☐ </w:t>
      </w:r>
      <w:r>
        <w:rPr>
          <w:sz w:val="21"/>
          <w:szCs w:val="21"/>
        </w:rPr>
        <w:t xml:space="preserve">Заблокированный курс/урок не открывается по нажатию, показывает индикатор блокировки.</w:t>
      </w:r>
    </w:p>
    <w:p>
      <w:pPr>
        <w:spacing w:after="60" w:line="268"/>
        <w:ind w:left="260"/>
      </w:pPr>
      <w:r>
        <w:rPr>
          <w:color w:val="2E7D32"/>
          <w:sz w:val="21"/>
          <w:szCs w:val="21"/>
        </w:rPr>
        <w:t xml:space="preserve">☐ </w:t>
      </w:r>
      <w:r>
        <w:rPr>
          <w:sz w:val="21"/>
          <w:szCs w:val="21"/>
        </w:rPr>
        <w:t xml:space="preserve">После завершения урока начисление XP и люменов происходит корректно и отображается на экране завершения.</w:t>
      </w:r>
    </w:p>
    <w:p>
      <w:pPr>
        <w:spacing w:after="60" w:line="268"/>
        <w:ind w:left="260"/>
      </w:pPr>
      <w:r>
        <w:rPr>
          <w:color w:val="2E7D32"/>
          <w:sz w:val="21"/>
          <w:szCs w:val="21"/>
        </w:rPr>
        <w:t xml:space="preserve">☐ </w:t>
      </w:r>
      <w:r>
        <w:rPr>
          <w:sz w:val="21"/>
          <w:szCs w:val="21"/>
        </w:rPr>
        <w:t xml:space="preserve">При обнаружении кризисного паттерна в тексте упражнения — переход на экран поддержки происходит вместо экрана завершения, без начисления наград.</w:t>
      </w:r>
    </w:p>
    <w:p>
      <w:pPr>
        <w:pStyle w:val="Heading2"/>
        <w:spacing w:after="100" w:before="260"/>
      </w:pPr>
      <w:r>
        <w:rPr>
          <w:b/>
          <w:bCs/>
          <w:color w:val="1A1A2E"/>
          <w:sz w:val="25"/>
          <w:szCs w:val="25"/>
        </w:rPr>
        <w:t xml:space="preserve">Геймификация (F11–F14)</w:t>
      </w:r>
    </w:p>
    <w:p>
      <w:pPr>
        <w:spacing w:after="60" w:line="268"/>
        <w:ind w:left="260"/>
      </w:pPr>
      <w:r>
        <w:rPr>
          <w:color w:val="2E7D32"/>
          <w:sz w:val="21"/>
          <w:szCs w:val="21"/>
        </w:rPr>
        <w:t xml:space="preserve">☐ </w:t>
      </w:r>
      <w:r>
        <w:rPr>
          <w:sz w:val="21"/>
          <w:szCs w:val="21"/>
        </w:rPr>
        <w:t xml:space="preserve">Переход на новый уровень происходит ровно при достижении порогов 30/70/120/180 XP, без округления в пользу пользователя или против него.</w:t>
      </w:r>
    </w:p>
    <w:p>
      <w:pPr>
        <w:spacing w:after="60" w:line="268"/>
        <w:ind w:left="260"/>
      </w:pPr>
      <w:r>
        <w:rPr>
          <w:color w:val="2E7D32"/>
          <w:sz w:val="21"/>
          <w:szCs w:val="21"/>
        </w:rPr>
        <w:t xml:space="preserve">☐ </w:t>
      </w:r>
      <w:r>
        <w:rPr>
          <w:sz w:val="21"/>
          <w:szCs w:val="21"/>
        </w:rPr>
        <w:t xml:space="preserve">Ни один товар магазина не ускоряет прохождение курсов и не открывает уроки досрочно.</w:t>
      </w:r>
    </w:p>
    <w:p>
      <w:pPr>
        <w:spacing w:after="60" w:line="268"/>
        <w:ind w:left="260"/>
      </w:pPr>
      <w:r>
        <w:rPr>
          <w:color w:val="2E7D32"/>
          <w:sz w:val="21"/>
          <w:szCs w:val="21"/>
        </w:rPr>
        <w:t xml:space="preserve">☐ </w:t>
      </w:r>
      <w:r>
        <w:rPr>
          <w:sz w:val="21"/>
          <w:szCs w:val="21"/>
        </w:rPr>
        <w:t xml:space="preserve">При пропуске дня система автоматически расходует доступную заморозку до того, как серия обнулится.</w:t>
      </w:r>
    </w:p>
    <w:p>
      <w:pPr>
        <w:spacing w:after="60" w:line="268"/>
        <w:ind w:left="260"/>
      </w:pPr>
      <w:r>
        <w:rPr>
          <w:color w:val="2E7D32"/>
          <w:sz w:val="21"/>
          <w:szCs w:val="21"/>
        </w:rPr>
        <w:t xml:space="preserve">☐ </w:t>
      </w:r>
      <w:r>
        <w:rPr>
          <w:sz w:val="21"/>
          <w:szCs w:val="21"/>
        </w:rPr>
        <w:t xml:space="preserve">Максимальное количество хранимых заморозок не превышает 2 — избыточные начисления блокируются.</w:t>
      </w:r>
    </w:p>
    <w:p>
      <w:pPr>
        <w:spacing w:after="60" w:line="268"/>
        <w:ind w:left="260"/>
      </w:pPr>
      <w:r>
        <w:rPr>
          <w:color w:val="2E7D32"/>
          <w:sz w:val="21"/>
          <w:szCs w:val="21"/>
        </w:rPr>
        <w:t xml:space="preserve">☐ </w:t>
      </w:r>
      <w:r>
        <w:rPr>
          <w:sz w:val="21"/>
          <w:szCs w:val="21"/>
        </w:rPr>
        <w:t xml:space="preserve">Автоматическая заморозка начисляется раз в 7 дней независимо от баланса и активности пользователя.</w:t>
      </w:r>
    </w:p>
    <w:p>
      <w:pPr>
        <w:pStyle w:val="Heading2"/>
        <w:spacing w:after="100" w:before="260"/>
      </w:pPr>
      <w:r>
        <w:rPr>
          <w:b/>
          <w:bCs/>
          <w:color w:val="1A1A2E"/>
          <w:sz w:val="25"/>
          <w:szCs w:val="25"/>
        </w:rPr>
        <w:t xml:space="preserve">Маскот (F15)</w:t>
      </w:r>
    </w:p>
    <w:p>
      <w:pPr>
        <w:spacing w:after="60" w:line="268"/>
        <w:ind w:left="260"/>
      </w:pPr>
      <w:r>
        <w:rPr>
          <w:color w:val="2E7D32"/>
          <w:sz w:val="21"/>
          <w:szCs w:val="21"/>
        </w:rPr>
        <w:t xml:space="preserve">☐ </w:t>
      </w:r>
      <w:r>
        <w:rPr>
          <w:sz w:val="21"/>
          <w:szCs w:val="21"/>
        </w:rPr>
        <w:t xml:space="preserve">Каждое из 4 состояний маскота визуально отличимо и соответствует утверждённому промту (без гипертрофированных эмоций, без соревновательной атрибутики).</w:t>
      </w:r>
    </w:p>
    <w:p>
      <w:pPr>
        <w:spacing w:after="60" w:line="268"/>
        <w:ind w:left="260"/>
      </w:pPr>
      <w:r>
        <w:rPr>
          <w:color w:val="2E7D32"/>
          <w:sz w:val="21"/>
          <w:szCs w:val="21"/>
        </w:rPr>
        <w:t xml:space="preserve">☐ </w:t>
      </w:r>
      <w:r>
        <w:rPr>
          <w:sz w:val="21"/>
          <w:szCs w:val="21"/>
        </w:rPr>
        <w:t xml:space="preserve">Состояние «пропуск дня» показывается не более одного раза за визит — не повторяется навязчиво.</w:t>
      </w:r>
    </w:p>
    <w:p>
      <w:pPr>
        <w:spacing w:after="60" w:line="268"/>
        <w:ind w:left="260"/>
      </w:pPr>
      <w:r>
        <w:rPr>
          <w:color w:val="2E7D32"/>
          <w:sz w:val="21"/>
          <w:szCs w:val="21"/>
        </w:rPr>
        <w:t xml:space="preserve">☐ </w:t>
      </w:r>
      <w:r>
        <w:rPr>
          <w:sz w:val="21"/>
          <w:szCs w:val="21"/>
        </w:rPr>
        <w:t xml:space="preserve">Состояние «внутренний критик» на кризисном экране не содержит игровых элементов (XP, наград, анимации конфетти).</w:t>
      </w:r>
    </w:p>
    <w:p>
      <w:pPr>
        <w:pStyle w:val="Heading2"/>
        <w:spacing w:after="100" w:before="260"/>
      </w:pPr>
      <w:r>
        <w:rPr>
          <w:b/>
          <w:bCs/>
          <w:color w:val="1A1A2E"/>
          <w:sz w:val="25"/>
          <w:szCs w:val="25"/>
        </w:rPr>
        <w:t xml:space="preserve">Профиль и безопасность (F16–F19)</w:t>
      </w:r>
    </w:p>
    <w:p>
      <w:pPr>
        <w:spacing w:after="60" w:line="268"/>
        <w:ind w:left="260"/>
      </w:pPr>
      <w:r>
        <w:rPr>
          <w:color w:val="2E7D32"/>
          <w:sz w:val="21"/>
          <w:szCs w:val="21"/>
        </w:rPr>
        <w:t xml:space="preserve">☐ </w:t>
      </w:r>
      <w:r>
        <w:rPr>
          <w:sz w:val="21"/>
          <w:szCs w:val="21"/>
        </w:rPr>
        <w:t xml:space="preserve">Кризисные ресурсы доступны из настроек в любой момент, не только при автоматическом срабатывании протокола.</w:t>
      </w:r>
    </w:p>
    <w:p>
      <w:pPr>
        <w:spacing w:after="60" w:line="268"/>
        <w:ind w:left="260"/>
      </w:pPr>
      <w:r>
        <w:rPr>
          <w:color w:val="2E7D32"/>
          <w:sz w:val="21"/>
          <w:szCs w:val="21"/>
        </w:rPr>
        <w:t xml:space="preserve">☐ </w:t>
      </w:r>
      <w:r>
        <w:rPr>
          <w:sz w:val="21"/>
          <w:szCs w:val="21"/>
        </w:rPr>
        <w:t xml:space="preserve">Показанные номера линий помощи соответствуют региону СНГ и кликабельны (инициируют звонок).</w:t>
      </w:r>
    </w:p>
    <w:p>
      <w:pPr>
        <w:spacing w:after="60" w:line="268"/>
        <w:ind w:left="260"/>
      </w:pPr>
      <w:r>
        <w:rPr>
          <w:color w:val="2E7D32"/>
          <w:sz w:val="21"/>
          <w:szCs w:val="21"/>
        </w:rPr>
        <w:t xml:space="preserve">☐ </w:t>
      </w:r>
      <w:r>
        <w:rPr>
          <w:sz w:val="21"/>
          <w:szCs w:val="21"/>
        </w:rPr>
        <w:t xml:space="preserve">Логирование кризисного случая не включает содержание введённого пользователем текста.</w:t>
      </w:r>
    </w:p>
    <w:p>
      <w:pPr>
        <w:spacing w:after="60" w:line="268"/>
        <w:ind w:left="260"/>
      </w:pPr>
      <w:r>
        <w:rPr>
          <w:color w:val="2E7D32"/>
          <w:sz w:val="21"/>
          <w:szCs w:val="21"/>
        </w:rPr>
        <w:t xml:space="preserve">☐ </w:t>
      </w:r>
      <w:r>
        <w:rPr>
          <w:sz w:val="21"/>
          <w:szCs w:val="21"/>
        </w:rPr>
        <w:t xml:space="preserve">Privacy policy и дисклеймер доступны из настроек в любой момент после первого запуска.</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2026-08-01T00:19:31.915Z</dcterms:created>
  <dcterms:modified xsi:type="dcterms:W3CDTF">2026-08-01T00:19:31.916Z</dcterms:modified>
</cp:coreProperties>
</file>

<file path=docProps/custom.xml><?xml version="1.0" encoding="utf-8"?>
<Properties xmlns="http://schemas.openxmlformats.org/officeDocument/2006/custom-properties" xmlns:vt="http://schemas.openxmlformats.org/officeDocument/2006/docPropsVTypes"/>
</file>