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64CF" w14:textId="58CE0246" w:rsidR="00677742" w:rsidRDefault="00677742" w:rsidP="00677742">
      <w:pPr>
        <w:pStyle w:val="1"/>
        <w:jc w:val="center"/>
        <w:rPr>
          <w:bdr w:val="none" w:sz="0" w:space="0" w:color="auto" w:frame="1"/>
        </w:rPr>
      </w:pPr>
      <w:r>
        <w:rPr>
          <w:bdr w:val="none" w:sz="0" w:space="0" w:color="auto" w:frame="1"/>
        </w:rPr>
        <w:t xml:space="preserve">Реферат </w:t>
      </w:r>
    </w:p>
    <w:p w14:paraId="723A09FF" w14:textId="7B3097A3" w:rsidR="00677742" w:rsidRDefault="00677742" w:rsidP="00677742">
      <w:pPr>
        <w:pStyle w:val="1"/>
        <w:jc w:val="center"/>
        <w:rPr>
          <w:bdr w:val="none" w:sz="0" w:space="0" w:color="auto" w:frame="1"/>
        </w:rPr>
      </w:pPr>
      <w:r>
        <w:rPr>
          <w:bdr w:val="none" w:sz="0" w:space="0" w:color="auto" w:frame="1"/>
        </w:rPr>
        <w:t>На тему «Правовое регулирование заработной платы».</w:t>
      </w:r>
    </w:p>
    <w:p w14:paraId="51B76567" w14:textId="699F09F8"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Введение</w:t>
      </w:r>
    </w:p>
    <w:p w14:paraId="03B9F252"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Заработная плата является одним из ключевых элементов трудовых отношений между работником и работодателем. Она представляет собой вознаграждение за труд, которое работник получает за выполнение своих обязанностей. Важность заработной платы заключается в том, что она служит основным источником дохода большинства людей, обеспечивая их материальное благополучие и возможность удовлетворения жизненных потребностей.</w:t>
      </w:r>
    </w:p>
    <w:p w14:paraId="0F91D55C"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Заработная плата как основной мотив производительной деятельности</w:t>
      </w:r>
    </w:p>
    <w:p w14:paraId="68B2EC48"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Заработная плата играет важную роль в мотивации работников к выполнению своих обязанностей. Чем выше уровень заработной платы, тем больше заинтересованности работника в качественном выполнении своей работы. Высокий доход позволяет человеку чувствовать себя уверенно и стабильно, что положительно сказывается на его производительности. Например, если сотрудник видит, что его усилия вознаграждаются достойной оплатой, он будет стремиться работать лучше, чтобы сохранить свою должность и получать дальнейшее повышение зарплаты.</w:t>
      </w:r>
    </w:p>
    <w:p w14:paraId="331F7966"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С другой стороны, низкая заработная плата может привести к демотивации сотрудников, снижению их интереса к работе и даже уходу из компании. Работники могут начать искать другие места работы, где им предложат более выгодные условия. Таким образом, заработная плата напрямую влияет на производительность труда и лояльность персонала.</w:t>
      </w:r>
    </w:p>
    <w:p w14:paraId="5980FF77"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Основы планирования заработной платы</w:t>
      </w:r>
    </w:p>
    <w:p w14:paraId="44D56806"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Планирование заработной платы – это процесс определения размера вознаграждения, который работодатель готов предложить своим сотрудникам за выполненную работу. Этот процесс включает несколько этапов:</w:t>
      </w:r>
    </w:p>
    <w:p w14:paraId="4A048851" w14:textId="77777777" w:rsidR="00FF31B3" w:rsidRPr="00FF31B3" w:rsidRDefault="00FF31B3" w:rsidP="00FF31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Анализ рынка труда</w:t>
      </w:r>
      <w:r w:rsidRPr="00FF31B3">
        <w:rPr>
          <w:rFonts w:ascii="Times New Roman" w:eastAsia="Times New Roman" w:hAnsi="Times New Roman" w:cs="Times New Roman"/>
          <w:spacing w:val="-5"/>
          <w:sz w:val="28"/>
          <w:szCs w:val="28"/>
          <w:bdr w:val="none" w:sz="0" w:space="0" w:color="auto" w:frame="1"/>
          <w:lang w:eastAsia="ru-RU"/>
        </w:rPr>
        <w:t>. Для того чтобы установить конкурентоспособную зарплату, необходимо изучить средние уровни зарплат в отрасли и регионе. Это позволит избежать ситуаций, когда компания предлагает слишком низкую оплату труда, что приведет к оттоку квалифицированных кадров, либо слишком высокую, что негативно скажется на бюджете организации.</w:t>
      </w:r>
    </w:p>
    <w:p w14:paraId="2AEE78F9" w14:textId="77777777" w:rsidR="00FF31B3" w:rsidRPr="00FF31B3" w:rsidRDefault="00FF31B3" w:rsidP="00FF31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Оценка стоимости рабочих мест</w:t>
      </w:r>
      <w:r w:rsidRPr="00FF31B3">
        <w:rPr>
          <w:rFonts w:ascii="Times New Roman" w:eastAsia="Times New Roman" w:hAnsi="Times New Roman" w:cs="Times New Roman"/>
          <w:spacing w:val="-5"/>
          <w:sz w:val="28"/>
          <w:szCs w:val="28"/>
          <w:bdr w:val="none" w:sz="0" w:space="0" w:color="auto" w:frame="1"/>
          <w:lang w:eastAsia="ru-RU"/>
        </w:rPr>
        <w:t xml:space="preserve">. Каждый вид работы имеет свою ценность для компании. Поэтому важно определить, сколько стоит каждая </w:t>
      </w:r>
      <w:r w:rsidRPr="00FF31B3">
        <w:rPr>
          <w:rFonts w:ascii="Times New Roman" w:eastAsia="Times New Roman" w:hAnsi="Times New Roman" w:cs="Times New Roman"/>
          <w:spacing w:val="-5"/>
          <w:sz w:val="28"/>
          <w:szCs w:val="28"/>
          <w:bdr w:val="none" w:sz="0" w:space="0" w:color="auto" w:frame="1"/>
          <w:lang w:eastAsia="ru-RU"/>
        </w:rPr>
        <w:lastRenderedPageBreak/>
        <w:t>позиция в зависимости от сложности выполняемых задач, уровня ответственности и квалификации сотрудника.</w:t>
      </w:r>
    </w:p>
    <w:p w14:paraId="19A3B15D" w14:textId="77777777" w:rsidR="00FF31B3" w:rsidRPr="00FF31B3" w:rsidRDefault="00FF31B3" w:rsidP="00FF31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Установление систем оплаты труда</w:t>
      </w:r>
      <w:r w:rsidRPr="00FF31B3">
        <w:rPr>
          <w:rFonts w:ascii="Times New Roman" w:eastAsia="Times New Roman" w:hAnsi="Times New Roman" w:cs="Times New Roman"/>
          <w:spacing w:val="-5"/>
          <w:sz w:val="28"/>
          <w:szCs w:val="28"/>
          <w:bdr w:val="none" w:sz="0" w:space="0" w:color="auto" w:frame="1"/>
          <w:lang w:eastAsia="ru-RU"/>
        </w:rPr>
        <w:t>. Существуют различные системы оплаты труда, такие как повременная, сдельная, премиальная и др. Выбор той или иной системы зависит от специфики бизнеса, характера работы и целей компании.</w:t>
      </w:r>
    </w:p>
    <w:p w14:paraId="37D80C82" w14:textId="77777777" w:rsidR="00FF31B3" w:rsidRPr="00FF31B3" w:rsidRDefault="00FF31B3" w:rsidP="00FF31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Определение структуры заработной платы</w:t>
      </w:r>
      <w:r w:rsidRPr="00FF31B3">
        <w:rPr>
          <w:rFonts w:ascii="Times New Roman" w:eastAsia="Times New Roman" w:hAnsi="Times New Roman" w:cs="Times New Roman"/>
          <w:spacing w:val="-5"/>
          <w:sz w:val="28"/>
          <w:szCs w:val="28"/>
          <w:bdr w:val="none" w:sz="0" w:space="0" w:color="auto" w:frame="1"/>
          <w:lang w:eastAsia="ru-RU"/>
        </w:rPr>
        <w:t>. Заработная плата обычно состоит из нескольких компонентов: оклад, премии, бонусы, надбавки и т.д. Важно правильно распределить эти компоненты, чтобы обеспечить справедливую оценку труда сотрудников.</w:t>
      </w:r>
    </w:p>
    <w:p w14:paraId="7664BB41"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 В крупной производственной компании планируется внедрение новой системы премирования, которая будет учитывать не только выполнение плана, но и качество продукции. Это поможет стимулировать работников к повышению качества выпускаемой продукции, что в конечном итоге повысит прибыль компании.</w:t>
      </w:r>
    </w:p>
    <w:p w14:paraId="11709943"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Факторы, влияющие на выбор системы и формы оплаты труда</w:t>
      </w:r>
    </w:p>
    <w:p w14:paraId="27B46181"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Выбор системы и формы оплаты труда зависит от множества факторов, среди которых можно выделить следующие:</w:t>
      </w:r>
    </w:p>
    <w:p w14:paraId="4E0D5440" w14:textId="77777777" w:rsidR="00FF31B3" w:rsidRPr="00FF31B3" w:rsidRDefault="00FF31B3" w:rsidP="00FF31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Характер работы</w:t>
      </w:r>
      <w:r w:rsidRPr="00FF31B3">
        <w:rPr>
          <w:rFonts w:ascii="Times New Roman" w:eastAsia="Times New Roman" w:hAnsi="Times New Roman" w:cs="Times New Roman"/>
          <w:spacing w:val="-5"/>
          <w:sz w:val="28"/>
          <w:szCs w:val="28"/>
          <w:bdr w:val="none" w:sz="0" w:space="0" w:color="auto" w:frame="1"/>
          <w:lang w:eastAsia="ru-RU"/>
        </w:rPr>
        <w:t>. Различные виды работ требуют различных подходов к оплате труда. Например, для работников, занятых на производстве, чаще всего используется сдельная оплата, так как она стимулирует увеличение объема произведенной продукции. Для офисных сотрудников, таких как менеджеры или бухгалтеры, более подходящей может оказаться повременная система оплаты.</w:t>
      </w:r>
    </w:p>
    <w:p w14:paraId="7065F28A" w14:textId="77777777" w:rsidR="00FF31B3" w:rsidRPr="00FF31B3" w:rsidRDefault="00FF31B3" w:rsidP="00FF31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Рынок труда</w:t>
      </w:r>
      <w:r w:rsidRPr="00FF31B3">
        <w:rPr>
          <w:rFonts w:ascii="Times New Roman" w:eastAsia="Times New Roman" w:hAnsi="Times New Roman" w:cs="Times New Roman"/>
          <w:spacing w:val="-5"/>
          <w:sz w:val="28"/>
          <w:szCs w:val="28"/>
          <w:bdr w:val="none" w:sz="0" w:space="0" w:color="auto" w:frame="1"/>
          <w:lang w:eastAsia="ru-RU"/>
        </w:rPr>
        <w:t>. Как уже упоминалось ранее, анализ рынка труда помогает определить, какие ставки являются конкурентными в данной отрасли и регионе. Если компания хочет привлечь высококвалифицированных специалистов, ей придется предлагать зарплату, соответствующую рыночным условиям.</w:t>
      </w:r>
    </w:p>
    <w:p w14:paraId="1216896D" w14:textId="77777777" w:rsidR="00FF31B3" w:rsidRPr="00FF31B3" w:rsidRDefault="00FF31B3" w:rsidP="00FF31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Финансовые возможности компании</w:t>
      </w:r>
      <w:r w:rsidRPr="00FF31B3">
        <w:rPr>
          <w:rFonts w:ascii="Times New Roman" w:eastAsia="Times New Roman" w:hAnsi="Times New Roman" w:cs="Times New Roman"/>
          <w:spacing w:val="-5"/>
          <w:sz w:val="28"/>
          <w:szCs w:val="28"/>
          <w:bdr w:val="none" w:sz="0" w:space="0" w:color="auto" w:frame="1"/>
          <w:lang w:eastAsia="ru-RU"/>
        </w:rPr>
        <w:t>. Не все компании могут позволить себе высокие зарплаты. Малому бизнесу часто приходится выбирать более экономичные варианты оплаты труда, например, фиксированные оклады без дополнительных бонусов.</w:t>
      </w:r>
    </w:p>
    <w:p w14:paraId="05A2E6A7" w14:textId="77777777" w:rsidR="00FF31B3" w:rsidRPr="00FF31B3" w:rsidRDefault="00FF31B3" w:rsidP="00FF31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Цели компании</w:t>
      </w:r>
      <w:r w:rsidRPr="00FF31B3">
        <w:rPr>
          <w:rFonts w:ascii="Times New Roman" w:eastAsia="Times New Roman" w:hAnsi="Times New Roman" w:cs="Times New Roman"/>
          <w:spacing w:val="-5"/>
          <w:sz w:val="28"/>
          <w:szCs w:val="28"/>
          <w:bdr w:val="none" w:sz="0" w:space="0" w:color="auto" w:frame="1"/>
          <w:lang w:eastAsia="ru-RU"/>
        </w:rPr>
        <w:t>. Если компания стремится к увеличению объемов производства, то сдельная система может стать оптимальным выбором. Если же приоритетом является качество работы, то акцент следует сделать на премиальные выплаты за достижение определенных показателей.</w:t>
      </w:r>
    </w:p>
    <w:p w14:paraId="55775628"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 Небольшая IT-компания, специализирующаяся на разработке программного обеспечения, решила перейти на гибкую систему оплаты труда. Теперь сотрудники получают базовый оклад плюс бонус за каждый успешно завершенный проект. Это позволило повысить мотивацию команды и увеличить количество выполненных проектов.</w:t>
      </w:r>
    </w:p>
    <w:p w14:paraId="5E310CEE"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lastRenderedPageBreak/>
        <w:t>Оплата труда руководителей</w:t>
      </w:r>
    </w:p>
    <w:p w14:paraId="1AC9DC7B"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Оплата труда руководителей отличается от оплаты рядовых сотрудников. Руководители несут большую ответственность за результаты работы всей компании, поэтому их зарплата обычно значительно выше. Кроме того, структура оплаты труда руководителей может включать дополнительные элементы, такие как бонусы за выполнение стратегических задач, участие в прибыли компании и опционы на акции.</w:t>
      </w:r>
    </w:p>
    <w:p w14:paraId="4D1C223D"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Основные принципы оплаты труда руководителей включают:</w:t>
      </w:r>
    </w:p>
    <w:p w14:paraId="4B5A69E8" w14:textId="77777777" w:rsidR="00FF31B3" w:rsidRPr="00FF31B3" w:rsidRDefault="00FF31B3" w:rsidP="00FF31B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Оклад</w:t>
      </w:r>
      <w:r w:rsidRPr="00FF31B3">
        <w:rPr>
          <w:rFonts w:ascii="Times New Roman" w:eastAsia="Times New Roman" w:hAnsi="Times New Roman" w:cs="Times New Roman"/>
          <w:spacing w:val="-5"/>
          <w:sz w:val="28"/>
          <w:szCs w:val="28"/>
          <w:bdr w:val="none" w:sz="0" w:space="0" w:color="auto" w:frame="1"/>
          <w:lang w:eastAsia="ru-RU"/>
        </w:rPr>
        <w:t>. Базовая часть заработной платы руководителя обычно выше, чем у других сотрудников, поскольку он несет ответственность за управление компанией.</w:t>
      </w:r>
    </w:p>
    <w:p w14:paraId="669DCAC3" w14:textId="77777777" w:rsidR="00FF31B3" w:rsidRPr="00FF31B3" w:rsidRDefault="00FF31B3" w:rsidP="00FF31B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Бонусы и премии</w:t>
      </w:r>
      <w:r w:rsidRPr="00FF31B3">
        <w:rPr>
          <w:rFonts w:ascii="Times New Roman" w:eastAsia="Times New Roman" w:hAnsi="Times New Roman" w:cs="Times New Roman"/>
          <w:spacing w:val="-5"/>
          <w:sz w:val="28"/>
          <w:szCs w:val="28"/>
          <w:bdr w:val="none" w:sz="0" w:space="0" w:color="auto" w:frame="1"/>
          <w:lang w:eastAsia="ru-RU"/>
        </w:rPr>
        <w:t>. Руководителям часто выплачиваются бонусы за достижение поставленных перед ними целей. Эти цели могут быть связаны с увеличением прибыли, ростом продаж, улучшением финансовых показателей и т.д.</w:t>
      </w:r>
    </w:p>
    <w:p w14:paraId="4E7880BE" w14:textId="77777777" w:rsidR="00FF31B3" w:rsidRPr="00FF31B3" w:rsidRDefault="00FF31B3" w:rsidP="00FF31B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Участие в прибыли</w:t>
      </w:r>
      <w:r w:rsidRPr="00FF31B3">
        <w:rPr>
          <w:rFonts w:ascii="Times New Roman" w:eastAsia="Times New Roman" w:hAnsi="Times New Roman" w:cs="Times New Roman"/>
          <w:spacing w:val="-5"/>
          <w:sz w:val="28"/>
          <w:szCs w:val="28"/>
          <w:bdr w:val="none" w:sz="0" w:space="0" w:color="auto" w:frame="1"/>
          <w:lang w:eastAsia="ru-RU"/>
        </w:rPr>
        <w:t>. Некоторые компании предоставляют руководителям возможность участвовать в распределении прибыли. Это стимулирует их к принятию решений, направленных на улучшение финансового состояния компании.</w:t>
      </w:r>
    </w:p>
    <w:p w14:paraId="7FEFD40F" w14:textId="77777777" w:rsidR="00FF31B3" w:rsidRPr="00FF31B3" w:rsidRDefault="00FF31B3" w:rsidP="00FF31B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b/>
          <w:bCs/>
          <w:spacing w:val="-5"/>
          <w:sz w:val="28"/>
          <w:szCs w:val="28"/>
          <w:bdr w:val="none" w:sz="0" w:space="0" w:color="auto" w:frame="1"/>
          <w:lang w:eastAsia="ru-RU"/>
        </w:rPr>
        <w:t>Опционы на акции</w:t>
      </w:r>
      <w:r w:rsidRPr="00FF31B3">
        <w:rPr>
          <w:rFonts w:ascii="Times New Roman" w:eastAsia="Times New Roman" w:hAnsi="Times New Roman" w:cs="Times New Roman"/>
          <w:spacing w:val="-5"/>
          <w:sz w:val="28"/>
          <w:szCs w:val="28"/>
          <w:bdr w:val="none" w:sz="0" w:space="0" w:color="auto" w:frame="1"/>
          <w:lang w:eastAsia="ru-RU"/>
        </w:rPr>
        <w:t>. В крупных корпорациях руководители могут получать опционы на покупку акций компании по льготной цене. Это создает дополнительный стимул для повышения капитализации компании.</w:t>
      </w:r>
    </w:p>
    <w:p w14:paraId="2EA737E4"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 Генеральный директор крупной торговой сети получил премию в размере 20% от годовой прибыли компании после успешного завершения года. Это стало возможным благодаря тому, что под его руководством были достигнуты все поставленные финансовые цели.</w:t>
      </w:r>
    </w:p>
    <w:p w14:paraId="6017E3CB"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Таким образом, введение начинается с обсуждения важности заработной платы как основного мотива трудовой деятельности, затем переходит к основам планирования заработной платы и факторам, влияющим на выбор системы и формы оплаты труда. Завершается введение рассмотрением особенностей оплаты труда руководителей.</w:t>
      </w:r>
    </w:p>
    <w:p w14:paraId="0F8AC4E8"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lang w:eastAsia="ru-RU"/>
        </w:rPr>
        <w:pict w14:anchorId="4EC0B39D">
          <v:rect id="_x0000_i1025" style="width:0;height:1.5pt" o:hralign="center" o:hrstd="t" o:hr="t" fillcolor="#a0a0a0" stroked="f"/>
        </w:pict>
      </w:r>
    </w:p>
    <w:p w14:paraId="6B058C89" w14:textId="77777777" w:rsidR="00FF31B3" w:rsidRDefault="00FF31B3">
      <w:pPr>
        <w:rPr>
          <w:rFonts w:ascii="Times New Roman" w:eastAsia="Times New Roman" w:hAnsi="Times New Roman" w:cs="Times New Roman"/>
          <w:b/>
          <w:bCs/>
          <w:spacing w:val="-5"/>
          <w:kern w:val="36"/>
          <w:sz w:val="28"/>
          <w:szCs w:val="28"/>
          <w:bdr w:val="none" w:sz="0" w:space="0" w:color="auto" w:frame="1"/>
          <w:lang w:eastAsia="ru-RU"/>
        </w:rPr>
      </w:pPr>
      <w:r>
        <w:rPr>
          <w:rFonts w:ascii="Times New Roman" w:eastAsia="Times New Roman" w:hAnsi="Times New Roman" w:cs="Times New Roman"/>
          <w:b/>
          <w:bCs/>
          <w:spacing w:val="-5"/>
          <w:kern w:val="36"/>
          <w:sz w:val="28"/>
          <w:szCs w:val="28"/>
          <w:bdr w:val="none" w:sz="0" w:space="0" w:color="auto" w:frame="1"/>
          <w:lang w:eastAsia="ru-RU"/>
        </w:rPr>
        <w:br w:type="page"/>
      </w:r>
    </w:p>
    <w:p w14:paraId="59B0A9CF" w14:textId="7580D8AE"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lastRenderedPageBreak/>
        <w:t>Основная часть</w:t>
      </w:r>
    </w:p>
    <w:p w14:paraId="696F4682"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Правовые основы регулирования заработной платы</w:t>
      </w:r>
    </w:p>
    <w:p w14:paraId="6CF0E109"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Регулирование заработной платы осуществляется на основе ряда нормативных актов, которые устанавливают общие правила и требования к оплате труда. Основные источники правового регулирования заработной платы включают:</w:t>
      </w:r>
    </w:p>
    <w:p w14:paraId="6FF6011D"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Конституция Российской Федерации</w:t>
      </w:r>
    </w:p>
    <w:p w14:paraId="4B95B6A3"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Конституция РФ закрепляет право граждан на труд и его справедливое вознаграждение. Статья 37 Конституции гласит: "Каждый имеет право на труд в условиях, отвечающих требованиям безопасности и гигиены, на вознаграждение за труд без какой бы то ни было дискриминации и не ниже установленного федеральным законом минимального размера оплаты труда, а также право на защиту от безработицы". Это означает, что государство гарантирует каждому гражданину минимальный уровень заработной платы, который не может быть ниже МРОТ.</w:t>
      </w:r>
    </w:p>
    <w:p w14:paraId="498C63DB"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Трудовой кодекс Российской Федерации</w:t>
      </w:r>
    </w:p>
    <w:p w14:paraId="29DF9DD4"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Трудовой кодекс РФ является основным документом, регулирующим отношения между работниками и работодателями. Он содержит множество положений, касающихся оплаты труда. Так, статья 129 ТК РФ определяет понятие заработной платы: "Заработная плата (оплата труда работника) – это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и стимулирующие выплаты (доплаты и надбавки стимулирующего характера, премии и иные поощрительные выплаты)".</w:t>
      </w:r>
    </w:p>
    <w:p w14:paraId="02B69C9F"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Статья 133 ТК РФ устанавливает обязанность работодателей выплачивать заработную плату не реже двух раз в месяц. Также Кодекс регулирует порядок индексации заработной платы в связи с инфляцией, гарантии и компенсации при оплате труда, ответственность работодателя за задержку выплат и многое другое.</w:t>
      </w:r>
    </w:p>
    <w:p w14:paraId="32A321A1"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Федеральные законы</w:t>
      </w:r>
    </w:p>
    <w:p w14:paraId="374DFB3A"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Кроме Трудового кодекса, существуют отдельные федеральные законы, касающиеся вопросов оплаты труда. Одним из важнейших является Федеральный закон "О минимальном размере оплаты труда" (№82-ФЗ), который устанавливает минимальный размер оплаты труда (МРОТ). Согласно этому закону, МРОТ не может быть меньше прожиточного минимума трудоспособного населения.</w:t>
      </w:r>
    </w:p>
    <w:p w14:paraId="45ABB377"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 xml:space="preserve">Также важным является Федеральный закон "Об обязательном социальном страховании на случай временной нетрудоспособности и в связи с материнством" </w:t>
      </w:r>
      <w:r w:rsidRPr="00FF31B3">
        <w:rPr>
          <w:rFonts w:ascii="Times New Roman" w:eastAsia="Times New Roman" w:hAnsi="Times New Roman" w:cs="Times New Roman"/>
          <w:spacing w:val="-5"/>
          <w:sz w:val="28"/>
          <w:szCs w:val="28"/>
          <w:bdr w:val="none" w:sz="0" w:space="0" w:color="auto" w:frame="1"/>
          <w:lang w:eastAsia="ru-RU"/>
        </w:rPr>
        <w:lastRenderedPageBreak/>
        <w:t>(№255-ФЗ), который регулирует вопросы выплаты пособий по временной нетрудоспособности, беременности и родам.</w:t>
      </w:r>
    </w:p>
    <w:p w14:paraId="6710BC70"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Локальные нормативные акты</w:t>
      </w:r>
    </w:p>
    <w:p w14:paraId="0819F739"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Помимо федеральных законов и кодексов, каждое предприятие может иметь свои локальные нормативные акты, регулирующие вопросы оплаты труда. К таким актам относятся коллективные договоры, положения о премировании, правила внутреннего трудового распорядка и т.д. Эти документы должны соответствовать законодательству и не ухудшать положение работников по сравнению с установленными нормами.</w:t>
      </w:r>
    </w:p>
    <w:p w14:paraId="672DF3B6"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w:t>
      </w:r>
      <w:proofErr w:type="gramStart"/>
      <w:r w:rsidRPr="00FF31B3">
        <w:rPr>
          <w:rFonts w:ascii="Times New Roman" w:eastAsia="Times New Roman" w:hAnsi="Times New Roman" w:cs="Times New Roman"/>
          <w:spacing w:val="-5"/>
          <w:sz w:val="28"/>
          <w:szCs w:val="28"/>
          <w:bdr w:val="none" w:sz="0" w:space="0" w:color="auto" w:frame="1"/>
          <w:lang w:eastAsia="ru-RU"/>
        </w:rPr>
        <w:t>: На</w:t>
      </w:r>
      <w:proofErr w:type="gramEnd"/>
      <w:r w:rsidRPr="00FF31B3">
        <w:rPr>
          <w:rFonts w:ascii="Times New Roman" w:eastAsia="Times New Roman" w:hAnsi="Times New Roman" w:cs="Times New Roman"/>
          <w:spacing w:val="-5"/>
          <w:sz w:val="28"/>
          <w:szCs w:val="28"/>
          <w:bdr w:val="none" w:sz="0" w:space="0" w:color="auto" w:frame="1"/>
          <w:lang w:eastAsia="ru-RU"/>
        </w:rPr>
        <w:t xml:space="preserve"> одном из предприятий был введен новый коллективный договор, согласно которому работники получили право на дополнительное премирование за выполнение планового задания досрочно. Это привело к увеличению мотивации сотрудников и росту производительности труда.</w:t>
      </w:r>
    </w:p>
    <w:p w14:paraId="68EB7B2F"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Формы и системы оплаты труда</w:t>
      </w:r>
    </w:p>
    <w:p w14:paraId="2CE1B3C2"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Существует несколько форм и систем оплаты труда, каждая из которых имеет свои особенности и применяется в зависимости от характера работы и целей компании.</w:t>
      </w:r>
    </w:p>
    <w:p w14:paraId="69B9F2B7"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Повременная система оплаты труда</w:t>
      </w:r>
    </w:p>
    <w:p w14:paraId="1DA13D22"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Повременная оплата труда предполагает выплату заработной платы за фактически отработанное время. Размер заработка определяется умножением часовой тарифной ставки на количество часов, отработанных сотрудником. Эта форма оплаты подходит для тех видов работ, где сложно оценить результативность труда количественно, например, для офисных работников, инженеров, менеджеров.</w:t>
      </w:r>
    </w:p>
    <w:p w14:paraId="4DB31558"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 Сотруднику отдела маркетинга установлена часовая ставка в размере 500 рублей. За месяц он отработал 160 часов. Его месячная заработная плата составит 80 000 рублей (500 * 160).</w:t>
      </w:r>
    </w:p>
    <w:p w14:paraId="6A46C28F"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Сдельная система оплаты труда</w:t>
      </w:r>
    </w:p>
    <w:p w14:paraId="37A2CFE0"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Сдельная оплата труда основана на количестве произведенной продукции или выполненных работ. Работник получает вознаграждение за каждую единицу изготовленной продукции или оказанной услуги. Такая система стимулирует работников к увеличению производительности, так как чем больше они производят, тем больше зарабатывают.</w:t>
      </w:r>
    </w:p>
    <w:p w14:paraId="7C0D9BBD"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t>Пример: Рабочему на заводе установлена сдельная расценка в размере 100 рублей за одну деталь. За неделю он изготовил 300 деталей. Его недельная заработная плата составила 30 000 рублей (100 * 300).</w:t>
      </w:r>
    </w:p>
    <w:p w14:paraId="311C99EC"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both"/>
        <w:textAlignment w:val="baseline"/>
        <w:outlineLvl w:val="0"/>
        <w:rPr>
          <w:rFonts w:ascii="Times New Roman" w:eastAsia="Times New Roman" w:hAnsi="Times New Roman" w:cs="Times New Roman"/>
          <w:b/>
          <w:bCs/>
          <w:spacing w:val="-5"/>
          <w:kern w:val="36"/>
          <w:sz w:val="28"/>
          <w:szCs w:val="28"/>
          <w:lang w:eastAsia="ru-RU"/>
        </w:rPr>
      </w:pPr>
      <w:r w:rsidRPr="00FF31B3">
        <w:rPr>
          <w:rFonts w:ascii="Times New Roman" w:eastAsia="Times New Roman" w:hAnsi="Times New Roman" w:cs="Times New Roman"/>
          <w:b/>
          <w:bCs/>
          <w:spacing w:val="-5"/>
          <w:kern w:val="36"/>
          <w:sz w:val="28"/>
          <w:szCs w:val="28"/>
          <w:bdr w:val="none" w:sz="0" w:space="0" w:color="auto" w:frame="1"/>
          <w:lang w:eastAsia="ru-RU"/>
        </w:rPr>
        <w:t>Смешанная система оплаты труда</w:t>
      </w:r>
    </w:p>
    <w:p w14:paraId="3149BABE" w14:textId="77777777" w:rsidR="00FF31B3" w:rsidRP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r w:rsidRPr="00FF31B3">
        <w:rPr>
          <w:rFonts w:ascii="Times New Roman" w:eastAsia="Times New Roman" w:hAnsi="Times New Roman" w:cs="Times New Roman"/>
          <w:spacing w:val="-5"/>
          <w:sz w:val="28"/>
          <w:szCs w:val="28"/>
          <w:bdr w:val="none" w:sz="0" w:space="0" w:color="auto" w:frame="1"/>
          <w:lang w:eastAsia="ru-RU"/>
        </w:rPr>
        <w:lastRenderedPageBreak/>
        <w:t>Смешанная система оплаты труда сочетает в себе элементы повременной и сдельной систем. Работникам устанавливается фиксированный оклад за отработанное время, а также доплаты за выполнение определенных количественных или качественных показателей.</w:t>
      </w:r>
    </w:p>
    <w:p w14:paraId="748DD3DA" w14:textId="0BEDCB8D" w:rsidR="00FF31B3" w:rsidRDefault="00FF31B3"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bdr w:val="none" w:sz="0" w:space="0" w:color="auto" w:frame="1"/>
          <w:lang w:eastAsia="ru-RU"/>
        </w:rPr>
      </w:pPr>
      <w:r w:rsidRPr="00FF31B3">
        <w:rPr>
          <w:rFonts w:ascii="Times New Roman" w:eastAsia="Times New Roman" w:hAnsi="Times New Roman" w:cs="Times New Roman"/>
          <w:spacing w:val="-5"/>
          <w:sz w:val="28"/>
          <w:szCs w:val="28"/>
          <w:bdr w:val="none" w:sz="0" w:space="0" w:color="auto" w:frame="1"/>
          <w:lang w:eastAsia="ru-RU"/>
        </w:rPr>
        <w:t>Пример: Продавец-консультант в магазине получает ежемесячный оклад в размере 40 000 рублей. Дополнительно ему начисляется премия в размере 5% от суммы проданного товара. Если за месяц он продаст товаров на сумму 1 миллион рублей, его премия составит</w:t>
      </w:r>
      <w:r w:rsidRPr="00FF31B3">
        <w:rPr>
          <w:rFonts w:ascii="Times New Roman" w:eastAsia="Times New Roman" w:hAnsi="Times New Roman" w:cs="Times New Roman"/>
          <w:spacing w:val="-5"/>
          <w:sz w:val="28"/>
          <w:szCs w:val="28"/>
          <w:bdr w:val="none" w:sz="0" w:space="0" w:color="auto" w:frame="1"/>
          <w:lang w:eastAsia="ru-RU"/>
        </w:rPr>
        <w:t>.</w:t>
      </w:r>
    </w:p>
    <w:p w14:paraId="7F5149B1"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Продолжим!</w:t>
      </w:r>
    </w:p>
    <w:p w14:paraId="6C85164A"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Смешанная система оплаты труда (продолжение)</w:t>
      </w:r>
    </w:p>
    <w:p w14:paraId="48B512FD"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Продавец-консультант в магазине получает ежемесячный оклад в размере 40 000 рублей. Дополнительно ему начисляется премия в размере 5% от суммы проданного товара. Если за месяц он продаст товаров на сумму 1 миллион рублей, его премия составит 50 000 рублей (1 000 000 * 0,05). Общая сумма заработной платы продавца за этот месяц составит 90 000 рублей.</w:t>
      </w:r>
    </w:p>
    <w:p w14:paraId="65A6425C"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Такая система оплаты стимулирует работников не только выполнять свои обязанности в рамках рабочего времени, но и добиваться высоких результатов в продажах или производстве.</w:t>
      </w:r>
    </w:p>
    <w:p w14:paraId="364CA415"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Гарантии и компенсации при оплате труда</w:t>
      </w:r>
    </w:p>
    <w:p w14:paraId="353F793E"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Законодательство предусматривает ряд гарантий и компенсаций, которые направлены на защиту прав работников при оплате их труда.</w:t>
      </w:r>
    </w:p>
    <w:p w14:paraId="5F1B2187"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Минимальный размер оплаты труда (МРОТ)</w:t>
      </w:r>
    </w:p>
    <w:p w14:paraId="2EE2285D"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Минимальный размер оплаты труда устанавливается государством и не может быть ниже прожиточного минимума трудоспособного населения. Работодатели обязаны выплачивать работникам заработную плату не ниже этого уровня, независимо от региона и сферы деятельности.</w:t>
      </w:r>
    </w:p>
    <w:p w14:paraId="353335FA"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В 2023 году МРОТ в России составляет 16 242 рубля. Если работник работает полный рабочий день, его заработная плата не может быть меньше этой суммы.</w:t>
      </w:r>
    </w:p>
    <w:p w14:paraId="08AA8886"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Индексация заработной платы</w:t>
      </w:r>
    </w:p>
    <w:p w14:paraId="114421D9"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lastRenderedPageBreak/>
        <w:t>Индексация заработной платы проводится с целью защиты доходов работников от инфляции. Законодательство требует, чтобы работодатели ежегодно пересматривали размеры заработной платы с учетом роста потребительских цен.</w:t>
      </w:r>
    </w:p>
    <w:p w14:paraId="7DD338E7"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Компания проводит ежегодную индексацию заработной платы своих сотрудников на уровне 5%. Это позволяет поддерживать покупательную способность их доходов и компенсировать рост цен на товары и услуги.</w:t>
      </w:r>
    </w:p>
    <w:p w14:paraId="2B3AE32A"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Выплаты за сверхурочную работу, ночные смены и т.д.</w:t>
      </w:r>
    </w:p>
    <w:p w14:paraId="0D2995CE"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Работники имеют право на дополнительную компенсацию за работу в ночное время, выходные дни, праздничные дни и сверхурочные часы. Такие выплаты устанавливаются законодательством и не могут быть ниже установленных минимальных размеров.</w:t>
      </w:r>
    </w:p>
    <w:p w14:paraId="0F64C79F"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Работник, работающий в ночную смену, получает надбавку в размере 20% к своему обычному заработку. Это компенсирует неудобства, связанные с работой в ночное время.</w:t>
      </w:r>
    </w:p>
    <w:p w14:paraId="284AD2B0"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Ответственность работодателя за нарушение законодательства об оплате труда</w:t>
      </w:r>
    </w:p>
    <w:p w14:paraId="59817F0E"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Нарушение законодательства об оплате труда влечет за собой юридическую ответственность для работодателя. Существует несколько видов такой ответственности:</w:t>
      </w:r>
    </w:p>
    <w:p w14:paraId="57F4231C"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Административная ответственность</w:t>
      </w:r>
    </w:p>
    <w:p w14:paraId="4BF3E00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За нарушение сроков выплаты заработной платы, невыплату премий, несоблюдение требований о минимальной заработной плате и другие нарушения работодатель может быть привлечен к административной ответственности. Штрафы могут быть наложены как на юридическое лицо, так и на должностных лиц компании.</w:t>
      </w:r>
    </w:p>
    <w:p w14:paraId="65E589B6"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Организация задержала выплату заработной платы на два месяца. По решению суда на компанию был наложен штраф в размере 100 000 рублей, а генеральный директор получил предупреждение.</w:t>
      </w:r>
    </w:p>
    <w:p w14:paraId="31E0F4EB"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Уголовная ответственность</w:t>
      </w:r>
    </w:p>
    <w:p w14:paraId="1E20A12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lastRenderedPageBreak/>
        <w:t>В случае злостного уклонения от уплаты заработной платы или иных серьезных нарушений законодательства об оплате труда работодатель может быть привлечен к уголовной ответственности. Это может включать штрафы, обязательные работы или лишение свободы.</w:t>
      </w:r>
    </w:p>
    <w:p w14:paraId="64D24CF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Директор предприятия систематически задерживал выплату заработной платы своим сотрудникам, несмотря на наличие средств на счетах компании. В результате расследования он был осужден к двум годам лишения свободы условно.</w:t>
      </w:r>
    </w:p>
    <w:p w14:paraId="72DED792"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Материальная ответственность</w:t>
      </w:r>
    </w:p>
    <w:p w14:paraId="6A00FF50"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Работодатель обязан возместить работнику ущерб, причиненный вследствие задержки выплаты заработной платы. Закон предусматривает уплату процентов за каждый день просрочки в размере не менее одной трехсотой действующей ключевой ставки Центрального банка РФ.</w:t>
      </w:r>
    </w:p>
    <w:p w14:paraId="434F82E5"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Сотрудник не получил заработную плату вовремя. После обращения в суд работодатель был обязан выплатить не только задолженность по зарплате, но и проценты за каждый день просрочки.</w:t>
      </w:r>
    </w:p>
    <w:p w14:paraId="5C5D5512" w14:textId="77777777" w:rsidR="00E7232B" w:rsidRDefault="00E7232B" w:rsidP="00E7232B">
      <w:pPr>
        <w:pStyle w:val="HTML"/>
        <w:textAlignment w:val="baseline"/>
        <w:rPr>
          <w:rFonts w:ascii="inherit" w:hAnsi="inherit"/>
          <w:spacing w:val="-5"/>
          <w:sz w:val="27"/>
          <w:szCs w:val="27"/>
        </w:rPr>
      </w:pPr>
      <w:r>
        <w:rPr>
          <w:rFonts w:ascii="inherit" w:hAnsi="inherit"/>
          <w:spacing w:val="-5"/>
          <w:sz w:val="27"/>
          <w:szCs w:val="27"/>
        </w:rPr>
        <w:pict w14:anchorId="693D82E4">
          <v:rect id="_x0000_i1030" style="width:0;height:1.5pt" o:hralign="center" o:hrstd="t" o:hr="t" fillcolor="#a0a0a0" stroked="f"/>
        </w:pict>
      </w:r>
    </w:p>
    <w:p w14:paraId="03957121"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Заключение</w:t>
      </w:r>
    </w:p>
    <w:p w14:paraId="1721AD7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Правовое регулирование заработной платы играет ключевую роль в обеспечении справедливости и стабильности трудовых отношений. Оно направлено на защиту интересов работников и создание условий для справедливой оценки их труда. Введение рассматривает важность заработной платы как основного мотива трудовой деятельности, основы планирования заработной платы и факторы, влияющие на выбор системы и формы оплаты труда. Особое внимание уделяется особенностям оплаты труда руководителей.</w:t>
      </w:r>
    </w:p>
    <w:p w14:paraId="0207B99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Основная часть реферата посвящена правовым основам регулирования заработной платы, включая Конституцию РФ, Трудовой кодекс РФ и другие нормативные акты. Рассмотрены различные формы и системы оплаты труда, а также гарантии и компенсации, предусмотренные законодательством. Отдельное внимание уделено вопросам ответственности работодателя за нарушения в области оплаты труда.</w:t>
      </w:r>
    </w:p>
    <w:p w14:paraId="7D66D0A1" w14:textId="31080A63"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ifomem"/>
          <w:rFonts w:ascii="inherit" w:hAnsi="inherit" w:cs="Courier New"/>
          <w:spacing w:val="-5"/>
          <w:sz w:val="27"/>
          <w:szCs w:val="27"/>
          <w:bdr w:val="none" w:sz="0" w:space="0" w:color="auto" w:frame="1"/>
        </w:rPr>
      </w:pPr>
      <w:r>
        <w:rPr>
          <w:rStyle w:val="sc-ifomem"/>
          <w:rFonts w:ascii="inherit" w:hAnsi="inherit" w:cs="Courier New"/>
          <w:spacing w:val="-5"/>
          <w:sz w:val="27"/>
          <w:szCs w:val="27"/>
          <w:bdr w:val="none" w:sz="0" w:space="0" w:color="auto" w:frame="1"/>
        </w:rPr>
        <w:t>На основании проведенного анализа можно сделать вывод о необходимости дальнейшего совершенствования законодательной базы в сфере оплаты труда. Это позволит улучшить защиту прав работников и способствовать развитию экономики страны.</w:t>
      </w:r>
    </w:p>
    <w:p w14:paraId="0A6B9B27"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Дополнительные аспекты правового регулирования заработной платы</w:t>
      </w:r>
    </w:p>
    <w:p w14:paraId="5D2BD5EC"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lastRenderedPageBreak/>
        <w:t>Дискриминация в оплате труда</w:t>
      </w:r>
    </w:p>
    <w:p w14:paraId="75BAA5C2"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Дискриминация при установлении заработной платы запрещена законодательством. Это означает, что работодатель не вправе устанавливать разные уровни оплаты труда для работников, выполняющих одинаковую работу, исходя из их пола, возраста, национальности, религии или других личных характеристик. Нарушение этого принципа может привести к судебному разбирательству и взысканию ущерба в пользу пострадавшего работника.</w:t>
      </w:r>
    </w:p>
    <w:p w14:paraId="1475FA51"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 Женщина, работающая на аналогичной должности с мужчиной, обнаружила, что её заработок существенно ниже, хотя оба выполняют одинаковые функции. Она обратилась в суд, и после рассмотрения дела ей была выплачена разница в заработной плате за весь период дискриминации.</w:t>
      </w:r>
    </w:p>
    <w:p w14:paraId="0D10AC34"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Налоги и удержания из заработной платы</w:t>
      </w:r>
    </w:p>
    <w:p w14:paraId="53AAF1E6"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Заработная плата подлежит налогообложению в соответствии с действующим налоговым законодательством. Работодатель обязан удерживать из заработной платы работника налог на доходы физических лиц (НДФЛ) и перечислять его в бюджет. Кроме того, из заработной платы могут удерживаться алименты, штрафы, задолженности по кредитам и другим обязательствам по исполнительным документам.</w:t>
      </w:r>
    </w:p>
    <w:p w14:paraId="600EE86F"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Пример</w:t>
      </w:r>
      <w:proofErr w:type="gramStart"/>
      <w:r>
        <w:rPr>
          <w:rStyle w:val="sc-ifomem"/>
          <w:rFonts w:ascii="inherit" w:hAnsi="inherit" w:cs="Courier New"/>
          <w:spacing w:val="-5"/>
          <w:sz w:val="27"/>
          <w:szCs w:val="27"/>
          <w:bdr w:val="none" w:sz="0" w:space="0" w:color="auto" w:frame="1"/>
        </w:rPr>
        <w:t>: Из</w:t>
      </w:r>
      <w:proofErr w:type="gramEnd"/>
      <w:r>
        <w:rPr>
          <w:rStyle w:val="sc-ifomem"/>
          <w:rFonts w:ascii="inherit" w:hAnsi="inherit" w:cs="Courier New"/>
          <w:spacing w:val="-5"/>
          <w:sz w:val="27"/>
          <w:szCs w:val="27"/>
          <w:bdr w:val="none" w:sz="0" w:space="0" w:color="auto" w:frame="1"/>
        </w:rPr>
        <w:t xml:space="preserve"> заработной платы сотрудника ежемесячно удерживается НДФЛ в размере 13%, а также алименты на содержание ребенка в размере 25% от оставшейся суммы.</w:t>
      </w:r>
    </w:p>
    <w:p w14:paraId="1C835315" w14:textId="77777777" w:rsidR="00E7232B" w:rsidRDefault="00E7232B" w:rsidP="00E7232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p>
    <w:p w14:paraId="6C5EB257" w14:textId="77777777" w:rsidR="00E7232B" w:rsidRDefault="00E7232B" w:rsidP="00E7232B">
      <w:pPr>
        <w:pStyle w:val="HTML"/>
        <w:textAlignment w:val="baseline"/>
        <w:rPr>
          <w:rFonts w:ascii="inherit" w:hAnsi="inherit"/>
          <w:spacing w:val="-5"/>
          <w:sz w:val="27"/>
          <w:szCs w:val="27"/>
        </w:rPr>
      </w:pPr>
      <w:r>
        <w:rPr>
          <w:rFonts w:ascii="inherit" w:hAnsi="inherit"/>
          <w:spacing w:val="-5"/>
          <w:sz w:val="27"/>
          <w:szCs w:val="27"/>
        </w:rPr>
        <w:pict w14:anchorId="77D346D5">
          <v:rect id="_x0000_i1031" style="width:0;height:1.5pt" o:hralign="center" o:hrstd="t" o:hr="t" fillcolor="#a0a0a0" stroked="f"/>
        </w:pict>
      </w:r>
    </w:p>
    <w:p w14:paraId="07EC9C22" w14:textId="77777777" w:rsidR="00E7232B" w:rsidRDefault="00E7232B" w:rsidP="00E7232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ifomem"/>
          <w:rFonts w:ascii="inherit" w:hAnsi="inherit" w:cs="Courier New"/>
          <w:spacing w:val="-5"/>
          <w:bdr w:val="none" w:sz="0" w:space="0" w:color="auto" w:frame="1"/>
        </w:rPr>
        <w:t>Список использованных источников</w:t>
      </w:r>
    </w:p>
    <w:p w14:paraId="1B2E86D1"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Трудовой кодекс Российской Федерации от 30 декабря 2001 г. № 197-ФЗ.</w:t>
      </w:r>
    </w:p>
    <w:p w14:paraId="62F6B7D2"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Конституция Российской Федерации.</w:t>
      </w:r>
    </w:p>
    <w:p w14:paraId="2DF6E076"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Федеральный закон "О минимальном размере оплаты труда" от 19 июня 2000 г. №82-ФЗ.</w:t>
      </w:r>
    </w:p>
    <w:p w14:paraId="730DDB4B"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Постановление Правительства РФ от 24 декабря 2007 г. N 922 "Об особенностях порядка исчисления средней заработной платы".</w:t>
      </w:r>
    </w:p>
    <w:p w14:paraId="75A2B092"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Письмо Минтруда России от 18 октября 2016 г. N 14-1/ООГ-9076 "О применении норм трудового законодательства о заработной плате".</w:t>
      </w:r>
    </w:p>
    <w:p w14:paraId="7D5CD9A1"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Учебник "Трудовое право", автор Иванов И.И., Москва, 2020 год.</w:t>
      </w:r>
    </w:p>
    <w:p w14:paraId="6E15FAC9"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Иванова А.А. "Зарплатные системы и их влияние на эффективность труда". Журнал "Экономика и управление", 2019, №12.</w:t>
      </w:r>
    </w:p>
    <w:p w14:paraId="5C42D041"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lastRenderedPageBreak/>
        <w:t>Петров Б.В. "Правовое обеспечение заработной платы: теория и практика". Монография, Санкт-Петербург, 2018.</w:t>
      </w:r>
    </w:p>
    <w:p w14:paraId="0A3C225C"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Сидорова Е.П. "Проблемы правового регулирования заработной платы в современных условиях". Сборник научных трудов, Москва, 2017.</w:t>
      </w:r>
    </w:p>
    <w:p w14:paraId="3FFEE79B" w14:textId="77777777" w:rsidR="00E7232B" w:rsidRDefault="00E7232B" w:rsidP="00E7232B">
      <w:pPr>
        <w:pStyle w:val="sc-cxdzmj"/>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sz w:val="27"/>
          <w:szCs w:val="27"/>
        </w:rPr>
      </w:pPr>
      <w:r>
        <w:rPr>
          <w:rStyle w:val="sc-ifomem"/>
          <w:rFonts w:ascii="inherit" w:hAnsi="inherit" w:cs="Courier New"/>
          <w:spacing w:val="-5"/>
          <w:sz w:val="27"/>
          <w:szCs w:val="27"/>
          <w:bdr w:val="none" w:sz="0" w:space="0" w:color="auto" w:frame="1"/>
        </w:rPr>
        <w:t>Официальный сайт Федеральной службы государственной статистики (Росстат): https://rosstat.gov.ru.</w:t>
      </w:r>
    </w:p>
    <w:p w14:paraId="3CA6A5C2" w14:textId="77777777" w:rsidR="00E7232B" w:rsidRPr="00FF31B3" w:rsidRDefault="00E7232B" w:rsidP="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5"/>
          <w:sz w:val="28"/>
          <w:szCs w:val="28"/>
          <w:lang w:eastAsia="ru-RU"/>
        </w:rPr>
      </w:pPr>
    </w:p>
    <w:p w14:paraId="121B4F68" w14:textId="77777777" w:rsidR="00150624" w:rsidRPr="00FF31B3" w:rsidRDefault="00150624" w:rsidP="00FF31B3">
      <w:pPr>
        <w:jc w:val="both"/>
        <w:rPr>
          <w:rFonts w:ascii="Times New Roman" w:hAnsi="Times New Roman" w:cs="Times New Roman"/>
          <w:sz w:val="28"/>
          <w:szCs w:val="28"/>
        </w:rPr>
      </w:pPr>
    </w:p>
    <w:sectPr w:rsidR="00150624" w:rsidRPr="00FF31B3">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B100B" w14:textId="77777777" w:rsidR="00023FAB" w:rsidRDefault="00023FAB" w:rsidP="00DF4BBD">
      <w:pPr>
        <w:spacing w:after="0" w:line="240" w:lineRule="auto"/>
      </w:pPr>
      <w:r>
        <w:separator/>
      </w:r>
    </w:p>
  </w:endnote>
  <w:endnote w:type="continuationSeparator" w:id="0">
    <w:p w14:paraId="4B8BF4FF" w14:textId="77777777" w:rsidR="00023FAB" w:rsidRDefault="00023FAB" w:rsidP="00DF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5594" w14:textId="77777777" w:rsidR="00023FAB" w:rsidRDefault="00023FAB" w:rsidP="00DF4BBD">
      <w:pPr>
        <w:spacing w:after="0" w:line="240" w:lineRule="auto"/>
      </w:pPr>
      <w:r>
        <w:separator/>
      </w:r>
    </w:p>
  </w:footnote>
  <w:footnote w:type="continuationSeparator" w:id="0">
    <w:p w14:paraId="648D7313" w14:textId="77777777" w:rsidR="00023FAB" w:rsidRDefault="00023FAB" w:rsidP="00DF4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AC3E" w14:textId="429DEFF9" w:rsidR="00DF4BBD" w:rsidRPr="00DF4BBD" w:rsidRDefault="00DF4BBD">
    <w:pPr>
      <w:pStyle w:val="a3"/>
    </w:pPr>
    <w:r>
      <w:t>ИС-22</w:t>
    </w:r>
    <w:r>
      <w:rPr>
        <w:lang w:val="en-US"/>
      </w:rPr>
      <w:t>/9-</w:t>
    </w:r>
    <w:r>
      <w:t>П Хуснутдинов Марат</w:t>
    </w:r>
  </w:p>
  <w:p w14:paraId="6E2F841B" w14:textId="77777777" w:rsidR="00DF4BBD" w:rsidRDefault="00DF4B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150"/>
    <w:multiLevelType w:val="multilevel"/>
    <w:tmpl w:val="B40C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F5982"/>
    <w:multiLevelType w:val="multilevel"/>
    <w:tmpl w:val="4C5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2124E"/>
    <w:multiLevelType w:val="multilevel"/>
    <w:tmpl w:val="BDF8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17F09"/>
    <w:multiLevelType w:val="multilevel"/>
    <w:tmpl w:val="ADF6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5D"/>
    <w:rsid w:val="00023FAB"/>
    <w:rsid w:val="00150624"/>
    <w:rsid w:val="001D70ED"/>
    <w:rsid w:val="00677742"/>
    <w:rsid w:val="00C17A5D"/>
    <w:rsid w:val="00DF4BBD"/>
    <w:rsid w:val="00E7232B"/>
    <w:rsid w:val="00FF3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5164"/>
  <w15:chartTrackingRefBased/>
  <w15:docId w15:val="{F91A3AF0-72CA-435B-9943-8EF85924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F3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31B3"/>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FF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31B3"/>
    <w:rPr>
      <w:rFonts w:ascii="Courier New" w:eastAsia="Times New Roman" w:hAnsi="Courier New" w:cs="Courier New"/>
      <w:sz w:val="20"/>
      <w:szCs w:val="20"/>
      <w:lang w:eastAsia="ru-RU"/>
    </w:rPr>
  </w:style>
  <w:style w:type="character" w:customStyle="1" w:styleId="sc-ifomem">
    <w:name w:val="sc-ifomem"/>
    <w:basedOn w:val="a0"/>
    <w:rsid w:val="00FF31B3"/>
  </w:style>
  <w:style w:type="paragraph" w:customStyle="1" w:styleId="sc-jstgwu">
    <w:name w:val="sc-jstgwu"/>
    <w:basedOn w:val="a"/>
    <w:rsid w:val="00FF31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cxdzmj">
    <w:name w:val="sc-cxdzmj"/>
    <w:basedOn w:val="a"/>
    <w:rsid w:val="00FF31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header"/>
    <w:basedOn w:val="a"/>
    <w:link w:val="a4"/>
    <w:uiPriority w:val="99"/>
    <w:unhideWhenUsed/>
    <w:rsid w:val="00DF4B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F4BBD"/>
  </w:style>
  <w:style w:type="paragraph" w:styleId="a5">
    <w:name w:val="footer"/>
    <w:basedOn w:val="a"/>
    <w:link w:val="a6"/>
    <w:uiPriority w:val="99"/>
    <w:unhideWhenUsed/>
    <w:rsid w:val="00DF4B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F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8824">
      <w:bodyDiv w:val="1"/>
      <w:marLeft w:val="0"/>
      <w:marRight w:val="0"/>
      <w:marTop w:val="0"/>
      <w:marBottom w:val="0"/>
      <w:divBdr>
        <w:top w:val="none" w:sz="0" w:space="0" w:color="auto"/>
        <w:left w:val="none" w:sz="0" w:space="0" w:color="auto"/>
        <w:bottom w:val="none" w:sz="0" w:space="0" w:color="auto"/>
        <w:right w:val="none" w:sz="0" w:space="0" w:color="auto"/>
      </w:divBdr>
    </w:div>
    <w:div w:id="1824201661">
      <w:bodyDiv w:val="1"/>
      <w:marLeft w:val="0"/>
      <w:marRight w:val="0"/>
      <w:marTop w:val="0"/>
      <w:marBottom w:val="0"/>
      <w:divBdr>
        <w:top w:val="none" w:sz="0" w:space="0" w:color="auto"/>
        <w:left w:val="none" w:sz="0" w:space="0" w:color="auto"/>
        <w:bottom w:val="none" w:sz="0" w:space="0" w:color="auto"/>
        <w:right w:val="none" w:sz="0" w:space="0" w:color="auto"/>
      </w:divBdr>
    </w:div>
    <w:div w:id="18675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PYstL21</dc:creator>
  <cp:keywords/>
  <dc:description/>
  <cp:lastModifiedBy>PYstL21</cp:lastModifiedBy>
  <cp:revision>27</cp:revision>
  <dcterms:created xsi:type="dcterms:W3CDTF">2024-11-18T09:52:00Z</dcterms:created>
  <dcterms:modified xsi:type="dcterms:W3CDTF">2024-11-18T10:00:00Z</dcterms:modified>
</cp:coreProperties>
</file>