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firstLine="567" w:left="-567"/>
        <w:jc w:val="center"/>
        <w:rPr>
          <w:b/>
          <w:bCs/>
          <w:caps/>
          <w:lang w:eastAsia="ru-RU"/>
        </w:rPr>
      </w:pPr>
      <w:r>
        <w:rPr>
          <w:b/>
          <w:bCs/>
          <w:caps/>
          <w:lang w:eastAsia="ru-RU"/>
        </w:rPr>
        <w:t xml:space="preserve"> </w:t>
      </w:r>
      <w:r>
        <w:rPr>
          <w:b/>
          <w:bCs/>
          <w:caps/>
          <w:lang w:eastAsia="ru-RU"/>
        </w:rPr>
        <w:t>МИНОБРНАУКИ РОССИИ</w:t>
      </w:r>
    </w:p>
    <w:p>
      <w:pPr>
        <w:pStyle w:val="Normal"/>
        <w:spacing w:before="280" w:after="0"/>
        <w:ind w:firstLine="709"/>
        <w:jc w:val="center"/>
        <w:rPr>
          <w:b/>
          <w:caps/>
          <w:lang w:eastAsia="ru-RU"/>
        </w:rPr>
      </w:pPr>
      <w:r>
        <w:rPr>
          <w:b/>
          <w:caps/>
          <w:lang w:eastAsia="ru-RU"/>
        </w:rPr>
        <w:t>Санкт-Петербургский государственный университет</w:t>
      </w:r>
    </w:p>
    <w:p>
      <w:pPr>
        <w:pStyle w:val="Normal"/>
        <w:spacing w:before="280" w:after="0"/>
        <w:ind w:firstLine="709"/>
        <w:jc w:val="center"/>
        <w:rPr>
          <w:b/>
          <w:lang w:eastAsia="ru-RU"/>
        </w:rPr>
      </w:pPr>
      <w:r>
        <w:rPr>
          <w:b/>
          <w:lang w:eastAsia="ru-RU"/>
        </w:rPr>
        <w:t>Факультет прикладной математики-процессов управления</w:t>
      </w:r>
    </w:p>
    <w:p>
      <w:pPr>
        <w:pStyle w:val="Normal"/>
        <w:spacing w:before="280" w:after="0"/>
        <w:ind w:firstLine="709"/>
        <w:jc w:val="center"/>
        <w:rPr>
          <w:rFonts w:eastAsia="Calibri"/>
          <w:sz w:val="24"/>
        </w:rPr>
      </w:pPr>
      <w:r>
        <w:rPr>
          <w:b/>
          <w:lang w:eastAsia="ru-RU"/>
        </w:rPr>
        <w:t>Кафедра “фундаментальная информатика и информационные технологии”</w:t>
      </w:r>
    </w:p>
    <w:p>
      <w:pPr>
        <w:pStyle w:val="Normal"/>
        <w:spacing w:before="280" w:after="0"/>
        <w:ind w:firstLine="709"/>
        <w:jc w:val="center"/>
        <w:rPr>
          <w:rFonts w:eastAsia="Calibri"/>
        </w:rPr>
      </w:pPr>
      <w:r>
        <w:rPr>
          <w:rFonts w:eastAsia="Calibri"/>
        </w:rPr>
      </w:r>
    </w:p>
    <w:p>
      <w:pPr>
        <w:pStyle w:val="Normal"/>
        <w:spacing w:before="280" w:after="0"/>
        <w:ind w:firstLine="709"/>
        <w:jc w:val="center"/>
        <w:rPr>
          <w:rFonts w:eastAsia="Calibri"/>
        </w:rPr>
      </w:pPr>
      <w:r>
        <w:rPr>
          <w:rFonts w:eastAsia="Calibri"/>
        </w:rPr>
      </w:r>
    </w:p>
    <w:p>
      <w:pPr>
        <w:pStyle w:val="Normal"/>
        <w:spacing w:before="280" w:after="0"/>
        <w:ind w:firstLine="709"/>
        <w:jc w:val="center"/>
        <w:rPr>
          <w:rFonts w:eastAsia="Calibri"/>
        </w:rPr>
      </w:pPr>
      <w:r>
        <w:rPr>
          <w:rFonts w:eastAsia="Calibri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360" w:before="280" w:after="0"/>
        <w:ind w:firstLine="709"/>
        <w:jc w:val="center"/>
        <w:rPr>
          <w:b/>
          <w:bCs/>
          <w:caps/>
          <w:spacing w:val="5"/>
          <w:lang w:eastAsia="ru-RU"/>
        </w:rPr>
      </w:pPr>
      <w:r>
        <w:rPr>
          <w:b/>
          <w:bCs/>
          <w:caps/>
          <w:spacing w:val="5"/>
          <w:lang w:eastAsia="ru-RU"/>
        </w:rPr>
        <w:t>отчет</w:t>
      </w:r>
    </w:p>
    <w:p>
      <w:pPr>
        <w:pStyle w:val="Normal"/>
        <w:spacing w:lineRule="auto" w:line="360" w:before="280" w:after="0"/>
        <w:ind w:firstLine="709"/>
        <w:jc w:val="center"/>
        <w:rPr>
          <w:b/>
          <w:lang w:eastAsia="ru-RU"/>
        </w:rPr>
      </w:pPr>
      <w:r>
        <w:rPr>
          <w:b/>
          <w:lang w:eastAsia="ru-RU"/>
        </w:rPr>
        <w:t>по лабораторной работе №2</w:t>
      </w:r>
    </w:p>
    <w:p>
      <w:pPr>
        <w:pStyle w:val="Normal"/>
        <w:spacing w:lineRule="auto" w:line="360" w:before="280" w:after="0"/>
        <w:ind w:firstLine="709"/>
        <w:jc w:val="center"/>
        <w:rPr>
          <w:b/>
          <w:lang w:eastAsia="ru-RU"/>
        </w:rPr>
      </w:pPr>
      <w:r>
        <w:rPr>
          <w:b/>
          <w:lang w:eastAsia="ru-RU"/>
        </w:rPr>
        <w:t xml:space="preserve">по дисциплине «Системное программирование в </w:t>
      </w:r>
      <w:r>
        <w:rPr>
          <w:b/>
          <w:lang w:val="en-US" w:eastAsia="ru-RU"/>
        </w:rPr>
        <w:t>Linux</w:t>
      </w:r>
      <w:r>
        <w:rPr>
          <w:b/>
          <w:lang w:eastAsia="ru-RU"/>
        </w:rPr>
        <w:t>»</w:t>
      </w:r>
    </w:p>
    <w:p>
      <w:pPr>
        <w:pStyle w:val="Normal"/>
        <w:spacing w:lineRule="auto" w:line="360" w:before="280" w:after="280"/>
        <w:ind w:firstLine="709"/>
        <w:jc w:val="center"/>
        <w:rPr>
          <w:b/>
          <w:lang w:eastAsia="ru-RU"/>
        </w:rPr>
      </w:pPr>
      <w:r>
        <w:rPr>
          <w:b/>
          <w:lang w:eastAsia="ru-RU"/>
        </w:rPr>
        <w:t>на тему «</w:t>
      </w:r>
      <w:r>
        <w:rPr>
          <w:b/>
          <w:bCs/>
          <w:lang w:eastAsia="ru-RU"/>
        </w:rPr>
        <w:t>Обнаружение и блокировка подозрительного сетевого трафика</w:t>
      </w:r>
      <w:r>
        <w:rPr>
          <w:b/>
          <w:lang w:eastAsia="ru-RU"/>
        </w:rPr>
        <w:t>»</w:t>
      </w:r>
    </w:p>
    <w:p>
      <w:pPr>
        <w:pStyle w:val="Normal"/>
        <w:spacing w:lineRule="auto" w:line="360" w:before="280" w:after="0"/>
        <w:ind w:firstLine="709"/>
        <w:rPr>
          <w:b/>
          <w:lang w:eastAsia="ru-RU"/>
        </w:rPr>
      </w:pPr>
      <w:r>
        <w:rPr>
          <w:b/>
          <w:lang w:eastAsia="ru-RU"/>
        </w:rPr>
      </w:r>
    </w:p>
    <w:tbl>
      <w:tblPr>
        <w:tblStyle w:val="af1"/>
        <w:tblpPr w:vertAnchor="text" w:horzAnchor="page" w:leftFromText="180" w:rightFromText="180" w:tblpX="2473" w:tblpY="312"/>
        <w:tblW w:w="495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13"/>
        <w:gridCol w:w="4446"/>
      </w:tblGrid>
      <w:tr>
        <w:trPr>
          <w:trHeight w:val="561" w:hRule="atLeast"/>
        </w:trPr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firstLine="709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Студент гр. 24Б15</w:t>
            </w:r>
            <w:r>
              <w:rPr>
                <w:kern w:val="0"/>
                <w:lang w:val="en-US" w:eastAsia="ru-RU" w:bidi="ar-SA"/>
              </w:rPr>
              <w:t>-</w:t>
            </w:r>
            <w:r>
              <w:rPr>
                <w:kern w:val="0"/>
                <w:lang w:val="ru-RU" w:eastAsia="ru-RU" w:bidi="ar-SA"/>
              </w:rPr>
              <w:t>пу</w:t>
            </w:r>
          </w:p>
        </w:tc>
        <w:tc>
          <w:tcPr>
            <w:tcW w:w="4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firstLine="709"/>
              <w:jc w:val="center"/>
              <w:rPr>
                <w:u w:val="single"/>
                <w:lang w:eastAsia="ru-RU"/>
              </w:rPr>
            </w:pPr>
            <w:r>
              <w:rPr>
                <w:kern w:val="0"/>
                <w:u w:val="single"/>
                <w:lang w:val="ru-RU" w:eastAsia="ru-RU" w:bidi="ar-SA"/>
              </w:rPr>
              <w:t>Хисяметдинов М</w:t>
            </w:r>
            <w:r>
              <w:rPr>
                <w:kern w:val="0"/>
                <w:u w:val="single"/>
                <w:lang w:val="en-US" w:eastAsia="ru-RU" w:bidi="ar-SA"/>
              </w:rPr>
              <w:t>.</w:t>
            </w:r>
            <w:r>
              <w:rPr>
                <w:kern w:val="0"/>
                <w:u w:val="single"/>
                <w:lang w:val="ru-RU" w:eastAsia="ru-RU" w:bidi="ar-SA"/>
              </w:rPr>
              <w:t>М</w:t>
            </w:r>
            <w:r>
              <w:rPr>
                <w:kern w:val="0"/>
                <w:u w:val="single"/>
                <w:lang w:val="en-US" w:eastAsia="ru-RU" w:bidi="ar-SA"/>
              </w:rPr>
              <w:t>.</w:t>
            </w:r>
          </w:p>
        </w:tc>
      </w:tr>
      <w:tr>
        <w:trPr>
          <w:trHeight w:val="622" w:hRule="atLeast"/>
        </w:trPr>
        <w:tc>
          <w:tcPr>
            <w:tcW w:w="48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firstLine="709"/>
              <w:jc w:val="center"/>
              <w:rPr>
                <w:lang w:eastAsia="ru-RU"/>
              </w:rPr>
            </w:pPr>
            <w:r>
              <w:rPr>
                <w:kern w:val="0"/>
                <w:lang w:val="ru-RU" w:eastAsia="ru-RU" w:bidi="ar-SA"/>
              </w:rPr>
              <w:t>Преподаватель</w:t>
            </w:r>
          </w:p>
        </w:tc>
        <w:tc>
          <w:tcPr>
            <w:tcW w:w="444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firstLine="709"/>
              <w:jc w:val="center"/>
              <w:rPr>
                <w:u w:val="single"/>
                <w:lang w:eastAsia="ru-RU"/>
              </w:rPr>
            </w:pPr>
            <w:r>
              <w:rPr>
                <w:kern w:val="0"/>
                <w:u w:val="single"/>
                <w:lang w:val="ru-RU" w:eastAsia="ru-RU" w:bidi="ar-SA"/>
              </w:rPr>
              <w:t>____Киямов Ж. У.__</w:t>
            </w:r>
          </w:p>
        </w:tc>
      </w:tr>
    </w:tbl>
    <w:p>
      <w:pPr>
        <w:pStyle w:val="ListParagraph"/>
        <w:spacing w:before="280" w:after="280"/>
        <w:contextualSpacing/>
        <w:rPr>
          <w:rFonts w:eastAsia="Calibri"/>
        </w:rPr>
      </w:pPr>
      <w:r>
        <w:rPr>
          <w:rFonts w:eastAsia="Calibri"/>
        </w:rPr>
      </w:r>
      <w:bookmarkStart w:id="0" w:name="_Hlk496561672"/>
      <w:bookmarkStart w:id="1" w:name="_Hlk496561672"/>
      <w:bookmarkEnd w:id="1"/>
    </w:p>
    <w:p>
      <w:pPr>
        <w:pStyle w:val="Normal"/>
        <w:spacing w:before="280" w:after="0"/>
        <w:ind w:firstLine="709"/>
        <w:jc w:val="center"/>
        <w:rPr>
          <w:rFonts w:eastAsia="Calibri"/>
        </w:rPr>
      </w:pPr>
      <w:r>
        <w:rPr>
          <w:rFonts w:eastAsia="Calibri"/>
        </w:rPr>
      </w:r>
    </w:p>
    <w:p>
      <w:pPr>
        <w:pStyle w:val="Normal"/>
        <w:spacing w:before="280" w:after="0"/>
        <w:ind w:firstLine="709"/>
        <w:jc w:val="center"/>
        <w:rPr>
          <w:rFonts w:eastAsia="Calibri"/>
        </w:rPr>
      </w:pPr>
      <w:r>
        <w:rPr>
          <w:rFonts w:eastAsia="Calibri"/>
        </w:rPr>
      </w:r>
    </w:p>
    <w:p>
      <w:pPr>
        <w:pStyle w:val="Normal"/>
        <w:spacing w:before="280" w:after="0"/>
        <w:ind w:firstLine="709"/>
        <w:jc w:val="center"/>
        <w:rPr>
          <w:rFonts w:eastAsia="Calibri"/>
          <w:b/>
        </w:rPr>
      </w:pPr>
      <w:r>
        <w:rPr>
          <w:rFonts w:eastAsia="Calibri"/>
          <w:b/>
        </w:rPr>
        <w:t>Санкт</w:t>
      </w:r>
      <w:r>
        <w:rPr>
          <w:rFonts w:eastAsia="Calibri"/>
          <w:b/>
          <w:lang w:val="en-US"/>
        </w:rPr>
        <w:t>-</w:t>
      </w:r>
      <w:r>
        <w:rPr>
          <w:rFonts w:eastAsia="Calibri"/>
          <w:b/>
        </w:rPr>
        <w:t>Петербург</w:t>
      </w:r>
    </w:p>
    <w:p>
      <w:pPr>
        <w:sectPr>
          <w:footerReference w:type="even" r:id="rId2"/>
          <w:footerReference w:type="default" r:id="rId3"/>
          <w:footerReference w:type="first" r:id="rId4"/>
          <w:type w:val="oddPage"/>
          <w:pgSz w:w="11906" w:h="16838"/>
          <w:pgMar w:left="1701" w:right="851" w:gutter="0" w:header="0" w:top="1134" w:footer="709" w:bottom="992"/>
          <w:paperSrc w:first="0" w:other="0"/>
          <w:paperSrc w:first="0" w:other="0"/>
          <w:pgNumType w:start="0" w:fmt="decimal"/>
          <w:formProt w:val="false"/>
          <w:titlePg/>
          <w:textDirection w:val="lrTb"/>
          <w:docGrid w:type="default" w:linePitch="360" w:charSpace="0"/>
        </w:sectPr>
        <w:pStyle w:val="Normal"/>
        <w:spacing w:before="280" w:after="0"/>
        <w:ind w:firstLine="709"/>
        <w:jc w:val="center"/>
        <w:rPr>
          <w:rFonts w:eastAsia="Calibri"/>
          <w:b/>
        </w:rPr>
      </w:pPr>
      <w:r>
        <w:rPr>
          <w:rFonts w:eastAsia="Calibri"/>
          <w:b/>
        </w:rPr>
        <w:t>2025 г</w:t>
      </w:r>
    </w:p>
    <w:p>
      <w:pPr>
        <w:pStyle w:val="Normal"/>
        <w:spacing w:lineRule="auto" w:line="259" w:beforeAutospacing="0" w:before="0" w:afterAutospacing="0" w:after="160"/>
        <w:jc w:val="center"/>
        <w:rPr>
          <w:rFonts w:eastAsia="Calibri" w:eastAsiaTheme="minorHAnsi"/>
          <w:sz w:val="22"/>
          <w:szCs w:val="22"/>
        </w:rPr>
      </w:pPr>
      <w:r>
        <w:rPr>
          <w:rFonts w:eastAsia="Calibri" w:eastAsiaTheme="minorHAnsi"/>
          <w:sz w:val="22"/>
          <w:szCs w:val="22"/>
        </w:rPr>
      </w:r>
    </w:p>
    <w:p>
      <w:pPr>
        <w:pStyle w:val="TOCHeading"/>
        <w:spacing w:before="280" w:after="280"/>
        <w:rPr>
          <w:rFonts w:ascii="Times New Roman" w:hAnsi="Times New Roman" w:eastAsia="Calibri" w:cs="Times New Roman" w:eastAsiaTheme="minorHAnsi"/>
          <w:color w:val="auto"/>
          <w:sz w:val="22"/>
          <w:szCs w:val="22"/>
          <w:lang w:eastAsia="en-US"/>
        </w:rPr>
      </w:pPr>
      <w:r>
        <w:rPr>
          <w:rFonts w:eastAsia="Calibri" w:cs="Times New Roman" w:eastAsiaTheme="minorHAnsi" w:ascii="Times New Roman" w:hAnsi="Times New Roman"/>
          <w:color w:themeColor="accent1" w:themeShade="bf" w:val="auto"/>
          <w:sz w:val="22"/>
          <w:szCs w:val="22"/>
          <w:lang w:eastAsia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280" w:after="280"/>
            <w:jc w:val="center"/>
            <w:rPr>
              <w:rFonts w:ascii="Times New Roman" w:hAnsi="Times New Roman" w:cs="Times New Roman"/>
            </w:rPr>
          </w:pPr>
          <w:r>
            <w:rPr>
              <w:rFonts w:cs="Times New Roman" w:ascii="Times New Roman" w:hAnsi="Times New Roman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Cs w:val="false"/>
              <w:i w:val="false"/>
              <w:i w:val="false"/>
              <w:iCs w:val="false"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  <w:i w:val="false"/>
              <w:u w:val="none"/>
              <w:vanish w:val="false"/>
              <w:rFonts w:cs="Times New Roman"/>
            </w:rPr>
            <w:instrText xml:space="preserve"> TOC \z \o "1-3" \u \h</w:instrText>
          </w:r>
          <w:r>
            <w:rPr>
              <w:webHidden/>
              <w:rStyle w:val="IndexLink"/>
              <w:i w:val="false"/>
              <w:u w:val="none"/>
              <w:vanish w:val="false"/>
              <w:rFonts w:cs="Times New Roman"/>
            </w:rPr>
            <w:fldChar w:fldCharType="separate"/>
          </w:r>
          <w:hyperlink w:anchor="_Toc211905320">
            <w:r>
              <w:rPr>
                <w:webHidden/>
                <w:rStyle w:val="IndexLink"/>
                <w:rFonts w:cs="Times New Roman"/>
                <w:i w:val="false"/>
                <w:vanish w:val="false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_Toc211905320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i w:val="fals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Cs w:val="false"/>
              <w:i w:val="false"/>
              <w:i w:val="false"/>
              <w:iCs w:val="false"/>
              <w:kern w:val="2"/>
              <w:lang w:eastAsia="ru-RU"/>
              <w14:ligatures w14:val="standardContextual"/>
            </w:rPr>
          </w:pPr>
          <w:hyperlink w:anchor="_Toc211905321">
            <w:r>
              <w:rPr>
                <w:webHidden/>
                <w:rStyle w:val="IndexLink"/>
                <w:rFonts w:cs="Times New Roman"/>
                <w:i w:val="false"/>
                <w:vanish w:val="false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Формализация</w:t>
            </w:r>
            <w:r>
              <w:rPr>
                <w:rStyle w:val="IndexLink"/>
                <w:i w:val="false"/>
                <w:u w:val="none"/>
              </w:rPr>
              <w:t xml:space="preserve"> </w:t>
            </w:r>
            <w:r>
              <w:rPr>
                <w:rStyle w:val="IndexLink"/>
                <w:rFonts w:cs="Times New Roman"/>
                <w:i w:val="false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_Toc211905321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i w:val="fals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Cs w:val="false"/>
              <w:i w:val="false"/>
              <w:i w:val="false"/>
              <w:iCs w:val="false"/>
              <w:kern w:val="2"/>
              <w:lang w:eastAsia="ru-RU"/>
              <w14:ligatures w14:val="standardContextual"/>
            </w:rPr>
          </w:pPr>
          <w:hyperlink w:anchor="_Toc211905322">
            <w:r>
              <w:rPr>
                <w:webHidden/>
                <w:rStyle w:val="IndexLink"/>
                <w:rFonts w:cs="Times New Roman"/>
                <w:i w:val="false"/>
                <w:vanish w:val="false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Основные шаги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_Toc211905322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i w:val="fals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Cs w:val="false"/>
              <w:i w:val="false"/>
              <w:i w:val="false"/>
              <w:iCs w:val="false"/>
              <w:kern w:val="2"/>
              <w:lang w:eastAsia="ru-RU"/>
              <w14:ligatures w14:val="standardContextual"/>
            </w:rPr>
          </w:pPr>
          <w:hyperlink w:anchor="_Toc211905323">
            <w:r>
              <w:rPr>
                <w:webHidden/>
                <w:rStyle w:val="IndexLink"/>
                <w:rFonts w:cs="Times New Roman"/>
                <w:i w:val="false"/>
                <w:vanish w:val="false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Блок-схема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_Toc211905323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i w:val="fals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Cs w:val="false"/>
              <w:i w:val="false"/>
              <w:i w:val="false"/>
              <w:iCs w:val="false"/>
              <w:kern w:val="2"/>
              <w:lang w:eastAsia="ru-RU"/>
              <w14:ligatures w14:val="standardContextual"/>
            </w:rPr>
          </w:pPr>
          <w:hyperlink w:anchor="_Toc211905324">
            <w:r>
              <w:rPr>
                <w:webHidden/>
                <w:rStyle w:val="IndexLink"/>
                <w:rFonts w:cs="Times New Roman"/>
                <w:i w:val="false"/>
                <w:vanish w:val="false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_Toc211905324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i w:val="fals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Cs w:val="false"/>
              <w:i w:val="false"/>
              <w:i w:val="false"/>
              <w:iCs w:val="false"/>
              <w:kern w:val="2"/>
              <w:lang w:eastAsia="ru-RU"/>
              <w14:ligatures w14:val="standardContextual"/>
            </w:rPr>
          </w:pPr>
          <w:hyperlink w:anchor="_Toc211905325">
            <w:r>
              <w:rPr>
                <w:webHidden/>
                <w:rStyle w:val="IndexLink"/>
                <w:rFonts w:cs="Times New Roman"/>
                <w:i w:val="false"/>
                <w:vanish w:val="false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Контрольный пример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_Toc211905325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i w:val="false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Cs w:val="false"/>
              <w:i w:val="false"/>
              <w:i w:val="false"/>
              <w:iCs w:val="false"/>
              <w:kern w:val="2"/>
              <w:lang w:eastAsia="ru-RU"/>
              <w14:ligatures w14:val="standardContextual"/>
            </w:rPr>
          </w:pPr>
          <w:hyperlink w:anchor="_Toc211905326">
            <w:r>
              <w:rPr>
                <w:webHidden/>
                <w:rStyle w:val="IndexLink"/>
                <w:rFonts w:cs="Times New Roman"/>
                <w:i w:val="false"/>
                <w:vanish w:val="false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пользователя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_Toc211905326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i w:val="false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Cs w:val="false"/>
              <w:i w:val="false"/>
              <w:i w:val="false"/>
              <w:iCs w:val="false"/>
              <w:kern w:val="2"/>
              <w:lang w:eastAsia="ru-RU"/>
              <w14:ligatures w14:val="standardContextual"/>
            </w:rPr>
          </w:pPr>
          <w:hyperlink w:anchor="_Toc211905327">
            <w:r>
              <w:rPr>
                <w:webHidden/>
                <w:rStyle w:val="IndexLink"/>
                <w:rFonts w:cs="Times New Roman"/>
                <w:i w:val="false"/>
                <w:vanish w:val="false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для программиста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_Toc211905327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i w:val="false"/>
                <w:vanish w:val="false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Cs w:val="false"/>
              <w:i w:val="false"/>
              <w:i w:val="false"/>
              <w:iCs w:val="false"/>
              <w:kern w:val="2"/>
              <w:lang w:eastAsia="ru-RU"/>
              <w14:ligatures w14:val="standardContextual"/>
            </w:rPr>
          </w:pPr>
          <w:hyperlink w:anchor="_Toc211905328">
            <w:r>
              <w:rPr>
                <w:webHidden/>
                <w:rStyle w:val="IndexLink"/>
                <w:rFonts w:cs="Times New Roman"/>
                <w:i w:val="false"/>
                <w:vanish w:val="false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Исслндование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_Toc211905328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i w:val="false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Cs w:val="false"/>
              <w:i w:val="false"/>
              <w:i w:val="false"/>
              <w:iCs w:val="false"/>
              <w:kern w:val="2"/>
              <w:lang w:eastAsia="ru-RU"/>
              <w14:ligatures w14:val="standardContextual"/>
            </w:rPr>
          </w:pPr>
          <w:hyperlink w:anchor="_Toc211905329">
            <w:r>
              <w:rPr>
                <w:webHidden/>
                <w:rStyle w:val="IndexLink"/>
                <w:rFonts w:cs="Times New Roman"/>
                <w:i w:val="false"/>
                <w:vanish w:val="false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_Toc211905329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i w:val="false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spacing w:before="280" w:after="280"/>
            <w:rPr>
              <w:rFonts w:ascii="Calibri" w:hAnsi="Calibri" w:eastAsia="" w:cs="" w:asciiTheme="minorHAnsi" w:cstheme="minorBidi" w:eastAsiaTheme="minorEastAsia" w:hAnsiTheme="minorHAnsi"/>
              <w:bCs w:val="false"/>
              <w:i w:val="false"/>
              <w:i w:val="false"/>
              <w:iCs w:val="false"/>
              <w:kern w:val="2"/>
              <w:lang w:eastAsia="ru-RU"/>
              <w14:ligatures w14:val="standardContextual"/>
            </w:rPr>
          </w:pPr>
          <w:hyperlink w:anchor="_Toc211905330">
            <w:r>
              <w:rPr>
                <w:webHidden/>
                <w:rStyle w:val="IndexLink"/>
                <w:rFonts w:cs="Times New Roman"/>
                <w:i w:val="false"/>
                <w:vanish w:val="false"/>
                <w:u w:val="non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Список использованной литературы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_Toc211905330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i w:val="false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before="280" w:after="280"/>
            <w:jc w:val="center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before="280" w:after="280"/>
        <w:jc w:val="center"/>
        <w:rPr>
          <w:rFonts w:eastAsia="Calibri"/>
        </w:rPr>
      </w:pPr>
      <w:r>
        <w:rPr>
          <w:rFonts w:eastAsia="Calibri"/>
        </w:rPr>
      </w:r>
    </w:p>
    <w:p>
      <w:pPr>
        <w:pStyle w:val="TOCHeading"/>
        <w:spacing w:before="280" w:after="28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Spacing"/>
        <w:ind w:firstLine="709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rPr/>
      </w:pPr>
      <w:r>
        <w:rPr/>
      </w:r>
    </w:p>
    <w:p>
      <w:pPr>
        <w:pStyle w:val="Heading1"/>
        <w:spacing w:before="280" w:after="280"/>
        <w:rPr>
          <w:rStyle w:val="Strong"/>
          <w:rFonts w:ascii="Times New Roman" w:hAnsi="Times New Roman" w:cs="Times New Roman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11905320"/>
      <w:r>
        <w:rPr>
          <w:rStyle w:val="Strong"/>
          <w:rFonts w:cs="Times New Roman" w:ascii="Times New Roman" w:hAnsi="Times New Roman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 работы</w:t>
      </w:r>
      <w:bookmarkEnd w:id="2"/>
    </w:p>
    <w:p>
      <w:pPr>
        <w:pStyle w:val="Normal"/>
        <w:spacing w:before="280" w:after="280"/>
        <w:ind w:firstLine="708"/>
        <w:jc w:val="both"/>
        <w:rPr>
          <w:rFonts w:eastAsia="Calibri" w:eastAsiaTheme="minorHAnsi"/>
        </w:rPr>
      </w:pPr>
      <w:r>
        <w:rPr>
          <w:rFonts w:eastAsia="Calibri" w:eastAsiaTheme="minorHAnsi"/>
        </w:rPr>
        <w:t>Цель лабораторной работы состоит в разработке интерактивного приложения на языке Python, которое в режиме реального времени отслеживает сетевой трафик с помощью библиотеки Scapy, применяет простые правила для выявления подозрительных пакетов, автоматически блокирует источники с аномальной активностью, поддерживает механизм кратковременного глобального запрета соединений и предоставляет пользователю удобный графический интерфейс на Tkinter для наблюдения и управления.</w:t>
      </w:r>
    </w:p>
    <w:p>
      <w:pPr>
        <w:pStyle w:val="Heading1"/>
        <w:spacing w:before="280" w:after="280"/>
        <w:rPr>
          <w:rStyle w:val="Strong"/>
          <w:rFonts w:ascii="Times New Roman" w:hAnsi="Times New Roman" w:cs="Times New Roman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11905321"/>
      <w:r>
        <w:rPr>
          <w:rStyle w:val="Strong"/>
          <w:rFonts w:cs="Times New Roman" w:ascii="Times New Roman" w:hAnsi="Times New Roman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Формализация</w:t>
      </w:r>
      <w:r>
        <w:rPr>
          <w:rStyle w:val="Strong"/>
          <w:bCs w:val="false"/>
        </w:rPr>
        <w:t xml:space="preserve"> </w:t>
      </w:r>
      <w:r>
        <w:rPr>
          <w:rStyle w:val="Strong"/>
          <w:rFonts w:cs="Times New Roman" w:ascii="Times New Roman" w:hAnsi="Times New Roman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</w:t>
      </w:r>
      <w:bookmarkEnd w:id="3"/>
    </w:p>
    <w:p>
      <w:pPr>
        <w:pStyle w:val="Normal"/>
        <w:spacing w:before="280" w:after="280"/>
        <w:rPr/>
      </w:pPr>
      <w:r>
        <w:rPr/>
        <w:t>Необходимо реализовать программный комплекс, включающий:</w:t>
      </w:r>
    </w:p>
    <w:p>
      <w:pPr>
        <w:pStyle w:val="ListParagraph"/>
        <w:numPr>
          <w:ilvl w:val="0"/>
          <w:numId w:val="3"/>
        </w:numPr>
        <w:spacing w:before="280" w:after="0"/>
        <w:contextualSpacing/>
        <w:rPr/>
      </w:pPr>
      <w:r>
        <w:rPr/>
        <w:t>Модуль сниффинга трафика на выбранном сетевом интерфейсе с фильтрацией на уровне BPF, чтобы анализировать только интересующие пакеты и не перегружать систему.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/>
      </w:pPr>
      <w:r>
        <w:rPr/>
        <w:t>Набор правил выявления подозрительного поведения источников. В данной реализации используются два базовых подхода</w:t>
        <w:br/>
        <w:t>а контроль высокой частоты поступления пакетов от одного адреса</w:t>
        <w:br/>
        <w:t>б выделение соединений на порты, отличные от набора распространенных сервисов.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/>
      </w:pPr>
      <w:r>
        <w:rPr/>
        <w:t>Ведение журнала событий безопасности. Каждое срабатывание правила, автоматическая блокировка либо включение режима защиты от распределенной атаки регистрируются в файле в формате JSONL, а также отображаются в окне приложения.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/>
      </w:pPr>
      <w:r>
        <w:rPr/>
        <w:t>Систему блокировок</w:t>
        <w:br/>
        <w:t>а индивидуальная блокировка IP адресов на заданный интервал или бессрочно</w:t>
        <w:br/>
        <w:t>б механизм белого списка адресов, которые никогда не блокируются</w:t>
        <w:br/>
        <w:t>в глобальный режим ограничений, при котором весь трафик, кроме доверенных адресов, считается заблокированным.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/>
      </w:pPr>
      <w:r>
        <w:rPr/>
        <w:t>Параметризуемые пороги для автоматической блокировки по числу пакетов и окно времени для оценки активности источника. Параметры задаются непосредственно из графического интерфейса пользователем.</w:t>
      </w:r>
    </w:p>
    <w:p>
      <w:pPr>
        <w:pStyle w:val="ListParagraph"/>
        <w:numPr>
          <w:ilvl w:val="0"/>
          <w:numId w:val="3"/>
        </w:numPr>
        <w:spacing w:before="0" w:after="0"/>
        <w:contextualSpacing/>
        <w:rPr/>
      </w:pPr>
      <w:r>
        <w:rPr/>
        <w:t>Графический интерфейс на Tkinter, обеспечивающий запуск и остановку мониторинга, настройку фильтра и порогов, вывод журнала событий, список обнаруженных IP адресов с пометкой статуса, а также кнопки управления блокировками и белым списком.</w:t>
      </w:r>
    </w:p>
    <w:p>
      <w:pPr>
        <w:pStyle w:val="ListParagraph"/>
        <w:numPr>
          <w:ilvl w:val="0"/>
          <w:numId w:val="3"/>
        </w:numPr>
        <w:spacing w:before="0" w:after="280"/>
        <w:contextualSpacing/>
        <w:rPr/>
      </w:pPr>
      <w:r>
        <w:rPr/>
        <w:t>Набор вспомогательных скриптов генерации трафика для проверки работы детектора. Скрипт ddos py формирует поток UDP пакетов от множества поддельных адресов, а udp_burst py генерирует всплески UDP пакетов на один адрес и порт для проверки реакции на высокую частоту.</w:t>
      </w:r>
    </w:p>
    <w:p>
      <w:pPr>
        <w:pStyle w:val="Normal"/>
        <w:spacing w:before="280" w:after="280"/>
        <w:rPr/>
      </w:pPr>
      <w:r>
        <w:rPr/>
      </w:r>
    </w:p>
    <w:p>
      <w:pPr>
        <w:pStyle w:val="Normal"/>
        <w:spacing w:before="280" w:after="280"/>
        <w:rPr>
          <w:rStyle w:val="Strong"/>
          <w:color w:themeColor="text1" w:val="0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Strong"/>
          <w:color w:themeColor="text1" w:val="00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Теоретическая часть</w:t>
      </w:r>
    </w:p>
    <w:p>
      <w:pPr>
        <w:pStyle w:val="Normal"/>
        <w:spacing w:before="280" w:after="280"/>
        <w:jc w:val="both"/>
        <w:rPr/>
      </w:pPr>
      <w:r>
        <w:rPr/>
        <w:t>Задача обнаружения сетевых аномалий традиционно решается либо сигнатурными методами, когда заранее известны шаблоны атак, либо поведенческими, основанными на статистике трафика. В данной работе используется упрощенный поведенческий подход, ориентированный на количество пакетов от источника и набор используемых портов.</w:t>
      </w:r>
    </w:p>
    <w:p>
      <w:pPr>
        <w:pStyle w:val="Normal"/>
        <w:spacing w:before="280" w:after="280"/>
        <w:jc w:val="both"/>
        <w:rPr/>
      </w:pPr>
      <w:r>
        <w:rPr/>
        <w:t>Сбор трафика выполняется с помощью Scapy, которая использует возможности libpcap. На уровне ядра операционной системы применяется фильтр BPF. Это позволяет заранее отбрасывать ненужные пакеты и передавать в пользовательское приложение только интересующий трафик, например только IPv4 или только UDP.</w:t>
      </w:r>
    </w:p>
    <w:p>
      <w:pPr>
        <w:pStyle w:val="Normal"/>
        <w:spacing w:before="280" w:after="280"/>
        <w:jc w:val="both"/>
        <w:rPr/>
      </w:pPr>
      <w:r>
        <w:rPr/>
        <w:t>Дальнейшая обработка организована в виде потоковой схемы. Пакеты не сохраняются целиком, а сразу передаются в функцию обработки, где извлекаются минимально необходимые признаки:</w:t>
        <w:br/>
        <w:t>адрес источника, адрес назначения, протокол и порт назначения, длина пакета, текущий момент времени.</w:t>
      </w:r>
    </w:p>
    <w:p>
      <w:pPr>
        <w:pStyle w:val="Normal"/>
        <w:spacing w:before="280" w:after="280"/>
        <w:jc w:val="both"/>
        <w:rPr/>
      </w:pPr>
      <w:r>
        <w:rPr/>
        <w:t>По мере поступления пакетов поддерживаются следующие агрегированные характеристики</w:t>
        <w:br/>
        <w:t>история временных меток для каждого адреса источника</w:t>
        <w:br/>
        <w:t>счетчик общего количества пакетов по источнику</w:t>
        <w:br/>
        <w:t>время последнего появления каждого адреса, что позволяет оценивать число уникальных источников в скользящем временном окне.</w:t>
      </w:r>
    </w:p>
    <w:p>
      <w:pPr>
        <w:pStyle w:val="Normal"/>
        <w:spacing w:before="280" w:after="280"/>
        <w:jc w:val="both"/>
        <w:rPr/>
      </w:pPr>
      <w:r>
        <w:rPr/>
        <w:t>На основе этих данных реализованы базовые правила:</w:t>
      </w:r>
    </w:p>
    <w:p>
      <w:pPr>
        <w:pStyle w:val="ListParagraph"/>
        <w:numPr>
          <w:ilvl w:val="0"/>
          <w:numId w:val="4"/>
        </w:numPr>
        <w:spacing w:before="280" w:after="0"/>
        <w:contextualSpacing/>
        <w:jc w:val="both"/>
        <w:rPr/>
      </w:pPr>
      <w:r>
        <w:rPr/>
        <w:t>правило высокой частоты</w:t>
        <w:br/>
        <w:t>если количество пакетов от одного IP за выбранный интервал превышает указанный порог, источник рассматривается как подозрительный</w:t>
      </w:r>
    </w:p>
    <w:p>
      <w:pPr>
        <w:pStyle w:val="ListParagraph"/>
        <w:numPr>
          <w:ilvl w:val="0"/>
          <w:numId w:val="4"/>
        </w:numPr>
        <w:spacing w:before="0" w:after="280"/>
        <w:contextualSpacing/>
        <w:jc w:val="both"/>
        <w:rPr/>
      </w:pPr>
      <w:r>
        <w:rPr/>
        <w:t>правило нестандартного порта</w:t>
        <w:br/>
        <w:t>если пакет направлен на порт, не входящий в набор типичных сервисов вроде веб трафика, системных служб времени и популярных почтовых протоколов, то такой пакет дополнительно отмечается как потенциально аномальный.</w:t>
      </w:r>
    </w:p>
    <w:p>
      <w:pPr>
        <w:pStyle w:val="Normal"/>
        <w:spacing w:before="280" w:after="280"/>
        <w:jc w:val="both"/>
        <w:rPr/>
      </w:pPr>
      <w:r>
        <w:rPr/>
        <w:t>Для противодействия простой форме распределенной атаки используется оценка количества уникальных источников за небольшой интервал времени. При превышении порога на несколько секунд активируется глобальный режим защиты. В этом режиме весь трафик, кроме адресов из белого списка, считается заблокированным.</w:t>
      </w:r>
    </w:p>
    <w:p>
      <w:pPr>
        <w:pStyle w:val="Normal"/>
        <w:spacing w:before="280" w:after="280"/>
        <w:jc w:val="both"/>
        <w:rPr/>
      </w:pPr>
      <w:r>
        <w:rPr/>
        <w:t>Графический интерфейс служит средством наблюдения и оперативного управления. Он отображает статистику по IP адресам, поток логов в текстовом виде, а также предоставляет пользователю кнопки для ручной блокировки и добавления адресов в белый список. Такая архитектура позволяет совместить автоматические реакции по заранее заданным порогам и ручной контроль поведения системы.</w:t>
      </w:r>
    </w:p>
    <w:p>
      <w:pPr>
        <w:pStyle w:val="Normal"/>
        <w:spacing w:before="280" w:after="280"/>
        <w:rPr>
          <w:rStyle w:val="Strong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spacing w:before="100" w:after="100"/>
        <w:rPr>
          <w:rStyle w:val="Strong"/>
          <w:rFonts w:ascii="Times New Roman" w:hAnsi="Times New Roman" w:cs="Times New Roman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11905322"/>
      <w:r>
        <w:rPr>
          <w:rStyle w:val="Strong"/>
          <w:rFonts w:cs="Times New Roman" w:ascii="Times New Roman" w:hAnsi="Times New Roman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Основные шаги программы</w:t>
      </w:r>
      <w:bookmarkEnd w:id="4"/>
    </w:p>
    <w:p>
      <w:pPr>
        <w:pStyle w:val="ListParagraph"/>
        <w:numPr>
          <w:ilvl w:val="0"/>
          <w:numId w:val="5"/>
        </w:numPr>
        <w:spacing w:before="280" w:after="0"/>
        <w:contextualSpacing/>
        <w:jc w:val="both"/>
        <w:rPr/>
      </w:pPr>
      <w:r>
        <w:rPr/>
        <w:t>Запуск приложения. Пользователь запускает файл main py из командной строки с правами, позволяющими выполнять захват сетевого трафика. При старте создается каталог для логов и файл для белого списка, после чего загружается ранее сохраненный список доверенных IP адресов.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/>
      </w:pPr>
      <w:r>
        <w:rPr/>
        <w:t>Настройка параметров. В окне приложения задаются сетевой интерфейс и BPF фильтр, а также параметры автоматической блокировки</w:t>
        <w:br/>
        <w:t>порог числа пакетов от одного источника</w:t>
        <w:br/>
        <w:t>длина временного окна в секундах</w:t>
        <w:br/>
        <w:t>длительность блокировки.</w:t>
        <w:br/>
        <w:t>При необходимости пользователь включает или отключает механизм автоматического блокирования флажком.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/>
      </w:pPr>
      <w:r>
        <w:rPr/>
        <w:t>Запуск мониторинга. При нажатии кнопки запуска в фоне создается поток, который вызывает функцию run_sniffer. Эта функция периодически запускает scapy sniff с указанным интерфейсом и фильтром и передает каждый перехваченный пакет в функцию handle_packet. Логика обработки трафика и выполнение блокировок полностью отделены от графического интерфейса.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/>
      </w:pPr>
      <w:r>
        <w:rPr/>
        <w:t>Обработка пакета. В функции handle_packet сначала выполняются проверки на наличие IP заголовка и корректности текущих настроек. Затем проверяется, не включен ли глобальный режим защиты и не находится ли источник среди индивидуально заблокированных адресов. В этих случаях для пакета регистрируется событие о принудительном сбросе и дальнейшая обработка не выполняется.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/>
      </w:pPr>
      <w:r>
        <w:rPr/>
        <w:t>Применение правил. Для пакета вызываются функции rule_high_packet_rate и rule_unusual_port. Первая увеличивает счетчик пакетов для данного IP и срабатывает, когда счетчик достигает кратного значения. Вторая анализирует порт назначения и помечает пакеты, направленные на нетипичные порты. При срабатывании хотя бы одного правила формируется запись с указанием причины и параметров пакета, которая отправляется в лог и в очередь для отображения в интерфейсе.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/>
      </w:pPr>
      <w:r>
        <w:rPr/>
        <w:t>Обновление агрегатов и автоматическая блокировка. Для каждого источника обновляется история временных меток и время последнего появления. На этой основе вычисляется количество пакетов за последнее окно. Если значение превысило заданный порог и механизм автоматической блокировки включен, IP адрес добавляется в список заблокированных с указанной длительностью, а в журнал записывается служебное событие.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/>
      </w:pPr>
      <w:r>
        <w:rPr/>
        <w:t>Обнаружение всплеска по числу источников. Периодически оценивается количество адресов источников, которые были активны за небольшой интервал. Если порог превышен, включается глобальный режим защиты на короткое время и добавляется соответствующая запись в лог.</w:t>
      </w:r>
    </w:p>
    <w:p>
      <w:pPr>
        <w:pStyle w:val="ListParagraph"/>
        <w:numPr>
          <w:ilvl w:val="0"/>
          <w:numId w:val="5"/>
        </w:numPr>
        <w:spacing w:before="0" w:after="0"/>
        <w:contextualSpacing/>
        <w:jc w:val="both"/>
        <w:rPr/>
      </w:pPr>
      <w:r>
        <w:rPr/>
        <w:t>Обновление интерфейса. Отдельные методы класса DetectorApp периодически читают очередь логов, дополняют текстовое поле новыми строками, обновляют список IP адресов и отображают состояние глобальной блокировки и числа обнаруженных адресов. При этом пользователь может в любой момент заблокировать выбранный адрес, добавить его в белый список или удалить из него.</w:t>
      </w:r>
    </w:p>
    <w:p>
      <w:pPr>
        <w:pStyle w:val="ListParagraph"/>
        <w:numPr>
          <w:ilvl w:val="0"/>
          <w:numId w:val="5"/>
        </w:numPr>
        <w:spacing w:before="0" w:after="280"/>
        <w:contextualSpacing/>
        <w:jc w:val="both"/>
        <w:rPr/>
      </w:pPr>
      <w:r>
        <w:rPr/>
        <w:t>Завершение работы. При остановке мониторинга срабатывает флаг остановки фонового потока, функция sniff завершается по таймауту, поток корректно завершается, а интерфейс переводится в состояние покоя. При закрытии окна приложение завершает работу.</w:t>
      </w:r>
    </w:p>
    <w:p>
      <w:pPr>
        <w:pStyle w:val="Normal"/>
        <w:spacing w:before="280" w:after="280"/>
        <w:rPr/>
      </w:pPr>
      <w:r>
        <w:rPr/>
      </w:r>
    </w:p>
    <w:p>
      <w:pPr>
        <w:pStyle w:val="Normal"/>
        <w:spacing w:before="280" w:after="280"/>
        <w:rPr/>
      </w:pPr>
      <w:r>
        <w:rPr/>
      </w:r>
    </w:p>
    <w:p>
      <w:pPr>
        <w:pStyle w:val="Normal"/>
        <w:spacing w:before="280" w:after="280"/>
        <w:rPr/>
      </w:pPr>
      <w:r>
        <w:rPr/>
      </w:r>
    </w:p>
    <w:p>
      <w:pPr>
        <w:pStyle w:val="Normal"/>
        <w:spacing w:before="280" w:after="280"/>
        <w:rPr/>
      </w:pPr>
      <w:r>
        <w:rPr/>
      </w:r>
    </w:p>
    <w:p>
      <w:pPr>
        <w:pStyle w:val="Normal"/>
        <w:spacing w:before="280" w:after="280"/>
        <w:rPr/>
      </w:pPr>
      <w:r>
        <w:rPr/>
      </w:r>
    </w:p>
    <w:p>
      <w:pPr>
        <w:pStyle w:val="Heading1"/>
        <w:spacing w:before="280" w:after="280"/>
        <w:rPr>
          <w:rStyle w:val="Strong"/>
          <w:rFonts w:ascii="Times New Roman" w:hAnsi="Times New Roman" w:cs="Times New Roman"/>
          <w:bCs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11905323"/>
      <w:r>
        <w:rPr>
          <w:rStyle w:val="Strong"/>
          <w:rFonts w:cs="Times New Roman" w:ascii="Times New Roman" w:hAnsi="Times New Roman"/>
          <w:bCs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Блок-схема программы</w:t>
      </w:r>
      <w:bookmarkEnd w:id="5"/>
    </w:p>
    <w:p>
      <w:pPr>
        <w:pStyle w:val="Normal"/>
        <w:spacing w:before="0" w:after="280"/>
        <w:jc w:val="center"/>
        <w:rPr/>
      </w:pPr>
      <w:r>
        <w:rPr/>
        <w:drawing>
          <wp:inline distT="0" distB="0" distL="0" distR="0">
            <wp:extent cx="2524760" cy="77247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760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80" w:after="280"/>
        <w:jc w:val="center"/>
        <w:rPr/>
      </w:pPr>
      <w:r>
        <w:rPr/>
        <w:t>Ри</w:t>
      </w:r>
      <w:r>
        <w:rPr>
          <w:lang w:val="en-US"/>
        </w:rPr>
        <w:t>c</w:t>
      </w:r>
      <w:r>
        <w:rPr/>
        <w:t>. 1 Блок-схема основной прогмы</w:t>
      </w:r>
    </w:p>
    <w:p>
      <w:pPr>
        <w:pStyle w:val="Normal"/>
        <w:spacing w:before="280" w:after="280"/>
        <w:rPr/>
      </w:pPr>
      <w:r>
        <w:rPr/>
      </w:r>
    </w:p>
    <w:p>
      <w:pPr>
        <w:pStyle w:val="Normal"/>
        <w:spacing w:before="0" w:after="280"/>
        <w:jc w:val="both"/>
        <w:rPr/>
      </w:pPr>
      <w:r>
        <w:rPr/>
        <w:drawing>
          <wp:inline distT="0" distB="0" distL="0" distR="0">
            <wp:extent cx="6318885" cy="724725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885" cy="72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80" w:after="280"/>
        <w:jc w:val="center"/>
        <w:rPr/>
      </w:pPr>
      <w:r>
        <w:rPr/>
        <w:t>Рис. 2 Блок-схема подпрограмм проверки доступа</w:t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0" w:after="280"/>
        <w:jc w:val="center"/>
        <w:rPr/>
      </w:pPr>
      <w:r>
        <w:rPr/>
        <w:drawing>
          <wp:inline distT="0" distB="0" distL="0" distR="0">
            <wp:extent cx="5936615" cy="656463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56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80" w:after="280"/>
        <w:jc w:val="center"/>
        <w:rPr/>
      </w:pPr>
      <w:r>
        <w:rPr/>
        <w:t>Рис. 3 Блок-схема подпрограмм анализа пакетов</w:t>
      </w:r>
    </w:p>
    <w:p>
      <w:pPr>
        <w:pStyle w:val="Normal"/>
        <w:spacing w:before="280" w:after="280"/>
        <w:jc w:val="center"/>
        <w:rPr/>
      </w:pPr>
      <w:r>
        <w:rPr/>
      </w:r>
    </w:p>
    <w:p>
      <w:pPr>
        <w:pStyle w:val="Normal"/>
        <w:spacing w:before="280" w:after="280"/>
        <w:rPr/>
      </w:pPr>
      <w:r>
        <w:rPr/>
      </w:r>
    </w:p>
    <w:p>
      <w:pPr>
        <w:pStyle w:val="Heading1"/>
        <w:spacing w:before="280" w:after="280"/>
        <w:rPr>
          <w:rStyle w:val="Strong"/>
          <w:rFonts w:ascii="Times New Roman" w:hAnsi="Times New Roman" w:cs="Times New Roman"/>
          <w:bCs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Times New Roman" w:ascii="Times New Roman" w:hAnsi="Times New Roman"/>
          <w:bCs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Heading1"/>
        <w:spacing w:before="280" w:after="280"/>
        <w:rPr>
          <w:rStyle w:val="Strong"/>
          <w:rFonts w:ascii="Times New Roman" w:hAnsi="Times New Roman" w:cs="Times New Roman"/>
          <w:bCs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11905324"/>
      <w:r>
        <w:rPr>
          <w:rStyle w:val="Strong"/>
          <w:rFonts w:cs="Times New Roman" w:ascii="Times New Roman" w:hAnsi="Times New Roman"/>
          <w:bCs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Описание программы</w:t>
      </w:r>
      <w:bookmarkEnd w:id="6"/>
    </w:p>
    <w:p>
      <w:pPr>
        <w:pStyle w:val="Normal"/>
        <w:spacing w:before="280" w:after="280"/>
        <w:ind w:firstLine="708"/>
        <w:jc w:val="both"/>
        <w:rPr/>
      </w:pPr>
      <w:r>
        <w:rPr/>
        <w:t xml:space="preserve">Программа написана на языке </w:t>
      </w:r>
      <w:r>
        <w:rPr>
          <w:lang w:val="en-US"/>
        </w:rPr>
        <w:t>Python</w:t>
      </w:r>
      <w:r>
        <w:rPr/>
        <w:t xml:space="preserve"> и реализует анализ и обеспечение мер безопасности при работе с сетевым трафиком. Программа включает в себя пользовательский интерфейс, реализацию основного алгоритма анализа и логирование в системный журнал. </w:t>
      </w:r>
    </w:p>
    <w:p>
      <w:pPr>
        <w:pStyle w:val="Normal"/>
        <w:spacing w:before="280" w:after="280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280" w:after="280"/>
        <w:jc w:val="both"/>
        <w:rPr>
          <w:b/>
          <w:bCs/>
        </w:rPr>
      </w:pPr>
      <w:r>
        <w:rPr>
          <w:b/>
          <w:bCs/>
        </w:rPr>
        <w:t>Использованные библиотеки</w:t>
      </w:r>
    </w:p>
    <w:p>
      <w:pPr>
        <w:pStyle w:val="Normal"/>
        <w:spacing w:before="280" w:after="280"/>
        <w:ind w:firstLine="708"/>
        <w:jc w:val="both"/>
        <w:rPr>
          <w:bCs/>
        </w:rPr>
      </w:pPr>
      <w:r>
        <w:rPr>
          <w:bCs/>
        </w:rPr>
        <w:t>Программа реализована в одном основном файле main py, который объединяет в себе функциональность ранее отдельных модулей блокировок, правил и детектора, а также содержит класс графического интерфейса на Tkinter. Для генерации тестового трафика используются отдельные сценарии ddos py и udp_burst py.</w:t>
      </w:r>
    </w:p>
    <w:p>
      <w:pPr>
        <w:pStyle w:val="Normal"/>
        <w:spacing w:before="280" w:after="280"/>
        <w:rPr>
          <w:bCs/>
        </w:rPr>
      </w:pPr>
      <w:r>
        <w:rPr>
          <w:bCs/>
        </w:rPr>
        <w:t>Использованные библиотеки</w:t>
      </w:r>
    </w:p>
    <w:p>
      <w:pPr>
        <w:pStyle w:val="ListParagraph"/>
        <w:numPr>
          <w:ilvl w:val="0"/>
          <w:numId w:val="6"/>
        </w:numPr>
        <w:spacing w:before="280" w:after="0"/>
        <w:contextualSpacing/>
        <w:rPr>
          <w:bCs/>
        </w:rPr>
      </w:pPr>
      <w:r>
        <w:rPr>
          <w:bCs/>
        </w:rPr>
        <w:t>json</w:t>
        <w:br/>
        <w:t>используется для сериализации событий безопасности в формате JSONL и для работы с файлом белого списка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bCs/>
        </w:rPr>
      </w:pPr>
      <w:r>
        <w:rPr>
          <w:bCs/>
        </w:rPr>
        <w:t>threading</w:t>
        <w:br/>
        <w:t>обеспечивает работу фонового потока сниффинга трафика без блокировки графического интерфейса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bCs/>
        </w:rPr>
      </w:pPr>
      <w:r>
        <w:rPr>
          <w:bCs/>
        </w:rPr>
        <w:t>time</w:t>
        <w:br/>
        <w:t>предоставляет функции получения текущего времени и работы с интервалами для оценки активности источников и времени истечения блокировок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bCs/>
        </w:rPr>
      </w:pPr>
      <w:r>
        <w:rPr>
          <w:bCs/>
        </w:rPr>
        <w:t>os и pathlib Path</w:t>
        <w:br/>
        <w:t>применяются для работы с файловой системой, создания каталога логов и оперирования путями к файлам журнала и белого списка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bCs/>
        </w:rPr>
      </w:pPr>
      <w:r>
        <w:rPr>
          <w:bCs/>
        </w:rPr>
        <w:t>sys</w:t>
        <w:br/>
        <w:t>может использоваться для корректного завершения программы и диалога с окружением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bCs/>
        </w:rPr>
      </w:pPr>
      <w:r>
        <w:rPr>
          <w:bCs/>
        </w:rPr>
        <w:t>queue</w:t>
        <w:br/>
        <w:t>предоставляет неблокирующую очередь сообщений между ядром детектора и графическим интерфейсом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bCs/>
        </w:rPr>
      </w:pPr>
      <w:r>
        <w:rPr>
          <w:bCs/>
        </w:rPr>
        <w:t>datetime</w:t>
        <w:br/>
        <w:t>используется для формирования человекочитаемых временных меток в формате ISO для логов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bCs/>
        </w:rPr>
      </w:pPr>
      <w:r>
        <w:rPr>
          <w:bCs/>
        </w:rPr>
        <w:t>scapy all sniff IP TCP UDP</w:t>
        <w:br/>
        <w:t>обеспечивает захват пакетов на сетевом интерфейсе и доступ к полям заголовков IPv4, TCP и UDP</w:t>
      </w:r>
    </w:p>
    <w:p>
      <w:pPr>
        <w:pStyle w:val="ListParagraph"/>
        <w:numPr>
          <w:ilvl w:val="0"/>
          <w:numId w:val="6"/>
        </w:numPr>
        <w:spacing w:before="0" w:after="280"/>
        <w:contextualSpacing/>
        <w:rPr>
          <w:bCs/>
        </w:rPr>
      </w:pPr>
      <w:r>
        <w:rPr>
          <w:bCs/>
        </w:rPr>
        <w:t>tkinter и tkinter ttk messagebox</w:t>
        <w:br/>
        <w:t>обеспечивают построение окна приложения, виджетов ввода параметров, списка IP адресов, текстового поля логов и диалогов для вывода сообщений</w:t>
      </w:r>
    </w:p>
    <w:p>
      <w:pPr>
        <w:pStyle w:val="Normal"/>
        <w:spacing w:before="280" w:after="280"/>
        <w:ind w:firstLine="360"/>
        <w:jc w:val="both"/>
        <w:rPr>
          <w:bCs/>
        </w:rPr>
      </w:pPr>
      <w:r>
        <w:rPr>
          <w:bCs/>
        </w:rPr>
        <w:t>Вспомогательные сценарии используют дополнительные библиотеки</w:t>
        <w:br/>
        <w:t>argparse и random в ddos py для разбора аргументов командной строки и генерации случайных параметров пакетов</w:t>
        <w:br/>
        <w:t>time в ddos py и udp_burst py для организации пауз между отправками и вывода прогресса.</w:t>
      </w:r>
    </w:p>
    <w:p>
      <w:pPr>
        <w:pStyle w:val="Normal"/>
        <w:spacing w:before="280" w:after="280"/>
        <w:rPr>
          <w:bCs/>
        </w:rPr>
      </w:pPr>
      <w:r>
        <w:rPr>
          <w:bCs/>
        </w:rPr>
      </w:r>
    </w:p>
    <w:p>
      <w:pPr>
        <w:pStyle w:val="Normal"/>
        <w:spacing w:before="280" w:after="280"/>
        <w:rPr/>
      </w:pPr>
      <w:r>
        <w:rPr>
          <w:b/>
          <w:bCs/>
        </w:rPr>
        <w:t>Основные функции программы</w:t>
      </w:r>
    </w:p>
    <w:p>
      <w:pPr>
        <w:pStyle w:val="Normal"/>
        <w:spacing w:before="480" w:after="240"/>
        <w:ind w:firstLine="720"/>
        <w:jc w:val="right"/>
        <w:rPr/>
      </w:pPr>
      <w:r>
        <w:rPr>
          <w:sz w:val="24"/>
          <w:szCs w:val="24"/>
        </w:rPr>
        <w:t>Таблица 1.1. Описание функций основного файла программы</w:t>
      </w:r>
    </w:p>
    <w:tbl>
      <w:tblPr>
        <w:tblStyle w:val="af0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56"/>
        <w:gridCol w:w="2961"/>
        <w:gridCol w:w="2892"/>
      </w:tblGrid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Название функции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Входные параметры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load_whitelist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path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Загружает файл белого списка и восстанавливает множество доверенных адресов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add_whitelist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ip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Добавляет IP адрес в белый список и записывает изменение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remove_whitelist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ip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Удаляет IP адрес из белого списка и фиксирует событие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is_whitelisted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ip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Проверяет принадлежность IP белому списку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set_global_lockdown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duration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Устанавливает глобальный режим защиты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is_global_locked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280"/>
              <w:jc w:val="left"/>
              <w:rPr>
                <w:lang w:val="en-US"/>
              </w:rPr>
            </w:pPr>
            <w:r>
              <w:rPr>
                <w:kern w:val="0"/>
                <w:lang w:val="en-US" w:eastAsia="en-US" w:bidi="ar-SA"/>
              </w:rPr>
              <w:t>None</w:t>
            </w:r>
          </w:p>
          <w:p>
            <w:pPr>
              <w:pStyle w:val="Normal"/>
              <w:widowControl/>
              <w:suppressAutoHyphens w:val="true"/>
              <w:spacing w:before="28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Проверяет состояние глобального режима защиты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block_ip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ip, duration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Блокирует IP адрес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is_blocked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ip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Проверяет заблокирован ли адрес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rule_high_packet_rate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pkt, st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Срабатывает при высокой частоте пакетов от IP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rule_unusual_port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pkt, st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Отмечает трафик на нетипичные порты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record_arrival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src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Регистрирует время появления пакета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count_recent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src, window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Подсчитывает количество пакетов за окно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unique_sources_in_window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window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Считает число активных источников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emit_event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pkt, reason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Записывает событие безопасности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emit_meta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reason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Записывает служебное событие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handle_packet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pkt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Обрабатывает пакет</w:t>
            </w:r>
          </w:p>
        </w:tc>
      </w:tr>
      <w:tr>
        <w:trPr/>
        <w:tc>
          <w:tcPr>
            <w:tcW w:w="335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run_sniffer</w:t>
            </w:r>
          </w:p>
        </w:tc>
        <w:tc>
          <w:tcPr>
            <w:tcW w:w="296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stop_event, iface, bpf</w:t>
            </w:r>
          </w:p>
        </w:tc>
        <w:tc>
          <w:tcPr>
            <w:tcW w:w="289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Запускает цикл сниффинга</w:t>
            </w:r>
          </w:p>
        </w:tc>
      </w:tr>
    </w:tbl>
    <w:p>
      <w:pPr>
        <w:pStyle w:val="Normal"/>
        <w:spacing w:before="280" w:after="280"/>
        <w:rPr/>
      </w:pPr>
      <w:r>
        <w:rPr/>
      </w:r>
    </w:p>
    <w:p>
      <w:pPr>
        <w:pStyle w:val="Normal"/>
        <w:spacing w:before="280" w:after="280"/>
        <w:rPr/>
      </w:pPr>
      <w:r>
        <w:rPr/>
      </w:r>
    </w:p>
    <w:p>
      <w:pPr>
        <w:pStyle w:val="Normal"/>
        <w:spacing w:before="480" w:after="240"/>
        <w:ind w:firstLine="720"/>
        <w:jc w:val="right"/>
        <w:rPr>
          <w:lang w:val="en-US"/>
        </w:rPr>
      </w:pPr>
      <w:r>
        <w:rPr>
          <w:sz w:val="24"/>
          <w:szCs w:val="24"/>
        </w:rPr>
        <w:t xml:space="preserve">Таблица 1.2. Описание методов классов </w:t>
      </w:r>
      <w:r>
        <w:rPr>
          <w:sz w:val="24"/>
          <w:szCs w:val="24"/>
          <w:lang w:val="en-US"/>
        </w:rPr>
        <w:t>Detector</w:t>
      </w:r>
    </w:p>
    <w:tbl>
      <w:tblPr>
        <w:tblStyle w:val="af0"/>
        <w:tblW w:w="934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58"/>
        <w:gridCol w:w="2957"/>
        <w:gridCol w:w="3029"/>
      </w:tblGrid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Название метода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Входные параметры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Описание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start_detector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en-US" w:eastAsia="en-US" w:bidi="ar-SA"/>
              </w:rPr>
              <w:t>None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Инициализация и запуск сниффера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stop_detector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eastAsia="en-US" w:bidi="ar-SA"/>
              </w:rPr>
              <w:t>None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Остановка фонового процесса и запись в журнал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append_log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text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Добавляет строку в журнал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add_ip_if_needed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ip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Добавляет IP в список если новый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block_selected_ip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en-US" w:eastAsia="en-US" w:bidi="ar-SA"/>
              </w:rPr>
              <w:t>None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Блокирует выбранный IP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unblock_selected_ip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en-US" w:eastAsia="en-US" w:bidi="ar-SA"/>
              </w:rPr>
              <w:t>None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Снимает блокировку IP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add_to_whitelist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en-US" w:eastAsia="en-US" w:bidi="ar-SA"/>
              </w:rPr>
              <w:t>None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Добавляет адрес в белый список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remove_from_whitelist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en-US" w:eastAsia="en-US" w:bidi="ar-SA"/>
              </w:rPr>
              <w:t>None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Удаляет из белого списка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clear_logs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en-US" w:eastAsia="en-US" w:bidi="ar-SA"/>
              </w:rPr>
              <w:t>None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Очищает журнал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export_logs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en-US" w:eastAsia="en-US" w:bidi="ar-SA"/>
              </w:rPr>
              <w:t>None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Экспортирует журнал в файл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get_selected_ip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en-US" w:eastAsia="en-US" w:bidi="ar-SA"/>
              </w:rPr>
              <w:t>None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Возвращает выбранный IP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_poll_log_queue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en-US" w:eastAsia="en-US" w:bidi="ar-SA"/>
              </w:rPr>
              <w:t>None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Обновляет лог и статусы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_update_ip_display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ip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Обновляет отображение статуса IP</w:t>
            </w:r>
          </w:p>
        </w:tc>
      </w:tr>
      <w:tr>
        <w:trPr/>
        <w:tc>
          <w:tcPr>
            <w:tcW w:w="335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_update_ip_status</w:t>
            </w:r>
          </w:p>
        </w:tc>
        <w:tc>
          <w:tcPr>
            <w:tcW w:w="2957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en-US" w:eastAsia="en-US" w:bidi="ar-SA"/>
              </w:rPr>
              <w:t>None</w:t>
            </w:r>
          </w:p>
        </w:tc>
        <w:tc>
          <w:tcPr>
            <w:tcW w:w="302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  <w:lang w:val="ru-RU" w:eastAsia="en-US" w:bidi="ar-SA"/>
              </w:rPr>
            </w:pPr>
            <w:r>
              <w:rPr>
                <w:kern w:val="0"/>
                <w:lang w:val="ru-RU" w:eastAsia="en-US" w:bidi="ar-SA"/>
              </w:rPr>
              <w:t>Обновляет статусы IP в списке</w:t>
            </w:r>
          </w:p>
        </w:tc>
      </w:tr>
    </w:tbl>
    <w:p>
      <w:pPr>
        <w:pStyle w:val="Normal"/>
        <w:spacing w:before="280" w:after="280"/>
        <w:rPr/>
      </w:pPr>
      <w:r>
        <w:rPr/>
      </w:r>
    </w:p>
    <w:p>
      <w:pPr>
        <w:pStyle w:val="Normal"/>
        <w:spacing w:before="280" w:after="28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Heading1"/>
        <w:spacing w:before="280" w:after="280"/>
        <w:rPr>
          <w:rStyle w:val="Strong"/>
          <w:rFonts w:ascii="Times New Roman" w:hAnsi="Times New Roman" w:cs="Times New Roman"/>
          <w:b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11905325"/>
      <w:r>
        <w:rPr>
          <w:rStyle w:val="Strong"/>
          <w:rFonts w:cs="Times New Roman" w:ascii="Times New Roman" w:hAnsi="Times New Roman"/>
          <w:b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Контрольный пример</w:t>
      </w:r>
      <w:bookmarkEnd w:id="7"/>
    </w:p>
    <w:p>
      <w:pPr>
        <w:pStyle w:val="Normal"/>
        <w:keepNext w:val="true"/>
        <w:spacing w:before="280" w:after="280"/>
        <w:jc w:val="cent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2985" cy="3380740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spacing w:before="280" w:after="2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Рисунок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 Начальное окно программы</w:t>
      </w:r>
    </w:p>
    <w:p>
      <w:pPr>
        <w:pStyle w:val="Normal"/>
        <w:keepNext w:val="true"/>
        <w:spacing w:before="280" w:after="280"/>
        <w:jc w:val="cent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36515" cy="3592830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spacing w:before="280" w:after="2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Рисунок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2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 Пример запуска детектора  с настроенными параметрами</w:t>
      </w:r>
    </w:p>
    <w:p>
      <w:pPr>
        <w:pStyle w:val="Normal"/>
        <w:keepNext w:val="true"/>
        <w:spacing w:before="280" w:after="280"/>
        <w:jc w:val="center"/>
        <w:rPr/>
      </w:pPr>
      <w:r>
        <w:rPr/>
        <w:drawing>
          <wp:inline distT="0" distB="0" distL="0" distR="0">
            <wp:extent cx="5207000" cy="3031490"/>
            <wp:effectExtent l="0" t="0" r="0" b="0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before="280" w:after="2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Рисунок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3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. Регистрация адресов от которых приходят пакеты и подозрительного поведения</w:t>
        <w:tab/>
      </w:r>
    </w:p>
    <w:p>
      <w:pPr>
        <w:pStyle w:val="Normal"/>
        <w:keepNext w:val="true"/>
        <w:spacing w:before="280" w:after="280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0495" cy="3658870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aption"/>
        <w:spacing w:before="280" w:after="2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Рисунок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4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. Добавление в </w:t>
      </w:r>
      <w:r>
        <w:rPr>
          <w:sz w:val="24"/>
          <w:szCs w:val="24"/>
          <w:lang w:val="en-US"/>
        </w:rPr>
        <w:t>whitelist</w:t>
      </w:r>
      <w:r>
        <w:rPr>
          <w:sz w:val="24"/>
          <w:szCs w:val="24"/>
        </w:rPr>
        <w:t xml:space="preserve"> и блокировка выбранных </w:t>
      </w:r>
      <w:r>
        <w:rPr>
          <w:sz w:val="24"/>
          <w:szCs w:val="24"/>
          <w:lang w:val="en-US"/>
        </w:rPr>
        <w:t>IP</w:t>
      </w:r>
    </w:p>
    <w:p>
      <w:pPr>
        <w:pStyle w:val="Normal"/>
        <w:spacing w:before="280" w:after="280"/>
        <w:jc w:val="center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4960" cy="3773805"/>
            <wp:effectExtent l="0" t="0" r="0" b="0"/>
            <wp:wrapSquare wrapText="largest"/>
            <wp:docPr id="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280" w:after="280"/>
        <w:jc w:val="center"/>
        <w:rPr/>
      </w:pPr>
      <w:r>
        <w:rPr/>
      </w:r>
    </w:p>
    <w:p>
      <w:pPr>
        <w:pStyle w:val="Caption"/>
        <w:spacing w:before="280" w:after="10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Рисунок \* ARABIC </w:instrText>
      </w:r>
      <w:r>
        <w:rPr>
          <w:sz w:val="24"/>
          <w:szCs w:val="24"/>
        </w:rPr>
        <w:fldChar w:fldCharType="separate"/>
      </w:r>
      <w:r>
        <w:rPr>
          <w:sz w:val="24"/>
          <w:szCs w:val="24"/>
        </w:rPr>
        <w:t>5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. Вызов глобального локдауна, как меры защиты от </w:t>
      </w:r>
      <w:r>
        <w:rPr>
          <w:sz w:val="24"/>
          <w:szCs w:val="24"/>
          <w:lang w:val="en-US"/>
        </w:rPr>
        <w:t>DDoS</w:t>
      </w:r>
      <w:r>
        <w:rPr>
          <w:sz w:val="24"/>
          <w:szCs w:val="24"/>
        </w:rPr>
        <w:t xml:space="preserve"> атаки и соответствующая блокировка входящих пакетов </w:t>
      </w:r>
      <w:r>
        <w:br w:type="page"/>
      </w:r>
    </w:p>
    <w:p>
      <w:pPr>
        <w:pStyle w:val="Caption"/>
        <w:spacing w:before="0" w:after="10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before="280" w:after="280"/>
        <w:rPr>
          <w:rStyle w:val="Strong"/>
          <w:rFonts w:ascii="Times New Roman" w:hAnsi="Times New Roman" w:cs="Times New Roman"/>
          <w:b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11905326"/>
      <w:r>
        <w:rPr>
          <w:rStyle w:val="Strong"/>
          <w:rFonts w:cs="Times New Roman" w:ascii="Times New Roman" w:hAnsi="Times New Roman"/>
          <w:b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пользователя</w:t>
      </w:r>
      <w:bookmarkEnd w:id="8"/>
    </w:p>
    <w:p>
      <w:pPr>
        <w:pStyle w:val="ListParagraph"/>
        <w:numPr>
          <w:ilvl w:val="0"/>
          <w:numId w:val="7"/>
        </w:numPr>
        <w:spacing w:before="280" w:after="0"/>
        <w:contextualSpacing/>
        <w:rPr/>
      </w:pPr>
      <w:r>
        <w:rPr/>
        <w:t>Запуск программы</w:t>
        <w:br/>
        <w:t>перейдите в каталог с исходным кодом</w:t>
        <w:br/>
        <w:t>апустите программу командой с правами суперпользователя, например sudo python3 main py</w:t>
        <w:br/>
        <w:t>убедитесь, что выбран корректный сетевой интерфейс и задан подходящий фильтр трафика.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/>
      </w:pPr>
      <w:r>
        <w:rPr/>
        <w:t>Настройка фильтров и порогов</w:t>
        <w:br/>
        <w:t xml:space="preserve">Для получения и выбора нужного интерфейса сети выполните комманду </w:t>
        <w:br/>
        <w:t>python3 -c "from scapy.all import get_if_list; print('Интерфейсы:', get_if_list())"</w:t>
      </w:r>
    </w:p>
    <w:p>
      <w:pPr>
        <w:pStyle w:val="ListParagraph"/>
        <w:numPr>
          <w:ilvl w:val="0"/>
          <w:numId w:val="0"/>
        </w:numPr>
        <w:spacing w:before="0" w:after="0"/>
        <w:ind w:hanging="0" w:left="720"/>
        <w:contextualSpacing/>
        <w:rPr/>
      </w:pPr>
      <w:r>
        <w:rPr/>
        <w:t>Для начальных экспериментов можно использовать фильтр ip и интерфейс, через который виртуальная машина подключена к сети</w:t>
        <w:br/>
        <w:t>при первом запуске рекомендуется выключить автоматическую блокировку, чтобы просмотреть характер фонового трафика</w:t>
        <w:br/>
        <w:t>после оценки нагрузки включите автоматическую блокировку и подберите значения порога по числу пакетов и ширине окна с учетом особенностей вашей сети</w:t>
        <w:br/>
        <w:t>добавьте известные доверенные адреса в белый список, чтобы избежать их случайной блокировки.</w:t>
      </w:r>
    </w:p>
    <w:p>
      <w:pPr>
        <w:pStyle w:val="ListParagraph"/>
        <w:numPr>
          <w:ilvl w:val="0"/>
          <w:numId w:val="7"/>
        </w:numPr>
        <w:spacing w:before="0" w:after="0"/>
        <w:contextualSpacing/>
        <w:rPr/>
      </w:pPr>
      <w:r>
        <w:rPr/>
        <w:t>Работа с блокировками</w:t>
        <w:br/>
        <w:t>для каждого IP адреса можно вручную выполнить блокировку, добавить в белый список либо удалить из него с помощью кнопок под списком</w:t>
        <w:br/>
        <w:t>при срабатывании механизма защиты от распределенной атаки включается глобальный режим, в котором трафик от всех адресов, не входящих в белый список, отбрасывается</w:t>
        <w:br/>
        <w:t>для снятия ограничений по отдельным адресам снимите блокировку вручную или скорректируйте параметры автоматической блокировки.</w:t>
      </w:r>
    </w:p>
    <w:p>
      <w:pPr>
        <w:pStyle w:val="ListParagraph"/>
        <w:numPr>
          <w:ilvl w:val="0"/>
          <w:numId w:val="7"/>
        </w:numPr>
        <w:spacing w:before="0" w:after="280"/>
        <w:contextualSpacing/>
        <w:rPr/>
      </w:pPr>
      <w:r>
        <w:rPr/>
        <w:t>Диагностика и безопасность</w:t>
        <w:br/>
        <w:t>регулярно просматривайте журнал событий в правой части окна, чтобы понимать, какие адреса и по каким причинам попали под блокировку</w:t>
        <w:br/>
        <w:t>сли события не появляются, проверьте правильность выбранного интерфейса, наличия прав на сниффинг и корректность BPF фильтра</w:t>
        <w:br/>
        <w:t>при чрезмерном количестве срабатываний увеличьте пороги либо сузьте фильтр, чтобы анализировать только интересующий трафик</w:t>
        <w:br/>
        <w:t>используйте генераторы трафика только в изолированной лабораторной среде и только в отношении собственных хостов.</w:t>
      </w:r>
    </w:p>
    <w:p>
      <w:pPr>
        <w:pStyle w:val="Normal"/>
        <w:spacing w:before="280" w:after="280"/>
        <w:rPr/>
      </w:pPr>
      <w:r>
        <w:rPr/>
      </w:r>
    </w:p>
    <w:p>
      <w:pPr>
        <w:pStyle w:val="Heading1"/>
        <w:spacing w:before="280" w:after="280"/>
        <w:rPr>
          <w:rStyle w:val="Strong"/>
          <w:rFonts w:ascii="Times New Roman" w:hAnsi="Times New Roman" w:cs="Times New Roman"/>
          <w:b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11905327"/>
      <w:r>
        <w:rPr>
          <w:rStyle w:val="Strong"/>
          <w:rFonts w:cs="Times New Roman" w:ascii="Times New Roman" w:hAnsi="Times New Roman"/>
          <w:b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для программиста</w:t>
      </w:r>
      <w:bookmarkEnd w:id="9"/>
    </w:p>
    <w:p>
      <w:pPr>
        <w:pStyle w:val="ListParagraph"/>
        <w:numPr>
          <w:ilvl w:val="1"/>
          <w:numId w:val="2"/>
        </w:numPr>
        <w:spacing w:before="280" w:after="0"/>
        <w:contextualSpacing/>
        <w:rPr/>
      </w:pPr>
      <w:r>
        <w:rPr>
          <w:b/>
          <w:bCs/>
        </w:rPr>
        <w:t>Настройка окружения</w:t>
      </w:r>
      <w:r>
        <w:rPr/>
        <w:t xml:space="preserve">: Рекомендуется Python 3.9+ (Linux предпочтителен), установленный libpcap и пакеты scapy и </w:t>
      </w:r>
      <w:r>
        <w:rPr>
          <w:lang w:val="en-US"/>
        </w:rPr>
        <w:t>tkinter</w:t>
      </w:r>
      <w:r>
        <w:rPr/>
        <w:t>. Для сниффинга выдайте процессу права (запуск от root или Linux-capabilities CAP_NET_RAW и CAP_NET_ADMIN), убедитесь в доступности нужного сетевого интерфейса, подготовьте каталог logs/ для записи и синхронизируйте системное время (UTC) для корректных меток в JSONL.</w:t>
      </w:r>
    </w:p>
    <w:p>
      <w:pPr>
        <w:pStyle w:val="ListParagraph"/>
        <w:numPr>
          <w:ilvl w:val="1"/>
          <w:numId w:val="2"/>
        </w:numPr>
        <w:spacing w:before="0" w:after="0"/>
        <w:contextualSpacing/>
        <w:rPr/>
      </w:pPr>
      <w:r>
        <w:rPr/>
        <w:t xml:space="preserve">  </w:t>
      </w:r>
      <w:r>
        <w:rPr>
          <w:b/>
          <w:bCs/>
        </w:rPr>
        <w:t>Архитектура и структура программы</w:t>
      </w:r>
      <w:r>
        <w:rPr/>
        <w:t>: Логику держите модульной: detector.py отвечает за захват/детекцию/журналы, rules.py — за набор правил, blocker.py — за пер-IP и глобальные блокировки и whitelist, detector_ui.py — за GUI и запуск подпроцесса. Обмен между ядром и интерфейсом организован через поток stdout (JSON-события) и файл команд logs/commands.jsonl, аудит whitelist ведётся в logs/whitelist.jsonl; контракт вызовов к blocker фиксируйте на уровне is_whitelisted / is_blocked / block_ip / set_global_lockdown.</w:t>
      </w:r>
    </w:p>
    <w:p>
      <w:pPr>
        <w:pStyle w:val="ListParagraph"/>
        <w:numPr>
          <w:ilvl w:val="1"/>
          <w:numId w:val="2"/>
        </w:numPr>
        <w:spacing w:before="0" w:after="0"/>
        <w:contextualSpacing/>
        <w:rPr/>
      </w:pPr>
      <w:r>
        <w:rPr/>
        <w:t xml:space="preserve"> </w:t>
      </w:r>
      <w:r>
        <w:rPr>
          <w:b/>
          <w:bCs/>
        </w:rPr>
        <w:t>Модификация программы</w:t>
      </w:r>
      <w:r>
        <w:rPr/>
        <w:t>: Новые детекторы добавляйте в rules.py в виде функций вида rule_x(pkt, state) → (bool, reason) и подключайте их в handle_packet, а пороги и окна делайте конфигурируемыми через CLI/GUI или внешний config.json, избегая хардкода. При изменениях схемы логов поддерживайте версионирование и, при необходимости «жёсткой» блокировки, добавьте адаптер к системному фаерволу (iptables/nftables/Windows Firewall) с детальным аудитом.</w:t>
      </w:r>
    </w:p>
    <w:p>
      <w:pPr>
        <w:pStyle w:val="ListParagraph"/>
        <w:numPr>
          <w:ilvl w:val="1"/>
          <w:numId w:val="2"/>
        </w:numPr>
        <w:spacing w:before="0" w:after="280"/>
        <w:contextualSpacing/>
        <w:rPr/>
      </w:pPr>
      <w:r>
        <w:rPr/>
        <w:t xml:space="preserve"> </w:t>
      </w:r>
      <w:r>
        <w:rPr>
          <w:b/>
          <w:bCs/>
        </w:rPr>
        <w:t>Оптимизация, тестирование и эксплуатация</w:t>
      </w:r>
      <w:r>
        <w:rPr/>
        <w:t>: Сужайте поток трафика BPF-фильтрами, оставляйте store=False и избегайте тяжёлых операций в handle_packet; структуры состояния ограничивайте по времени (TTL/deque), а запись логов и обработку команд при высокой нагрузке выносите в отдельный поток или очередь и увеличивайте pcap-буфер. Пишите юнит-тесты (pytest) для rules и blocker, проводите e2e-проверки на синтетическом трафике и PCAP, включайте ротацию логов и базовые метрики (pps, число триггеров, активные блокировки) для мониторинга в эксплуатации.</w:t>
      </w:r>
    </w:p>
    <w:p>
      <w:pPr>
        <w:pStyle w:val="Normal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bookmarkStart w:id="10" w:name="_Toc211905328"/>
      <w:r>
        <w:rPr>
          <w:rStyle w:val="Strong"/>
          <w:rFonts w:cs="Times New Roman" w:ascii="Times New Roman" w:hAnsi="Times New Roman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Исследование</w:t>
      </w:r>
      <w:bookmarkEnd w:id="10"/>
    </w:p>
    <w:p>
      <w:pPr>
        <w:pStyle w:val="Normal"/>
        <w:spacing w:before="280" w:after="280"/>
        <w:ind w:left="708"/>
        <w:rPr/>
      </w:pPr>
      <w:r>
        <w:rPr/>
        <w:t xml:space="preserve">Для симуляции атаки с Windows-хоста протестированы режимы сети ВМ: NAT и Bridged. NAT дал слабую наблюдаемость (пакеты с Windows не видны внутри ВМ), поэтому выбран </w:t>
      </w:r>
      <w:r>
        <w:rPr>
          <w:b/>
          <w:bCs/>
        </w:rPr>
        <w:t>Bridged</w:t>
      </w:r>
      <w:r>
        <w:rPr/>
        <w:t xml:space="preserve">: адаптер ВМ привязан к физическому интерфейсу хоста, «кабель подключён», при наличии promiscuous-режима — </w:t>
      </w:r>
      <w:r>
        <w:rPr>
          <w:b/>
          <w:bCs/>
        </w:rPr>
        <w:t>Allow All</w:t>
      </w:r>
      <w:r>
        <w:rPr/>
        <w:t>; ВМ получает IP в той же подсети. В детекторе указывался интерфейс (напр., enp0s3) и фильтр ip/icmp.</w:t>
      </w:r>
    </w:p>
    <w:p>
      <w:pPr>
        <w:pStyle w:val="Normal"/>
        <w:spacing w:before="280" w:after="280"/>
        <w:ind w:left="708"/>
        <w:rPr/>
      </w:pPr>
      <w:r>
        <w:rPr/>
        <w:t xml:space="preserve">Изначально трафик генерировался с помощью </w:t>
      </w:r>
      <w:r>
        <w:rPr>
          <w:lang w:val="en-US"/>
        </w:rPr>
        <w:t>ping</w:t>
      </w:r>
      <w:r>
        <w:rPr/>
        <w:t xml:space="preserve"> команд для проверки работоспособности сервиса в целом, но позже, для симуляции разных видов атак и защиты было необходимо написать соответствующие скрипты – скрипт для симуляции </w:t>
      </w:r>
      <w:r>
        <w:rPr>
          <w:lang w:val="en-US"/>
        </w:rPr>
        <w:t>DDoS</w:t>
      </w:r>
      <w:r>
        <w:rPr/>
        <w:t xml:space="preserve"> атак и атак вида “один </w:t>
      </w:r>
      <w:r>
        <w:rPr>
          <w:lang w:val="en-US"/>
        </w:rPr>
        <w:t>IP</w:t>
      </w:r>
      <w:r>
        <w:rPr/>
        <w:t xml:space="preserve"> – много пакетов”. По итогам тестирования были выбраны оптимальные параметры защиты – </w:t>
      </w:r>
      <w:r>
        <w:rPr>
          <w:lang w:val="en-US"/>
        </w:rPr>
        <w:t>threshold</w:t>
      </w:r>
      <w:r>
        <w:rPr/>
        <w:t xml:space="preserve">:10, </w:t>
      </w:r>
      <w:r>
        <w:rPr>
          <w:lang w:val="en-US"/>
        </w:rPr>
        <w:t>window</w:t>
      </w:r>
      <w:r>
        <w:rPr/>
        <w:t xml:space="preserve">:30, </w:t>
      </w:r>
      <w:r>
        <w:rPr>
          <w:lang w:val="en-US"/>
        </w:rPr>
        <w:t>duration</w:t>
      </w:r>
      <w:r>
        <w:rPr/>
        <w:t>:60</w:t>
      </w:r>
    </w:p>
    <w:p>
      <w:pPr>
        <w:pStyle w:val="Normal"/>
        <w:spacing w:before="280" w:after="280"/>
        <w:ind w:left="708"/>
        <w:rPr/>
      </w:pPr>
      <w:r>
        <w:rPr/>
        <w:t xml:space="preserve">Из вариантов противодействия DDOS выбран </w:t>
      </w:r>
      <w:r>
        <w:rPr>
          <w:b/>
          <w:bCs/>
        </w:rPr>
        <w:t>lockdown + whitelist</w:t>
      </w:r>
      <w:r>
        <w:rPr/>
        <w:t>: при всплеске числа уникальных источников включается кратковременная блокировка «все, кроме доверенных». Метод быстро гасит шквал и не отключает критичные адреса. Для демонстрации рекомендованы параметры: --ddos-unique-threshold 15 --ddos-window-sec 5 --ddos-duration 10–30 (допустимо уменьшить пороги на стенде с малым числом источников).</w:t>
      </w:r>
    </w:p>
    <w:p>
      <w:pPr>
        <w:pStyle w:val="Heading1"/>
        <w:spacing w:before="280" w:after="280"/>
        <w:rPr>
          <w:rStyle w:val="Strong"/>
          <w:rFonts w:ascii="Times New Roman" w:hAnsi="Times New Roman" w:cs="Times New Roman"/>
          <w:b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Times New Roman" w:ascii="Times New Roman" w:hAnsi="Times New Roman"/>
          <w:b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Heading1"/>
        <w:spacing w:before="280" w:after="280"/>
        <w:rPr>
          <w:rStyle w:val="Strong"/>
          <w:rFonts w:ascii="Times New Roman" w:hAnsi="Times New Roman" w:cs="Times New Roman"/>
          <w:b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211905329"/>
      <w:r>
        <w:rPr>
          <w:rStyle w:val="Strong"/>
          <w:rFonts w:cs="Times New Roman" w:ascii="Times New Roman" w:hAnsi="Times New Roman"/>
          <w:b w:val="false"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</w:t>
      </w:r>
      <w:bookmarkEnd w:id="11"/>
    </w:p>
    <w:p>
      <w:pPr>
        <w:pStyle w:val="Normal"/>
        <w:spacing w:before="280" w:after="280"/>
        <w:ind w:firstLine="708"/>
        <w:rPr/>
      </w:pPr>
      <w:r>
        <w:rPr/>
        <w:t xml:space="preserve">Реализована модульная система онлайн-детекции сетевых аномалий с автоматическими и ручными мерами реагирования: ядро на Scapy анализирует трафик в реальном времени, правила комбинируют поведенческие и сигнатурные признаки, а подсистема блокировок поддерживает пер-IP блок и краткосрочный </w:t>
      </w:r>
      <w:r>
        <w:rPr>
          <w:b/>
          <w:bCs/>
        </w:rPr>
        <w:t>lockdown + whitelist</w:t>
      </w:r>
      <w:r>
        <w:rPr/>
        <w:t xml:space="preserve"> для подавления всплесков по числу источников. GUI на </w:t>
      </w:r>
      <w:r>
        <w:rPr>
          <w:lang w:val="en-US"/>
        </w:rPr>
        <w:t>tkinter</w:t>
      </w:r>
      <w:r>
        <w:rPr/>
        <w:t xml:space="preserve"> обеспечивает </w:t>
      </w:r>
      <w:bookmarkStart w:id="12" w:name="_GoBack"/>
      <w:bookmarkEnd w:id="12"/>
      <w:r>
        <w:rPr/>
        <w:t xml:space="preserve">запуск, наблюдение и управление. Для демонстрации с Windows-хоста оптимален сетевой режим ВМ </w:t>
      </w:r>
      <w:r>
        <w:rPr>
          <w:b/>
          <w:bCs/>
        </w:rPr>
        <w:t>Bridged</w:t>
      </w:r>
      <w:r>
        <w:rPr/>
        <w:t>, что подтверждено практическими тестами (ICMP ping). Логи в формате JSONL упрощают аудит и последующий анализ. Решение легко расширяется новыми правилами и интеграцией с системным фаерволом.</w:t>
      </w:r>
    </w:p>
    <w:p>
      <w:pPr>
        <w:pStyle w:val="Heading1"/>
        <w:spacing w:before="280" w:after="280"/>
        <w:ind w:firstLine="709"/>
        <w:jc w:val="both"/>
        <w:rPr>
          <w:rFonts w:ascii="Times New Roman" w:hAnsi="Times New Roman" w:cs="Times New Roman"/>
          <w:bCs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/>
        <w:br/>
      </w:r>
      <w:bookmarkStart w:id="13" w:name="_Toc178589199"/>
      <w:bookmarkStart w:id="14" w:name="_Toc211905330"/>
      <w:r>
        <w:rPr>
          <w:rFonts w:cs="Times New Roman" w:ascii="Times New Roman" w:hAnsi="Times New Roman"/>
          <w:bCs/>
          <w:color w:themeColor="text1" w:val="0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 использованной литературы</w:t>
      </w:r>
      <w:bookmarkEnd w:id="13"/>
      <w:bookmarkEnd w:id="14"/>
    </w:p>
    <w:p>
      <w:pPr>
        <w:pStyle w:val="ListParagraph"/>
        <w:numPr>
          <w:ilvl w:val="0"/>
          <w:numId w:val="1"/>
        </w:numPr>
        <w:spacing w:before="280" w:after="280"/>
        <w:contextualSpacing/>
        <w:rPr/>
      </w:pPr>
      <w:hyperlink r:id="rId13">
        <w:r>
          <w:rPr>
            <w:rStyle w:val="Hyperlink"/>
          </w:rPr>
          <w:t>https://scapy.readthedocs.io</w:t>
        </w:r>
      </w:hyperlink>
    </w:p>
    <w:sectPr>
      <w:footerReference w:type="even" r:id="rId14"/>
      <w:footerReference w:type="default" r:id="rId15"/>
      <w:footerReference w:type="first" r:id="rId16"/>
      <w:type w:val="nextPage"/>
      <w:pgSz w:w="11906" w:h="16838"/>
      <w:pgMar w:left="1701" w:right="851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49442026"/>
    </w:sdtPr>
    <w:sdtContent>
      <w:p>
        <w:pPr>
          <w:pStyle w:val="Footer"/>
          <w:spacing w:before="0" w:after="28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spacing w:before="0" w:after="2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49442026"/>
    </w:sdtPr>
    <w:sdtContent>
      <w:p>
        <w:pPr>
          <w:pStyle w:val="Footer"/>
          <w:spacing w:before="0" w:after="28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spacing w:before="0" w:after="28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80" w:after="0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80" w:after="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349442026"/>
    </w:sdtPr>
    <w:sdtContent>
      <w:p>
        <w:pPr>
          <w:pStyle w:val="Footer"/>
          <w:spacing w:before="0" w:after="280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17</w:t>
        </w:r>
        <w:r>
          <w:rPr/>
          <w:fldChar w:fldCharType="end"/>
        </w:r>
      </w:p>
    </w:sdtContent>
  </w:sdt>
  <w:p>
    <w:pPr>
      <w:pStyle w:val="Footer"/>
      <w:spacing w:before="0" w:after="280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927" w:hanging="360"/>
      </w:pPr>
      <w:rPr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3"/>
      <w:numFmt w:val="decimal"/>
      <w:lvlText w:val="%5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c4db1"/>
    <w:pPr>
      <w:widowControl/>
      <w:suppressAutoHyphens w:val="true"/>
      <w:bidi w:val="0"/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ee0a0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1"/>
    <w:uiPriority w:val="9"/>
    <w:semiHidden/>
    <w:unhideWhenUsed/>
    <w:qFormat/>
    <w:rsid w:val="00076d8e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76d8e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76d8e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f657e3"/>
    <w:rPr>
      <w:color w:themeColor="hyperlink" w:val="0563C1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234894"/>
    <w:rPr>
      <w:color w:val="808080"/>
    </w:rPr>
  </w:style>
  <w:style w:type="character" w:styleId="Style10" w:customStyle="1">
    <w:name w:val="Верхний колонтитул Знак"/>
    <w:basedOn w:val="DefaultParagraphFont"/>
    <w:link w:val="Header"/>
    <w:uiPriority w:val="99"/>
    <w:qFormat/>
    <w:rsid w:val="00ef29a2"/>
    <w:rPr/>
  </w:style>
  <w:style w:type="character" w:styleId="Style11" w:customStyle="1">
    <w:name w:val="Нижний колонтитул Знак"/>
    <w:basedOn w:val="DefaultParagraphFont"/>
    <w:link w:val="Footer"/>
    <w:uiPriority w:val="99"/>
    <w:qFormat/>
    <w:rsid w:val="00ef29a2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ee0a0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rong">
    <w:name w:val="Strong"/>
    <w:basedOn w:val="DefaultParagraphFont"/>
    <w:uiPriority w:val="22"/>
    <w:qFormat/>
    <w:rsid w:val="0065022e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a44cc"/>
    <w:rPr>
      <w:color w:themeColor="followedHyperlink" w:val="954F72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8a36d7"/>
    <w:rPr>
      <w:color w:val="605E5C"/>
      <w:shd w:fill="E1DFDD" w:val="clear"/>
    </w:rPr>
  </w:style>
  <w:style w:type="character" w:styleId="2" w:customStyle="1">
    <w:name w:val="Цитата 2 Знак"/>
    <w:basedOn w:val="DefaultParagraphFont"/>
    <w:link w:val="Quote"/>
    <w:uiPriority w:val="29"/>
    <w:qFormat/>
    <w:rsid w:val="00a61a17"/>
    <w:rPr>
      <w:i/>
      <w:iCs/>
      <w:color w:themeColor="text1" w:themeTint="bf" w:val="404040"/>
    </w:rPr>
  </w:style>
  <w:style w:type="character" w:styleId="21" w:customStyle="1">
    <w:name w:val="Заголовок 2 Знак"/>
    <w:basedOn w:val="DefaultParagraphFont"/>
    <w:link w:val="Heading2"/>
    <w:uiPriority w:val="9"/>
    <w:semiHidden/>
    <w:qFormat/>
    <w:rsid w:val="00076d8e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076d8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076d8e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HTMLCode">
    <w:name w:val="HTML Code"/>
    <w:basedOn w:val="DefaultParagraphFont"/>
    <w:uiPriority w:val="99"/>
    <w:semiHidden/>
    <w:unhideWhenUsed/>
    <w:qFormat/>
    <w:rsid w:val="00ef479e"/>
    <w:rPr>
      <w:rFonts w:ascii="Courier New" w:hAnsi="Courier New" w:eastAsia="Times New Roman" w:cs="Courier New"/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8d6c4a"/>
    <w:pPr>
      <w:spacing w:before="28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uiPriority w:val="39"/>
    <w:unhideWhenUsed/>
    <w:rsid w:val="00f657e3"/>
    <w:pPr>
      <w:spacing w:before="120" w:after="0"/>
    </w:pPr>
    <w:rPr>
      <w:rFonts w:cs="Calibri" w:cstheme="minorHAnsi"/>
      <w:b/>
      <w:bCs/>
      <w:i/>
      <w:iCs/>
      <w:sz w:val="24"/>
      <w:szCs w:val="24"/>
    </w:rPr>
  </w:style>
  <w:style w:type="paragraph" w:styleId="ListParagraph">
    <w:name w:val="List Paragraph"/>
    <w:basedOn w:val="Normal"/>
    <w:qFormat/>
    <w:rsid w:val="00f657e3"/>
    <w:pPr>
      <w:spacing w:before="280" w:after="28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ef29a2"/>
    <w:pPr>
      <w:tabs>
        <w:tab w:val="clear" w:pos="708"/>
        <w:tab w:val="center" w:pos="4677" w:leader="none"/>
        <w:tab w:val="right" w:pos="9355" w:leader="none"/>
      </w:tabs>
      <w:spacing w:before="280" w:after="0"/>
    </w:pPr>
    <w:rPr/>
  </w:style>
  <w:style w:type="paragraph" w:styleId="Footer">
    <w:name w:val="Footer"/>
    <w:basedOn w:val="Normal"/>
    <w:link w:val="Style11"/>
    <w:uiPriority w:val="99"/>
    <w:unhideWhenUsed/>
    <w:rsid w:val="00ef29a2"/>
    <w:pPr>
      <w:tabs>
        <w:tab w:val="clear" w:pos="708"/>
        <w:tab w:val="center" w:pos="4677" w:leader="none"/>
        <w:tab w:val="right" w:pos="9355" w:leader="none"/>
      </w:tabs>
      <w:spacing w:before="28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e0a08"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ee0a08"/>
    <w:pPr>
      <w:spacing w:before="120" w:after="0"/>
      <w:ind w:left="220"/>
    </w:pPr>
    <w:rPr>
      <w:rFonts w:cs="Calibri"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e0a08"/>
    <w:pPr>
      <w:spacing w:before="280" w:after="0"/>
      <w:ind w:left="440"/>
    </w:pPr>
    <w:rPr>
      <w:rFonts w:cs="Calibri" w:cstheme="minorHAnsi"/>
      <w:sz w:val="20"/>
      <w:szCs w:val="20"/>
    </w:rPr>
  </w:style>
  <w:style w:type="paragraph" w:styleId="NoSpacing">
    <w:name w:val="No Spacing"/>
    <w:uiPriority w:val="1"/>
    <w:qFormat/>
    <w:rsid w:val="0065022e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Quote">
    <w:name w:val="Quote"/>
    <w:basedOn w:val="Normal"/>
    <w:next w:val="Normal"/>
    <w:link w:val="2"/>
    <w:uiPriority w:val="29"/>
    <w:qFormat/>
    <w:rsid w:val="00a61a17"/>
    <w:pPr>
      <w:spacing w:before="200" w:after="280"/>
      <w:ind w:left="864" w:right="864"/>
      <w:jc w:val="center"/>
    </w:pPr>
    <w:rPr>
      <w:i/>
      <w:iCs/>
      <w:color w:themeColor="text1" w:themeTint="bf" w:val="404040"/>
    </w:rPr>
  </w:style>
  <w:style w:type="paragraph" w:styleId="TOC4">
    <w:name w:val="TOC 4"/>
    <w:basedOn w:val="Normal"/>
    <w:next w:val="Normal"/>
    <w:autoRedefine/>
    <w:uiPriority w:val="39"/>
    <w:unhideWhenUsed/>
    <w:rsid w:val="00076d8e"/>
    <w:pPr>
      <w:spacing w:before="280" w:after="0"/>
      <w:ind w:left="660"/>
    </w:pPr>
    <w:rPr>
      <w:rFonts w:cs="Calibr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76d8e"/>
    <w:pPr>
      <w:spacing w:before="280" w:after="0"/>
      <w:ind w:left="880"/>
    </w:pPr>
    <w:rPr>
      <w:rFonts w:cs="Calibr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76d8e"/>
    <w:pPr>
      <w:spacing w:before="280" w:after="0"/>
      <w:ind w:left="1100"/>
    </w:pPr>
    <w:rPr>
      <w:rFonts w:cs="Calibr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76d8e"/>
    <w:pPr>
      <w:spacing w:before="280" w:after="0"/>
      <w:ind w:left="1320"/>
    </w:pPr>
    <w:rPr>
      <w:rFonts w:cs="Calibr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76d8e"/>
    <w:pPr>
      <w:spacing w:before="280" w:after="0"/>
      <w:ind w:left="1540"/>
    </w:pPr>
    <w:rPr>
      <w:rFonts w:cs="Calibr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76d8e"/>
    <w:pPr>
      <w:spacing w:before="280" w:after="0"/>
      <w:ind w:left="1760"/>
    </w:pPr>
    <w:rPr>
      <w:rFonts w:cs="Calibri" w:cstheme="minorHAns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ef479e"/>
    <w:pPr/>
    <w:rPr>
      <w:sz w:val="24"/>
      <w:szCs w:val="24"/>
      <w:lang w:val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11" w:customStyle="1">
    <w:name w:val="Текущий список1"/>
    <w:uiPriority w:val="99"/>
    <w:qFormat/>
    <w:rsid w:val="0050724f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0">
    <w:name w:val="Table Grid"/>
    <w:basedOn w:val="a1"/>
    <w:uiPriority w:val="39"/>
    <w:rsid w:val="0064357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1">
    <w:name w:val="Grid Table Light"/>
    <w:basedOn w:val="a1"/>
    <w:uiPriority w:val="40"/>
    <w:rsid w:val="003816d9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24">
    <w:name w:val="Plain Table 2"/>
    <w:basedOn w:val="a1"/>
    <w:uiPriority w:val="42"/>
    <w:rsid w:val="003816d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13">
    <w:name w:val="Plain Table 1"/>
    <w:basedOn w:val="a1"/>
    <w:uiPriority w:val="41"/>
    <w:rsid w:val="003816d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2">
    <w:name w:val="Plain Table 4"/>
    <w:basedOn w:val="a1"/>
    <w:uiPriority w:val="44"/>
    <w:rsid w:val="003816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2">
    <w:name w:val="Plain Table 3"/>
    <w:basedOn w:val="a1"/>
    <w:uiPriority w:val="43"/>
    <w:rsid w:val="003816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yperlink" Target="https://scapy.readthedocs.io/" TargetMode="Externa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D2E60-F23C-4AD3-8FEA-CF509F54B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Application>LibreOffice/24.2.7.2$Linux_X86_64 LibreOffice_project/420$Build-2</Application>
  <AppVersion>15.0000</AppVersion>
  <Pages>18</Pages>
  <Words>2361</Words>
  <Characters>16169</Characters>
  <CharactersWithSpaces>18301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2025-11-17T17:20:00Z</dcterms:created>
  <dc:creator>Колосков Виктор</dc:creator>
  <dc:description/>
  <dc:language>en-US</dc:language>
  <cp:lastModifiedBy/>
  <dcterms:modified xsi:type="dcterms:W3CDTF">2025-12-01T13:13:14Z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