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730B7" w14:textId="7A388437" w:rsidR="006E2891" w:rsidRPr="004B6944" w:rsidRDefault="00C5084E">
      <w:pPr>
        <w:rPr>
          <w:b/>
          <w:bCs/>
          <w:sz w:val="28"/>
          <w:szCs w:val="28"/>
        </w:rPr>
      </w:pPr>
      <w:r w:rsidRPr="00556229">
        <w:rPr>
          <w:b/>
          <w:bCs/>
          <w:sz w:val="28"/>
          <w:szCs w:val="28"/>
        </w:rPr>
        <w:t xml:space="preserve">Инструкция пользователя клиента </w:t>
      </w:r>
      <w:r w:rsidRPr="00556229">
        <w:rPr>
          <w:b/>
          <w:bCs/>
          <w:sz w:val="28"/>
          <w:szCs w:val="28"/>
          <w:lang w:val="en-US"/>
        </w:rPr>
        <w:t>OpenVPN</w:t>
      </w:r>
    </w:p>
    <w:p w14:paraId="455D009D" w14:textId="77777777" w:rsidR="00C5084E" w:rsidRPr="004B6944" w:rsidRDefault="00C5084E"/>
    <w:p w14:paraId="7CBE6223" w14:textId="59BA78F1" w:rsidR="00C5084E" w:rsidRDefault="00C5084E">
      <w:r>
        <w:t xml:space="preserve">Для настройки клиента необходимо скачать ПО - по адресу </w:t>
      </w:r>
      <w:hyperlink r:id="rId5" w:history="1">
        <w:r w:rsidRPr="001629FE">
          <w:rPr>
            <w:rStyle w:val="a3"/>
          </w:rPr>
          <w:t>https://openvpn.net/community-downloads/</w:t>
        </w:r>
      </w:hyperlink>
    </w:p>
    <w:p w14:paraId="28965ED3" w14:textId="77777777" w:rsidR="00C5084E" w:rsidRDefault="00C5084E"/>
    <w:p w14:paraId="172E3DB7" w14:textId="28842332" w:rsidR="00C5084E" w:rsidRPr="00C5084E" w:rsidRDefault="00C5084E" w:rsidP="00C5084E">
      <w:pPr>
        <w:rPr>
          <w:b/>
          <w:bCs/>
        </w:rPr>
      </w:pPr>
      <w:r w:rsidRPr="00C5084E">
        <w:rPr>
          <w:b/>
          <w:bCs/>
        </w:rPr>
        <w:t>Процедура установки клиентского приложения</w:t>
      </w:r>
    </w:p>
    <w:p w14:paraId="2720C44B" w14:textId="4E59BE6B" w:rsidR="00C5084E" w:rsidRPr="00C5084E" w:rsidRDefault="00C5084E" w:rsidP="00C5084E">
      <w:pPr>
        <w:pStyle w:val="a5"/>
        <w:numPr>
          <w:ilvl w:val="0"/>
          <w:numId w:val="2"/>
        </w:numPr>
      </w:pPr>
      <w:r>
        <w:t>Запустить скачанный файл</w:t>
      </w:r>
      <w:r w:rsidRPr="00C5084E">
        <w:t xml:space="preserve"> </w:t>
      </w:r>
      <w:r w:rsidRPr="00C5084E">
        <w:rPr>
          <w:lang w:val="en-US"/>
        </w:rPr>
        <w:t>OpenVPN</w:t>
      </w:r>
      <w:r w:rsidRPr="00C5084E">
        <w:t>-*.</w:t>
      </w:r>
      <w:r w:rsidRPr="00C5084E">
        <w:rPr>
          <w:lang w:val="en-US"/>
        </w:rPr>
        <w:t>msi</w:t>
      </w:r>
      <w:r w:rsidR="008A32F2">
        <w:t xml:space="preserve"> и нажать </w:t>
      </w:r>
      <w:r w:rsidR="008A32F2" w:rsidRPr="008A32F2">
        <w:rPr>
          <w:b/>
          <w:bCs/>
        </w:rPr>
        <w:t>“</w:t>
      </w:r>
      <w:r w:rsidR="008A32F2" w:rsidRPr="008A32F2">
        <w:rPr>
          <w:b/>
          <w:bCs/>
          <w:lang w:val="en-US"/>
        </w:rPr>
        <w:t>Install</w:t>
      </w:r>
      <w:r w:rsidR="008A32F2" w:rsidRPr="008A32F2">
        <w:rPr>
          <w:b/>
          <w:bCs/>
        </w:rPr>
        <w:t xml:space="preserve"> </w:t>
      </w:r>
      <w:r w:rsidR="008A32F2" w:rsidRPr="008A32F2">
        <w:rPr>
          <w:b/>
          <w:bCs/>
          <w:lang w:val="en-US"/>
        </w:rPr>
        <w:t>Now</w:t>
      </w:r>
      <w:r w:rsidR="008A32F2" w:rsidRPr="008A32F2">
        <w:rPr>
          <w:b/>
          <w:bCs/>
        </w:rPr>
        <w:t>”</w:t>
      </w:r>
    </w:p>
    <w:p w14:paraId="7018B91B" w14:textId="77194258" w:rsidR="00C5084E" w:rsidRPr="00C5084E" w:rsidRDefault="00C5084E">
      <w:pPr>
        <w:rPr>
          <w:lang w:val="en-US"/>
        </w:rPr>
      </w:pPr>
      <w:r w:rsidRPr="00C5084E">
        <w:rPr>
          <w:noProof/>
          <w:lang w:val="en-US"/>
        </w:rPr>
        <w:drawing>
          <wp:inline distT="0" distB="0" distL="0" distR="0" wp14:anchorId="1F131CFC" wp14:editId="3B4BC27E">
            <wp:extent cx="2029108" cy="409632"/>
            <wp:effectExtent l="0" t="0" r="9525" b="9525"/>
            <wp:docPr id="209022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22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E575" w14:textId="386C323B" w:rsidR="00C5084E" w:rsidRDefault="00C5084E">
      <w:r>
        <w:rPr>
          <w:noProof/>
        </w:rPr>
        <w:drawing>
          <wp:inline distT="0" distB="0" distL="0" distR="0" wp14:anchorId="29CFC1B9" wp14:editId="0BEA8777">
            <wp:extent cx="3783120" cy="3019425"/>
            <wp:effectExtent l="0" t="0" r="8255" b="0"/>
            <wp:docPr id="129871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1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9397" cy="302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E604" w14:textId="77777777" w:rsidR="00BD2F0C" w:rsidRDefault="00BD2F0C"/>
    <w:p w14:paraId="199BBF69" w14:textId="4ACCD062" w:rsidR="008A32F2" w:rsidRPr="008A32F2" w:rsidRDefault="008A32F2">
      <w:pPr>
        <w:rPr>
          <w:b/>
          <w:bCs/>
        </w:rPr>
      </w:pPr>
      <w:r>
        <w:t xml:space="preserve">Дождитесь установки и сообщения </w:t>
      </w:r>
      <w:r w:rsidRPr="008A32F2">
        <w:rPr>
          <w:b/>
          <w:bCs/>
        </w:rPr>
        <w:t>“</w:t>
      </w:r>
      <w:r w:rsidRPr="008A32F2">
        <w:rPr>
          <w:b/>
          <w:bCs/>
          <w:lang w:val="en-US"/>
        </w:rPr>
        <w:t>OpenVPN</w:t>
      </w:r>
      <w:r w:rsidRPr="008A32F2">
        <w:rPr>
          <w:b/>
          <w:bCs/>
        </w:rPr>
        <w:t xml:space="preserve"> </w:t>
      </w:r>
      <w:r w:rsidRPr="008A32F2">
        <w:rPr>
          <w:b/>
          <w:bCs/>
          <w:lang w:val="en-US"/>
        </w:rPr>
        <w:t>Installing</w:t>
      </w:r>
      <w:r w:rsidRPr="008A32F2">
        <w:rPr>
          <w:b/>
          <w:bCs/>
        </w:rPr>
        <w:t xml:space="preserve"> </w:t>
      </w:r>
      <w:r w:rsidRPr="008A32F2">
        <w:rPr>
          <w:b/>
          <w:bCs/>
          <w:lang w:val="en-US"/>
        </w:rPr>
        <w:t>Completed</w:t>
      </w:r>
      <w:r w:rsidRPr="008A32F2">
        <w:rPr>
          <w:b/>
          <w:bCs/>
        </w:rPr>
        <w:t>”</w:t>
      </w:r>
      <w:r>
        <w:t xml:space="preserve"> и нажмите </w:t>
      </w:r>
      <w:r w:rsidRPr="008A32F2">
        <w:rPr>
          <w:b/>
          <w:bCs/>
        </w:rPr>
        <w:t>“</w:t>
      </w:r>
      <w:r w:rsidRPr="008A32F2">
        <w:rPr>
          <w:b/>
          <w:bCs/>
          <w:lang w:val="en-US"/>
        </w:rPr>
        <w:t>Close</w:t>
      </w:r>
      <w:r w:rsidRPr="008A32F2">
        <w:rPr>
          <w:b/>
          <w:bCs/>
        </w:rPr>
        <w:t>”</w:t>
      </w:r>
    </w:p>
    <w:p w14:paraId="7A73E275" w14:textId="01A5D063" w:rsidR="008A32F2" w:rsidRDefault="008A32F2">
      <w:r>
        <w:rPr>
          <w:noProof/>
        </w:rPr>
        <w:drawing>
          <wp:inline distT="0" distB="0" distL="0" distR="0" wp14:anchorId="5138080E" wp14:editId="275F840A">
            <wp:extent cx="3771900" cy="3010470"/>
            <wp:effectExtent l="0" t="0" r="0" b="0"/>
            <wp:docPr id="105709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90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504" cy="301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580C" w14:textId="7203F5A4" w:rsidR="008A32F2" w:rsidRDefault="008A32F2">
      <w:r>
        <w:rPr>
          <w:noProof/>
        </w:rPr>
        <w:lastRenderedPageBreak/>
        <w:drawing>
          <wp:inline distT="0" distB="0" distL="0" distR="0" wp14:anchorId="1CF386FF" wp14:editId="5EC6D69C">
            <wp:extent cx="3857625" cy="3078889"/>
            <wp:effectExtent l="0" t="0" r="0" b="7620"/>
            <wp:docPr id="926941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41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700" cy="308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529B" w14:textId="77777777" w:rsidR="008A32F2" w:rsidRDefault="008A32F2"/>
    <w:p w14:paraId="19A7CBD1" w14:textId="2EB86741" w:rsidR="008A32F2" w:rsidRPr="008A32F2" w:rsidRDefault="008A32F2" w:rsidP="008A32F2">
      <w:pPr>
        <w:pStyle w:val="a5"/>
        <w:numPr>
          <w:ilvl w:val="0"/>
          <w:numId w:val="2"/>
        </w:numPr>
      </w:pPr>
      <w:r>
        <w:t xml:space="preserve">Найдите и запустите приложение </w:t>
      </w:r>
      <w:r w:rsidRPr="008A32F2">
        <w:rPr>
          <w:b/>
          <w:bCs/>
        </w:rPr>
        <w:t>“</w:t>
      </w:r>
      <w:r w:rsidRPr="008A32F2">
        <w:rPr>
          <w:b/>
          <w:bCs/>
          <w:lang w:val="en-US"/>
        </w:rPr>
        <w:t>OpenVPN</w:t>
      </w:r>
      <w:r w:rsidRPr="008A32F2">
        <w:rPr>
          <w:b/>
          <w:bCs/>
        </w:rPr>
        <w:t xml:space="preserve"> </w:t>
      </w:r>
      <w:r>
        <w:rPr>
          <w:b/>
          <w:bCs/>
          <w:lang w:val="en-US"/>
        </w:rPr>
        <w:t>GUI</w:t>
      </w:r>
      <w:r w:rsidRPr="008A32F2">
        <w:rPr>
          <w:b/>
          <w:bCs/>
        </w:rPr>
        <w:t>”</w:t>
      </w:r>
    </w:p>
    <w:p w14:paraId="59435622" w14:textId="77777777" w:rsidR="008A32F2" w:rsidRPr="008A32F2" w:rsidRDefault="008A32F2" w:rsidP="008A32F2">
      <w:pPr>
        <w:pStyle w:val="a5"/>
      </w:pPr>
    </w:p>
    <w:p w14:paraId="0B1A00DF" w14:textId="58178720" w:rsidR="008A32F2" w:rsidRDefault="008A32F2" w:rsidP="008A32F2">
      <w:pPr>
        <w:pStyle w:val="a5"/>
        <w:ind w:left="0"/>
        <w:rPr>
          <w:lang w:val="en-US"/>
        </w:rPr>
      </w:pPr>
      <w:r w:rsidRPr="008A32F2">
        <w:rPr>
          <w:noProof/>
        </w:rPr>
        <w:drawing>
          <wp:inline distT="0" distB="0" distL="0" distR="0" wp14:anchorId="39846748" wp14:editId="46DC1B5D">
            <wp:extent cx="5940425" cy="4577080"/>
            <wp:effectExtent l="0" t="0" r="3175" b="0"/>
            <wp:docPr id="1692912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912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424C" w14:textId="77777777" w:rsidR="008A32F2" w:rsidRDefault="008A32F2" w:rsidP="008A32F2">
      <w:pPr>
        <w:pStyle w:val="a5"/>
        <w:ind w:left="0"/>
        <w:rPr>
          <w:lang w:val="en-US"/>
        </w:rPr>
      </w:pPr>
    </w:p>
    <w:p w14:paraId="39A85C9F" w14:textId="77777777" w:rsidR="00635797" w:rsidRDefault="00635797" w:rsidP="008A32F2">
      <w:pPr>
        <w:pStyle w:val="a5"/>
        <w:ind w:left="0"/>
        <w:rPr>
          <w:lang w:val="en-US"/>
        </w:rPr>
      </w:pPr>
    </w:p>
    <w:p w14:paraId="1DA2E1BC" w14:textId="77777777" w:rsidR="00635797" w:rsidRDefault="00635797" w:rsidP="008A32F2">
      <w:pPr>
        <w:pStyle w:val="a5"/>
        <w:ind w:left="0"/>
        <w:rPr>
          <w:lang w:val="en-US"/>
        </w:rPr>
      </w:pPr>
    </w:p>
    <w:p w14:paraId="6D84D074" w14:textId="77777777" w:rsidR="00635797" w:rsidRDefault="00635797" w:rsidP="008A32F2">
      <w:pPr>
        <w:pStyle w:val="a5"/>
        <w:ind w:left="0"/>
        <w:rPr>
          <w:lang w:val="en-US"/>
        </w:rPr>
      </w:pPr>
    </w:p>
    <w:p w14:paraId="03AAB8BB" w14:textId="000A9FEF" w:rsidR="008A32F2" w:rsidRDefault="008A32F2" w:rsidP="00635797">
      <w:pPr>
        <w:pStyle w:val="a5"/>
        <w:numPr>
          <w:ilvl w:val="0"/>
          <w:numId w:val="2"/>
        </w:numPr>
        <w:rPr>
          <w:b/>
          <w:bCs/>
        </w:rPr>
      </w:pPr>
      <w:r>
        <w:lastRenderedPageBreak/>
        <w:t xml:space="preserve">Найдите в панели задач приложение </w:t>
      </w:r>
      <w:r w:rsidRPr="008A32F2">
        <w:rPr>
          <w:b/>
          <w:bCs/>
        </w:rPr>
        <w:t xml:space="preserve">“Графический интерфейс </w:t>
      </w:r>
      <w:r w:rsidRPr="008A32F2">
        <w:rPr>
          <w:b/>
          <w:bCs/>
          <w:lang w:val="en-US"/>
        </w:rPr>
        <w:t>OpenvVPN</w:t>
      </w:r>
      <w:r w:rsidRPr="008A32F2">
        <w:rPr>
          <w:b/>
          <w:bCs/>
        </w:rPr>
        <w:t>”</w:t>
      </w:r>
    </w:p>
    <w:p w14:paraId="30B260B9" w14:textId="77777777" w:rsidR="00635797" w:rsidRPr="008A32F2" w:rsidRDefault="00635797" w:rsidP="00635797">
      <w:pPr>
        <w:pStyle w:val="a5"/>
        <w:rPr>
          <w:b/>
          <w:bCs/>
        </w:rPr>
      </w:pPr>
    </w:p>
    <w:p w14:paraId="70B84D0B" w14:textId="22A9DCF4" w:rsidR="008A32F2" w:rsidRDefault="008A32F2" w:rsidP="008A32F2">
      <w:pPr>
        <w:pStyle w:val="a5"/>
        <w:ind w:left="0"/>
      </w:pPr>
      <w:r w:rsidRPr="008A32F2">
        <w:rPr>
          <w:noProof/>
        </w:rPr>
        <w:drawing>
          <wp:inline distT="0" distB="0" distL="0" distR="0" wp14:anchorId="698E3CA1" wp14:editId="10B8CAFA">
            <wp:extent cx="2295845" cy="971686"/>
            <wp:effectExtent l="0" t="0" r="0" b="0"/>
            <wp:docPr id="2008911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9110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F7E7" w14:textId="77777777" w:rsidR="008A32F2" w:rsidRDefault="008A32F2" w:rsidP="008A32F2">
      <w:pPr>
        <w:pStyle w:val="a5"/>
        <w:ind w:left="0"/>
      </w:pPr>
    </w:p>
    <w:p w14:paraId="0F78CC77" w14:textId="0A6156BA" w:rsidR="00635797" w:rsidRDefault="008A32F2" w:rsidP="00635797">
      <w:pPr>
        <w:pStyle w:val="a5"/>
        <w:numPr>
          <w:ilvl w:val="0"/>
          <w:numId w:val="2"/>
        </w:numPr>
      </w:pPr>
      <w:r>
        <w:t xml:space="preserve">Выполните импорт конфигурации клиента </w:t>
      </w:r>
      <w:r>
        <w:rPr>
          <w:lang w:val="en-US"/>
        </w:rPr>
        <w:t>OpenVPN</w:t>
      </w:r>
      <w:r w:rsidRPr="008A32F2">
        <w:t xml:space="preserve"> </w:t>
      </w:r>
      <w:r w:rsidR="00635797">
        <w:t>(*.</w:t>
      </w:r>
      <w:r w:rsidR="00635797">
        <w:rPr>
          <w:lang w:val="en-US"/>
        </w:rPr>
        <w:t>ovpn</w:t>
      </w:r>
      <w:r w:rsidR="00635797" w:rsidRPr="00635797">
        <w:t xml:space="preserve"> </w:t>
      </w:r>
      <w:r w:rsidR="00635797">
        <w:t xml:space="preserve">файл) </w:t>
      </w:r>
      <w:r>
        <w:t>предоставленный администратором системы</w:t>
      </w:r>
      <w:r w:rsidR="00635797">
        <w:t>:</w:t>
      </w:r>
    </w:p>
    <w:p w14:paraId="2CD31C29" w14:textId="7FECD35C" w:rsidR="00635797" w:rsidRPr="00635797" w:rsidRDefault="00635797" w:rsidP="00635797">
      <w:pPr>
        <w:pStyle w:val="a5"/>
      </w:pPr>
      <w:r>
        <w:t>Импорт</w:t>
      </w:r>
      <w:r w:rsidRPr="00635797">
        <w:t xml:space="preserve"> -</w:t>
      </w:r>
      <w:r>
        <w:t>-</w:t>
      </w:r>
      <w:r w:rsidRPr="00635797">
        <w:t xml:space="preserve">&gt; </w:t>
      </w:r>
      <w:r>
        <w:t>Импорт файла конфигурации --</w:t>
      </w:r>
      <w:r w:rsidRPr="00635797">
        <w:t xml:space="preserve">&gt; </w:t>
      </w:r>
      <w:r>
        <w:t>Выбрать файл *.</w:t>
      </w:r>
      <w:r>
        <w:rPr>
          <w:lang w:val="en-US"/>
        </w:rPr>
        <w:t>ovpn</w:t>
      </w:r>
    </w:p>
    <w:p w14:paraId="3F3D4D32" w14:textId="77777777" w:rsidR="00635797" w:rsidRDefault="00635797" w:rsidP="00635797">
      <w:pPr>
        <w:pStyle w:val="a5"/>
        <w:ind w:left="0" w:firstLine="708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7"/>
        <w:gridCol w:w="2378"/>
      </w:tblGrid>
      <w:tr w:rsidR="00635797" w14:paraId="59E06FD1" w14:textId="77777777" w:rsidTr="00BD2F0C">
        <w:tc>
          <w:tcPr>
            <w:tcW w:w="4672" w:type="dxa"/>
          </w:tcPr>
          <w:p w14:paraId="125C5A7C" w14:textId="02E8E8D2" w:rsidR="00635797" w:rsidRDefault="00635797" w:rsidP="008A32F2">
            <w:pPr>
              <w:pStyle w:val="a5"/>
              <w:ind w:left="0"/>
            </w:pPr>
            <w:r w:rsidRPr="008A32F2">
              <w:rPr>
                <w:noProof/>
              </w:rPr>
              <w:drawing>
                <wp:inline distT="0" distB="0" distL="0" distR="0" wp14:anchorId="3C385FC2" wp14:editId="7588B4F5">
                  <wp:extent cx="4293760" cy="2085975"/>
                  <wp:effectExtent l="0" t="0" r="0" b="0"/>
                  <wp:docPr id="112708419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70841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796" cy="209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7C07FF77" w14:textId="19A4F9BC" w:rsidR="00635797" w:rsidRDefault="00635797" w:rsidP="008A32F2">
            <w:pPr>
              <w:pStyle w:val="a5"/>
              <w:ind w:left="0"/>
            </w:pPr>
            <w:r w:rsidRPr="00635797">
              <w:rPr>
                <w:noProof/>
              </w:rPr>
              <w:drawing>
                <wp:inline distT="0" distB="0" distL="0" distR="0" wp14:anchorId="690D66D5" wp14:editId="422ED970">
                  <wp:extent cx="981212" cy="571580"/>
                  <wp:effectExtent l="0" t="0" r="9525" b="0"/>
                  <wp:docPr id="19616157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61573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12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1AF2A0" w14:textId="77777777" w:rsidR="00635797" w:rsidRDefault="00635797" w:rsidP="008A32F2">
      <w:pPr>
        <w:pStyle w:val="a5"/>
        <w:ind w:left="0"/>
      </w:pPr>
    </w:p>
    <w:p w14:paraId="569B5DD0" w14:textId="625F73C3" w:rsidR="008A32F2" w:rsidRDefault="008A32F2" w:rsidP="008A32F2">
      <w:pPr>
        <w:pStyle w:val="a5"/>
        <w:ind w:left="0"/>
      </w:pPr>
    </w:p>
    <w:p w14:paraId="2700CBD0" w14:textId="77777777" w:rsidR="008A32F2" w:rsidRDefault="008A32F2" w:rsidP="008A32F2">
      <w:pPr>
        <w:pStyle w:val="a5"/>
        <w:ind w:left="0"/>
      </w:pPr>
    </w:p>
    <w:p w14:paraId="0394CF45" w14:textId="375F8D1D" w:rsidR="00635797" w:rsidRDefault="00635797" w:rsidP="00635797">
      <w:pPr>
        <w:pStyle w:val="a5"/>
        <w:numPr>
          <w:ilvl w:val="0"/>
          <w:numId w:val="2"/>
        </w:numPr>
      </w:pPr>
      <w:r>
        <w:t>Выполнить подключение</w:t>
      </w:r>
    </w:p>
    <w:p w14:paraId="0DBB0BA6" w14:textId="77777777" w:rsidR="00635797" w:rsidRPr="00635797" w:rsidRDefault="00635797" w:rsidP="00635797">
      <w:pPr>
        <w:pStyle w:val="a5"/>
        <w:rPr>
          <w:lang w:val="en-US"/>
        </w:rPr>
      </w:pPr>
    </w:p>
    <w:p w14:paraId="767068E4" w14:textId="3BEACF11" w:rsidR="00635797" w:rsidRDefault="00635797" w:rsidP="00BD2F0C">
      <w:pPr>
        <w:pStyle w:val="a5"/>
        <w:ind w:left="0"/>
      </w:pPr>
      <w:r w:rsidRPr="00635797">
        <w:rPr>
          <w:noProof/>
        </w:rPr>
        <w:drawing>
          <wp:inline distT="0" distB="0" distL="0" distR="0" wp14:anchorId="3A168276" wp14:editId="0C97C70E">
            <wp:extent cx="4353533" cy="1857634"/>
            <wp:effectExtent l="0" t="0" r="9525" b="9525"/>
            <wp:docPr id="1841034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345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4341" w14:textId="77777777" w:rsidR="002C515A" w:rsidRDefault="002C515A" w:rsidP="00635797">
      <w:pPr>
        <w:pStyle w:val="a5"/>
      </w:pPr>
    </w:p>
    <w:p w14:paraId="1F3B8466" w14:textId="77777777" w:rsidR="002C515A" w:rsidRDefault="002C515A" w:rsidP="00635797">
      <w:pPr>
        <w:pStyle w:val="a5"/>
      </w:pPr>
    </w:p>
    <w:p w14:paraId="11A277E3" w14:textId="3A171E22" w:rsidR="002C515A" w:rsidRDefault="002C515A" w:rsidP="00BD2F0C">
      <w:pPr>
        <w:pStyle w:val="a5"/>
        <w:ind w:left="0" w:firstLine="708"/>
      </w:pPr>
      <w:r>
        <w:t xml:space="preserve">Об успешном подключении будет свидетельствовать </w:t>
      </w:r>
      <w:r w:rsidRPr="002C515A">
        <w:t>“</w:t>
      </w:r>
      <w:r>
        <w:t>Зеленная пиктограмма монитора</w:t>
      </w:r>
      <w:r w:rsidRPr="002C515A">
        <w:t>”</w:t>
      </w:r>
      <w:r>
        <w:t xml:space="preserve">  в панели задач</w:t>
      </w:r>
      <w:r w:rsidR="004B6944">
        <w:t xml:space="preserve"> </w:t>
      </w:r>
    </w:p>
    <w:p w14:paraId="7265F549" w14:textId="4B0358FF" w:rsidR="004B6944" w:rsidRDefault="004B6944" w:rsidP="00BD2F0C">
      <w:pPr>
        <w:pStyle w:val="a5"/>
        <w:ind w:left="0" w:firstLine="708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A7A1AC2" wp14:editId="24EB9656">
                <wp:simplePos x="0" y="0"/>
                <wp:positionH relativeFrom="column">
                  <wp:posOffset>1262910</wp:posOffset>
                </wp:positionH>
                <wp:positionV relativeFrom="paragraph">
                  <wp:posOffset>257220</wp:posOffset>
                </wp:positionV>
                <wp:extent cx="228960" cy="3960"/>
                <wp:effectExtent l="38100" t="57150" r="57150" b="53340"/>
                <wp:wrapNone/>
                <wp:docPr id="661683579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89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9C740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98.75pt;margin-top:19.55pt;width:19.45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">
                <v:imagedata r:id="rId16" o:title=""/>
              </v:shape>
            </w:pict>
          </mc:Fallback>
        </mc:AlternateContent>
      </w:r>
      <w:r w:rsidRPr="004B6944">
        <w:drawing>
          <wp:inline distT="0" distB="0" distL="0" distR="0" wp14:anchorId="54050064" wp14:editId="5EECEA3F">
            <wp:extent cx="1838582" cy="323895"/>
            <wp:effectExtent l="0" t="0" r="9525" b="0"/>
            <wp:docPr id="282215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159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21B1" w14:textId="77777777" w:rsidR="002C515A" w:rsidRDefault="002C515A" w:rsidP="00635797">
      <w:pPr>
        <w:pStyle w:val="a5"/>
      </w:pPr>
    </w:p>
    <w:p w14:paraId="1DCC3F9B" w14:textId="77777777" w:rsidR="002C515A" w:rsidRPr="00BD2F0C" w:rsidRDefault="002C515A" w:rsidP="00BD2F0C">
      <w:pPr>
        <w:pStyle w:val="a5"/>
        <w:ind w:left="0" w:firstLine="708"/>
        <w:rPr>
          <w:u w:val="single"/>
        </w:rPr>
      </w:pPr>
      <w:r w:rsidRPr="00BD2F0C">
        <w:rPr>
          <w:u w:val="single"/>
        </w:rPr>
        <w:t xml:space="preserve">В случае если пиктограмма будет иметь “Желтый” цвет, значит имеются проблемы с подключением. </w:t>
      </w:r>
    </w:p>
    <w:p w14:paraId="10599D4C" w14:textId="1FA1043E" w:rsidR="002C515A" w:rsidRPr="00BD2F0C" w:rsidRDefault="002C515A" w:rsidP="00BD2F0C">
      <w:pPr>
        <w:pStyle w:val="a5"/>
        <w:ind w:left="0" w:firstLine="708"/>
        <w:rPr>
          <w:u w:val="single"/>
        </w:rPr>
      </w:pPr>
      <w:r w:rsidRPr="00BD2F0C">
        <w:rPr>
          <w:u w:val="single"/>
        </w:rPr>
        <w:t>В таком случае прошу обращаться к вашим администраторам системы.</w:t>
      </w:r>
    </w:p>
    <w:sectPr w:rsidR="002C515A" w:rsidRPr="00BD2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7368"/>
    <w:multiLevelType w:val="hybridMultilevel"/>
    <w:tmpl w:val="0DF6E0E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539D4"/>
    <w:multiLevelType w:val="hybridMultilevel"/>
    <w:tmpl w:val="6F126162"/>
    <w:lvl w:ilvl="0" w:tplc="544A1A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302574">
    <w:abstractNumId w:val="0"/>
  </w:num>
  <w:num w:numId="2" w16cid:durableId="1371111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84E"/>
    <w:rsid w:val="002C515A"/>
    <w:rsid w:val="004B6944"/>
    <w:rsid w:val="00556229"/>
    <w:rsid w:val="00635797"/>
    <w:rsid w:val="006E2891"/>
    <w:rsid w:val="008A32F2"/>
    <w:rsid w:val="00BD2F0C"/>
    <w:rsid w:val="00C5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1304"/>
  <w15:chartTrackingRefBased/>
  <w15:docId w15:val="{5544BC7D-A57E-43FA-949E-A8F775FD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08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084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5084E"/>
    <w:pPr>
      <w:ind w:left="720"/>
      <w:contextualSpacing/>
    </w:pPr>
  </w:style>
  <w:style w:type="table" w:styleId="a6">
    <w:name w:val="Table Grid"/>
    <w:basedOn w:val="a1"/>
    <w:uiPriority w:val="39"/>
    <w:rsid w:val="00635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openvpn.net/community-downloads/" TargetMode="External"/><Relationship Id="rId15" Type="http://schemas.openxmlformats.org/officeDocument/2006/relationships/customXml" Target="ink/ink1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8T06:36:02.8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 24575,'556'0'0,"-500"-4"-1365,-33-2-5461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User</dc:creator>
  <cp:keywords/>
  <dc:description/>
  <cp:lastModifiedBy>DE User</cp:lastModifiedBy>
  <cp:revision>4</cp:revision>
  <dcterms:created xsi:type="dcterms:W3CDTF">2023-09-08T05:43:00Z</dcterms:created>
  <dcterms:modified xsi:type="dcterms:W3CDTF">2023-09-08T06:36:00Z</dcterms:modified>
</cp:coreProperties>
</file>