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Toa Road Corporation (1882.XTKS)</w:t>
      </w:r>
    </w:p>
    <w:p>
      <w:r>
        <w:rPr>
          <w:i/>
          <w:sz w:val="18"/>
        </w:rPr>
        <w:t>Deep Dive — Litigation Regulatory · Generated 2026-04-15 · Source tool: non_us</w:t>
      </w:r>
    </w:p>
    <w:p>
      <w:pPr>
        <w:pStyle w:val="Heading1"/>
      </w:pPr>
      <w:r>
        <w:t>Hypothesis</w:t>
      </w:r>
    </w:p>
    <w:p>
      <w:r>
        <w:t>Toa Road Corporation (1882.XTKS) disclosed a litigation regulatory matter on 2026-04-15 (scanner score 29.0, tc 0.85, $485M USD mcap). Initial direction is short; thesis is contingent on materiality of the matter relative to enterprise value and on the regulatory or court timeline. Deep-dive must verify whether this is a discrete charge or a recurring liability stream, and whether peer precedents support a one-time-event re-rating once resolved.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2026-04-15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BBG000BKP0Y7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BBG000BKP0P7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485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29.0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0.85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governance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2026-04-15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Toa Road Corporation (1882.XTKS) — Litigation Regulatory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2026-04-15 for Toa Road Corporation (1882). Scanner classified signal_type=litigation_regulatory at score_total=29.0, translation_confidence=0.85, thesis_direction=short. Market cap $485M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[litigation_regulatory] https://www.release.tdnet.info/inbs/140120260413502990.pdf — signal_id f35c58bdeaaa243c1afb4e30f151aa59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tc=0.85.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$485M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Litigation or regulatory action. Direction=short on headline-risk overhang; verify materiality relative to mcap before sizing.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Toa Road Corporation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2026-04-15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1882.T; $485M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[litigation_regulatory] https://www.release.tdnet.info/inbs/140120260413502990.pdf — signal_id f35c58bdeaaa243c1afb4e30f151aa59</w:t>
      </w:r>
    </w:p>
    <w:p>
      <w:pPr>
        <w:pStyle w:val="ListBullet"/>
      </w:pPr>
      <w:r>
        <w:t>OpenFIGI: ticker=1882 mic=XTKS → figi=BBG000BKP0Y7, issuer=BBG000BKP0P7</w:t>
      </w:r>
    </w:p>
    <w:p>
      <w:pPr>
        <w:pStyle w:val="ListBullet"/>
      </w:pPr>
      <w:r>
        <w:t>Market cap: yfinance 1882.T → $485M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