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55A0" w14:textId="77777777" w:rsidR="000A74F7" w:rsidRDefault="00000000">
      <w:pPr>
        <w:pStyle w:val="Heading1"/>
        <w:spacing w:before="48" w:line="248" w:lineRule="auto"/>
        <w:ind w:left="3851" w:right="1707"/>
        <w:rPr>
          <w:b w:val="0"/>
          <w:bCs w:val="0"/>
        </w:rPr>
      </w:pPr>
      <w:r>
        <w:t>Consent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Action</w:t>
      </w:r>
      <w:r>
        <w:rPr>
          <w:spacing w:val="23"/>
        </w:rPr>
        <w:t xml:space="preserve"> </w:t>
      </w:r>
      <w:r>
        <w:t>Without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Meeting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7"/>
          <w:w w:val="102"/>
        </w:rPr>
        <w:t xml:space="preserve"> </w:t>
      </w:r>
      <w:r>
        <w:t>Directors</w:t>
      </w:r>
      <w:r>
        <w:rPr>
          <w:spacing w:val="37"/>
        </w:rPr>
        <w:t xml:space="preserve"> </w:t>
      </w:r>
      <w:r>
        <w:t>For</w:t>
      </w:r>
    </w:p>
    <w:p w14:paraId="49B9C3F3" w14:textId="77777777" w:rsidR="000A74F7" w:rsidRDefault="000A74F7">
      <w:pPr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69F1F89" w14:textId="77777777" w:rsidR="000A74F7" w:rsidRDefault="00000000">
      <w:pPr>
        <w:spacing w:line="20" w:lineRule="atLeast"/>
        <w:ind w:left="237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C983AD7">
          <v:group id="_x0000_s1032" style="width:241.05pt;height:1pt;mso-position-horizontal-relative:char;mso-position-vertical-relative:line" coordsize="4821,20">
            <v:group id="_x0000_s1033" style="position:absolute;left:10;top:10;width:4801;height:2" coordorigin="10,10" coordsize="4801,2">
              <v:shape id="_x0000_s1034" style="position:absolute;left:10;top:10;width:4801;height:2" coordorigin="10,10" coordsize="4801,0" path="m10,10r4800,e" filled="f" strokeweight=".35206mm">
                <v:path arrowok="t"/>
              </v:shape>
            </v:group>
            <w10:anchorlock/>
          </v:group>
        </w:pict>
      </w:r>
    </w:p>
    <w:p w14:paraId="5189B7F0" w14:textId="77777777" w:rsidR="000A74F7" w:rsidRDefault="00000000">
      <w:pPr>
        <w:spacing w:before="2"/>
        <w:ind w:right="1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b/>
          <w:sz w:val="31"/>
        </w:rPr>
        <w:t>A</w:t>
      </w:r>
      <w:r>
        <w:rPr>
          <w:rFonts w:ascii="Times New Roman"/>
          <w:b/>
          <w:spacing w:val="35"/>
          <w:sz w:val="31"/>
        </w:rPr>
        <w:t xml:space="preserve"> </w:t>
      </w:r>
      <w:r>
        <w:rPr>
          <w:rFonts w:ascii="Times New Roman"/>
          <w:b/>
          <w:sz w:val="31"/>
        </w:rPr>
        <w:t>Nevada</w:t>
      </w:r>
      <w:r>
        <w:rPr>
          <w:rFonts w:ascii="Times New Roman"/>
          <w:b/>
          <w:spacing w:val="35"/>
          <w:sz w:val="31"/>
        </w:rPr>
        <w:t xml:space="preserve"> </w:t>
      </w:r>
      <w:r>
        <w:rPr>
          <w:rFonts w:ascii="Times New Roman"/>
          <w:b/>
          <w:sz w:val="31"/>
        </w:rPr>
        <w:t>Corporation</w:t>
      </w:r>
    </w:p>
    <w:p w14:paraId="2B62650E" w14:textId="77777777" w:rsidR="000A74F7" w:rsidRDefault="000A74F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CB8F04" w14:textId="77777777" w:rsidR="000A74F7" w:rsidRDefault="000A74F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3A90DA" w14:textId="77777777" w:rsidR="000A74F7" w:rsidRDefault="000A74F7">
      <w:pPr>
        <w:spacing w:before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5D3D389" w14:textId="77777777" w:rsidR="000A74F7" w:rsidRDefault="00000000">
      <w:pPr>
        <w:pStyle w:val="BodyText"/>
        <w:tabs>
          <w:tab w:val="left" w:pos="8671"/>
        </w:tabs>
        <w:spacing w:line="275" w:lineRule="exact"/>
        <w:ind w:left="820"/>
        <w:rPr>
          <w:u w:val="none"/>
        </w:rPr>
      </w:pPr>
      <w:r>
        <w:rPr>
          <w:u w:val="none"/>
        </w:rPr>
        <w:t>In</w:t>
      </w:r>
      <w:r>
        <w:rPr>
          <w:spacing w:val="-1"/>
          <w:u w:val="none"/>
        </w:rPr>
        <w:t xml:space="preserve"> </w:t>
      </w:r>
      <w:r>
        <w:rPr>
          <w:u w:val="none"/>
        </w:rPr>
        <w:t>accordance</w:t>
      </w:r>
      <w:r>
        <w:rPr>
          <w:spacing w:val="-1"/>
          <w:u w:val="none"/>
        </w:rPr>
        <w:t xml:space="preserve"> </w:t>
      </w:r>
      <w:r>
        <w:rPr>
          <w:u w:val="none"/>
        </w:rPr>
        <w:t>with the</w:t>
      </w:r>
      <w:r>
        <w:rPr>
          <w:spacing w:val="-1"/>
          <w:u w:val="none"/>
        </w:rPr>
        <w:t xml:space="preserve"> </w:t>
      </w:r>
      <w:r>
        <w:rPr>
          <w:u w:val="none"/>
        </w:rPr>
        <w:t>Provisions</w:t>
      </w:r>
      <w:r>
        <w:rPr>
          <w:spacing w:val="-1"/>
          <w:u w:val="none"/>
        </w:rPr>
        <w:t xml:space="preserve"> </w:t>
      </w:r>
      <w:r>
        <w:rPr>
          <w:u w:val="none"/>
        </w:rPr>
        <w:t>of Nevada</w:t>
      </w:r>
      <w:r>
        <w:rPr>
          <w:spacing w:val="-1"/>
          <w:u w:val="none"/>
        </w:rPr>
        <w:t xml:space="preserve"> </w:t>
      </w:r>
      <w:r>
        <w:rPr>
          <w:u w:val="none"/>
        </w:rPr>
        <w:t>State</w:t>
      </w:r>
      <w:r>
        <w:rPr>
          <w:spacing w:val="-1"/>
          <w:u w:val="none"/>
        </w:rPr>
        <w:t xml:space="preserve"> </w:t>
      </w:r>
      <w:r>
        <w:rPr>
          <w:u w:val="none"/>
        </w:rPr>
        <w:t>Law,</w:t>
      </w:r>
      <w:r>
        <w:rPr>
          <w:u w:color="000000"/>
        </w:rPr>
        <w:tab/>
      </w:r>
      <w:r>
        <w:rPr>
          <w:u w:val="none"/>
        </w:rPr>
        <w:t>and</w:t>
      </w:r>
    </w:p>
    <w:p w14:paraId="6A670E87" w14:textId="77777777" w:rsidR="000A74F7" w:rsidRDefault="00000000">
      <w:pPr>
        <w:pStyle w:val="BodyText"/>
        <w:tabs>
          <w:tab w:val="left" w:pos="2499"/>
          <w:tab w:val="left" w:pos="6399"/>
        </w:tabs>
        <w:spacing w:line="242" w:lineRule="auto"/>
        <w:ind w:right="992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2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u w:val="none"/>
        </w:rPr>
        <w:t>Directors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3"/>
          <w:u w:val="none"/>
        </w:rPr>
        <w:t xml:space="preserve"> </w:t>
      </w:r>
      <w:r>
        <w:rPr>
          <w:u w:val="none"/>
        </w:rPr>
        <w:t>hereby</w:t>
      </w:r>
      <w:r>
        <w:rPr>
          <w:spacing w:val="-3"/>
          <w:u w:val="none"/>
        </w:rPr>
        <w:t xml:space="preserve"> </w:t>
      </w:r>
      <w:r>
        <w:rPr>
          <w:u w:val="none"/>
        </w:rPr>
        <w:t>consent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w w:val="99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10"/>
          <w:u w:val="none"/>
        </w:rPr>
        <w:t xml:space="preserve"> </w:t>
      </w:r>
      <w:r>
        <w:rPr>
          <w:u w:val="none"/>
        </w:rPr>
        <w:t>action:</w:t>
      </w:r>
    </w:p>
    <w:p w14:paraId="0EA53021" w14:textId="77777777" w:rsidR="000A74F7" w:rsidRDefault="000A74F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23428B8" w14:textId="77777777" w:rsidR="000A74F7" w:rsidRDefault="00000000">
      <w:pPr>
        <w:pStyle w:val="BodyText"/>
        <w:spacing w:line="275" w:lineRule="exact"/>
        <w:rPr>
          <w:u w:val="none"/>
        </w:rPr>
      </w:pPr>
      <w:r>
        <w:rPr>
          <w:u w:val="none"/>
        </w:rPr>
        <w:t>RESOLVED</w:t>
      </w:r>
      <w:r>
        <w:rPr>
          <w:spacing w:val="-5"/>
          <w:u w:val="none"/>
        </w:rPr>
        <w:t xml:space="preserve"> </w:t>
      </w:r>
      <w:r>
        <w:rPr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attached</w:t>
      </w:r>
      <w:r>
        <w:rPr>
          <w:spacing w:val="-4"/>
          <w:u w:val="none"/>
        </w:rPr>
        <w:t xml:space="preserve"> </w:t>
      </w:r>
      <w:r>
        <w:rPr>
          <w:u w:val="none"/>
        </w:rPr>
        <w:t>Resolution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Shareholders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u w:val="none"/>
        </w:rPr>
        <w:t>Issue</w:t>
      </w:r>
      <w:r>
        <w:rPr>
          <w:spacing w:val="-4"/>
          <w:u w:val="none"/>
        </w:rPr>
        <w:t xml:space="preserve"> </w:t>
      </w:r>
      <w:r>
        <w:rPr>
          <w:u w:val="none"/>
        </w:rPr>
        <w:t>Share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</w:p>
    <w:p w14:paraId="560B06AA" w14:textId="68E5CFDC" w:rsidR="000A74F7" w:rsidRDefault="00000000">
      <w:pPr>
        <w:pStyle w:val="BodyText"/>
        <w:tabs>
          <w:tab w:val="left" w:pos="2499"/>
          <w:tab w:val="left" w:pos="4152"/>
          <w:tab w:val="left" w:pos="6439"/>
        </w:tabs>
        <w:spacing w:line="275" w:lineRule="exact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 </w:t>
      </w:r>
      <w:r>
        <w:rPr>
          <w:w w:val="95"/>
          <w:u w:val="none"/>
        </w:rPr>
        <w:t>dated</w:t>
      </w:r>
      <w:r>
        <w:rPr>
          <w:spacing w:val="25"/>
          <w:w w:val="95"/>
          <w:u w:val="none"/>
        </w:rPr>
        <w:t xml:space="preserve"> </w:t>
      </w:r>
      <w:r>
        <w:rPr>
          <w:u w:val="none"/>
        </w:rPr>
        <w:t>the</w:t>
      </w:r>
      <w:r>
        <w:rPr>
          <w:u w:color="000000"/>
        </w:rPr>
        <w:tab/>
      </w:r>
      <w:r>
        <w:rPr>
          <w:u w:val="none"/>
        </w:rPr>
        <w:t>day of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4"/>
          <w:u w:val="none"/>
        </w:rPr>
        <w:t xml:space="preserve"> </w:t>
      </w:r>
      <w:r>
        <w:rPr>
          <w:u w:val="none"/>
        </w:rPr>
        <w:t>20</w:t>
      </w:r>
      <w:r w:rsidR="00123449">
        <w:rPr>
          <w:u w:val="none"/>
        </w:rPr>
        <w:t>_</w:t>
      </w:r>
      <w:r>
        <w:rPr>
          <w:u w:val="none"/>
        </w:rPr>
        <w:t>_,</w:t>
      </w:r>
      <w:r>
        <w:rPr>
          <w:spacing w:val="-4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u w:val="none"/>
        </w:rPr>
        <w:t>authorized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</w:p>
    <w:p w14:paraId="000B9049" w14:textId="77777777" w:rsidR="000A74F7" w:rsidRDefault="000A74F7">
      <w:pPr>
        <w:spacing w:line="275" w:lineRule="exact"/>
        <w:sectPr w:rsidR="000A74F7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56AB02E8" w14:textId="77777777" w:rsidR="000A74F7" w:rsidRDefault="00000000">
      <w:pPr>
        <w:pStyle w:val="BodyText"/>
        <w:tabs>
          <w:tab w:val="left" w:pos="1833"/>
          <w:tab w:val="left" w:pos="6919"/>
        </w:tabs>
        <w:spacing w:before="2"/>
        <w:rPr>
          <w:u w:val="none"/>
        </w:rPr>
      </w:pPr>
      <w:r>
        <w:rPr>
          <w:u w:val="none"/>
        </w:rPr>
        <w:t>issuance</w:t>
      </w:r>
      <w:r>
        <w:rPr>
          <w:spacing w:val="-1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val="none"/>
        </w:rPr>
        <w:t>Common Voting</w:t>
      </w:r>
      <w:r>
        <w:rPr>
          <w:spacing w:val="-4"/>
          <w:u w:val="none"/>
        </w:rPr>
        <w:t xml:space="preserve"> </w:t>
      </w:r>
      <w:r>
        <w:rPr>
          <w:u w:val="none"/>
        </w:rPr>
        <w:t>Shares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to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799B5592" w14:textId="77777777" w:rsidR="000A74F7" w:rsidRDefault="00000000">
      <w:pPr>
        <w:pStyle w:val="BodyText"/>
        <w:spacing w:before="2"/>
        <w:ind w:left="79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  <w:t>is</w:t>
      </w:r>
      <w:r>
        <w:rPr>
          <w:spacing w:val="-6"/>
          <w:u w:val="none"/>
        </w:rPr>
        <w:t xml:space="preserve"> </w:t>
      </w:r>
      <w:r>
        <w:rPr>
          <w:u w:val="none"/>
        </w:rPr>
        <w:t>hereby</w:t>
      </w:r>
      <w:r>
        <w:rPr>
          <w:spacing w:val="-5"/>
          <w:u w:val="none"/>
        </w:rPr>
        <w:t xml:space="preserve"> </w:t>
      </w:r>
      <w:r>
        <w:rPr>
          <w:u w:val="none"/>
        </w:rPr>
        <w:t>declared</w:t>
      </w:r>
      <w:r>
        <w:rPr>
          <w:spacing w:val="-5"/>
          <w:u w:val="none"/>
        </w:rPr>
        <w:t xml:space="preserve"> </w:t>
      </w:r>
      <w:r>
        <w:rPr>
          <w:u w:val="none"/>
        </w:rPr>
        <w:t>null</w:t>
      </w:r>
    </w:p>
    <w:p w14:paraId="572EC0F7" w14:textId="77777777" w:rsidR="000A74F7" w:rsidRDefault="000A74F7">
      <w:pPr>
        <w:sectPr w:rsidR="000A74F7">
          <w:type w:val="continuous"/>
          <w:pgSz w:w="12240" w:h="15840"/>
          <w:pgMar w:top="1400" w:right="1340" w:bottom="280" w:left="1340" w:header="720" w:footer="720" w:gutter="0"/>
          <w:cols w:num="2" w:space="720" w:equalWidth="0">
            <w:col w:w="6920" w:space="40"/>
            <w:col w:w="2600"/>
          </w:cols>
        </w:sectPr>
      </w:pPr>
    </w:p>
    <w:p w14:paraId="37ADB88B" w14:textId="77777777" w:rsidR="000A74F7" w:rsidRDefault="00000000">
      <w:pPr>
        <w:pStyle w:val="BodyText"/>
        <w:tabs>
          <w:tab w:val="left" w:pos="2685"/>
          <w:tab w:val="left" w:pos="3945"/>
          <w:tab w:val="left" w:pos="8059"/>
        </w:tabs>
        <w:spacing w:line="242" w:lineRule="auto"/>
        <w:ind w:right="126"/>
        <w:rPr>
          <w:u w:val="none"/>
        </w:rPr>
      </w:pP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void</w:t>
      </w:r>
      <w:r>
        <w:rPr>
          <w:spacing w:val="-5"/>
          <w:u w:val="none"/>
        </w:rPr>
        <w:t xml:space="preserve"> </w:t>
      </w:r>
      <w:r>
        <w:rPr>
          <w:u w:val="none"/>
        </w:rPr>
        <w:t>under</w:t>
      </w:r>
      <w:r>
        <w:rPr>
          <w:spacing w:val="-4"/>
          <w:u w:val="none"/>
        </w:rPr>
        <w:t xml:space="preserve"> </w:t>
      </w:r>
      <w:r>
        <w:rPr>
          <w:u w:val="none"/>
        </w:rPr>
        <w:t>Article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Section</w:t>
      </w:r>
      <w:r>
        <w:rPr>
          <w:u w:color="000000"/>
        </w:rPr>
        <w:tab/>
      </w:r>
      <w:r>
        <w:rPr>
          <w:u w:val="none"/>
        </w:rPr>
        <w:t>of the Bylaws of</w:t>
      </w:r>
      <w:r>
        <w:rPr>
          <w:u w:color="000000"/>
        </w:rPr>
        <w:tab/>
      </w:r>
      <w:r>
        <w:rPr>
          <w:u w:val="none"/>
        </w:rPr>
        <w:t>which restrict</w:t>
      </w:r>
      <w:r>
        <w:rPr>
          <w:w w:val="99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authority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issue</w:t>
      </w:r>
      <w:r>
        <w:rPr>
          <w:spacing w:val="-3"/>
          <w:u w:val="none"/>
        </w:rPr>
        <w:t xml:space="preserve"> </w:t>
      </w:r>
      <w:r>
        <w:rPr>
          <w:u w:val="none"/>
        </w:rPr>
        <w:t>shares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Resolution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Board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Directors.</w:t>
      </w:r>
    </w:p>
    <w:p w14:paraId="1E8D8D28" w14:textId="77777777" w:rsidR="000A74F7" w:rsidRDefault="000A74F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76CF725" w14:textId="77777777" w:rsidR="000A74F7" w:rsidRDefault="00000000">
      <w:pPr>
        <w:pStyle w:val="BodyText"/>
        <w:tabs>
          <w:tab w:val="left" w:pos="5932"/>
          <w:tab w:val="left" w:pos="8672"/>
        </w:tabs>
        <w:rPr>
          <w:u w:val="none"/>
        </w:rPr>
      </w:pP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only</w:t>
      </w:r>
      <w:r>
        <w:rPr>
          <w:spacing w:val="-6"/>
          <w:u w:val="none"/>
        </w:rPr>
        <w:t xml:space="preserve"> </w:t>
      </w:r>
      <w:r>
        <w:rPr>
          <w:u w:val="none"/>
        </w:rPr>
        <w:t>authorized</w:t>
      </w:r>
      <w:r>
        <w:rPr>
          <w:spacing w:val="-6"/>
          <w:u w:val="none"/>
        </w:rPr>
        <w:t xml:space="preserve"> </w:t>
      </w:r>
      <w:r>
        <w:rPr>
          <w:u w:val="none"/>
        </w:rPr>
        <w:t>shareholder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u w:color="000000"/>
        </w:rPr>
        <w:tab/>
      </w:r>
      <w:r>
        <w:rPr>
          <w:u w:val="none"/>
        </w:rPr>
        <w:t>,</w:t>
      </w:r>
      <w:r>
        <w:rPr>
          <w:spacing w:val="-1"/>
          <w:u w:val="none"/>
        </w:rPr>
        <w:t xml:space="preserve"> </w:t>
      </w:r>
      <w:r>
        <w:rPr>
          <w:u w:val="none"/>
        </w:rPr>
        <w:t>is</w:t>
      </w:r>
      <w:r>
        <w:rPr>
          <w:u w:color="000000"/>
        </w:rPr>
        <w:tab/>
      </w:r>
      <w:r>
        <w:rPr>
          <w:u w:val="none"/>
        </w:rPr>
        <w:t>.</w:t>
      </w:r>
    </w:p>
    <w:p w14:paraId="6A522872" w14:textId="77777777" w:rsidR="000A74F7" w:rsidRDefault="000A74F7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CE68DBB" w14:textId="77777777" w:rsidR="000A74F7" w:rsidRDefault="00000000">
      <w:pPr>
        <w:pStyle w:val="BodyText"/>
        <w:tabs>
          <w:tab w:val="left" w:pos="2499"/>
          <w:tab w:val="left" w:pos="2805"/>
        </w:tabs>
        <w:spacing w:before="69" w:line="275" w:lineRule="exact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ab/>
        <w:t xml:space="preserve">has </w:t>
      </w:r>
      <w:r>
        <w:rPr>
          <w:spacing w:val="27"/>
          <w:u w:val="none"/>
        </w:rPr>
        <w:t xml:space="preserve"> </w:t>
      </w:r>
      <w:r>
        <w:rPr>
          <w:u w:val="none"/>
        </w:rPr>
        <w:t xml:space="preserve">transferred </w:t>
      </w:r>
      <w:r>
        <w:rPr>
          <w:spacing w:val="28"/>
          <w:u w:val="none"/>
        </w:rPr>
        <w:t xml:space="preserve"> </w:t>
      </w:r>
      <w:r>
        <w:rPr>
          <w:u w:val="none"/>
        </w:rPr>
        <w:t xml:space="preserve">Certificate </w:t>
      </w:r>
      <w:r>
        <w:rPr>
          <w:spacing w:val="28"/>
          <w:u w:val="none"/>
        </w:rPr>
        <w:t xml:space="preserve"> </w:t>
      </w:r>
      <w:r>
        <w:rPr>
          <w:u w:val="none"/>
        </w:rPr>
        <w:t xml:space="preserve">Number </w:t>
      </w:r>
      <w:r>
        <w:rPr>
          <w:spacing w:val="28"/>
          <w:u w:val="none"/>
        </w:rPr>
        <w:t xml:space="preserve"> </w:t>
      </w:r>
      <w:r>
        <w:rPr>
          <w:u w:val="none"/>
        </w:rPr>
        <w:t xml:space="preserve">2 </w:t>
      </w:r>
      <w:r>
        <w:rPr>
          <w:spacing w:val="28"/>
          <w:u w:val="none"/>
        </w:rPr>
        <w:t xml:space="preserve"> </w:t>
      </w:r>
      <w:r>
        <w:rPr>
          <w:u w:val="none"/>
        </w:rPr>
        <w:t xml:space="preserve">over </w:t>
      </w:r>
      <w:r>
        <w:rPr>
          <w:spacing w:val="28"/>
          <w:u w:val="none"/>
        </w:rPr>
        <w:t xml:space="preserve"> </w:t>
      </w:r>
      <w:r>
        <w:rPr>
          <w:u w:val="none"/>
        </w:rPr>
        <w:t xml:space="preserve">to </w:t>
      </w:r>
      <w:r>
        <w:rPr>
          <w:spacing w:val="28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spacing w:val="28"/>
          <w:u w:val="none"/>
        </w:rPr>
        <w:t xml:space="preserve"> </w:t>
      </w:r>
      <w:r>
        <w:rPr>
          <w:u w:val="none"/>
        </w:rPr>
        <w:t xml:space="preserve">President </w:t>
      </w:r>
      <w:r>
        <w:rPr>
          <w:spacing w:val="28"/>
          <w:u w:val="none"/>
        </w:rPr>
        <w:t xml:space="preserve"> </w:t>
      </w:r>
      <w:r>
        <w:rPr>
          <w:u w:val="none"/>
        </w:rPr>
        <w:t>of</w:t>
      </w:r>
    </w:p>
    <w:p w14:paraId="63D8237C" w14:textId="77777777" w:rsidR="000A74F7" w:rsidRDefault="00000000">
      <w:pPr>
        <w:pStyle w:val="BodyText"/>
        <w:tabs>
          <w:tab w:val="left" w:pos="2499"/>
          <w:tab w:val="left" w:pos="2817"/>
        </w:tabs>
        <w:spacing w:line="275" w:lineRule="exact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ab/>
        <w:t xml:space="preserve">and </w:t>
      </w:r>
      <w:r>
        <w:rPr>
          <w:spacing w:val="33"/>
          <w:u w:val="none"/>
        </w:rPr>
        <w:t xml:space="preserve"> </w:t>
      </w:r>
      <w:r>
        <w:rPr>
          <w:u w:val="none"/>
        </w:rPr>
        <w:t xml:space="preserve">Certificate </w:t>
      </w:r>
      <w:r>
        <w:rPr>
          <w:spacing w:val="34"/>
          <w:u w:val="none"/>
        </w:rPr>
        <w:t xml:space="preserve"> </w:t>
      </w:r>
      <w:r>
        <w:rPr>
          <w:u w:val="none"/>
        </w:rPr>
        <w:t xml:space="preserve">Number </w:t>
      </w:r>
      <w:r>
        <w:rPr>
          <w:spacing w:val="34"/>
          <w:u w:val="none"/>
        </w:rPr>
        <w:t xml:space="preserve"> </w:t>
      </w:r>
      <w:r>
        <w:rPr>
          <w:u w:val="none"/>
        </w:rPr>
        <w:t xml:space="preserve">2 </w:t>
      </w:r>
      <w:r>
        <w:rPr>
          <w:spacing w:val="34"/>
          <w:u w:val="none"/>
        </w:rPr>
        <w:t xml:space="preserve"> </w:t>
      </w:r>
      <w:r>
        <w:rPr>
          <w:u w:val="none"/>
        </w:rPr>
        <w:t xml:space="preserve">has </w:t>
      </w:r>
      <w:r>
        <w:rPr>
          <w:spacing w:val="35"/>
          <w:u w:val="none"/>
        </w:rPr>
        <w:t xml:space="preserve"> </w:t>
      </w:r>
      <w:r>
        <w:rPr>
          <w:u w:val="none"/>
        </w:rPr>
        <w:t xml:space="preserve">been </w:t>
      </w:r>
      <w:r>
        <w:rPr>
          <w:spacing w:val="33"/>
          <w:u w:val="none"/>
        </w:rPr>
        <w:t xml:space="preserve"> </w:t>
      </w:r>
      <w:r>
        <w:rPr>
          <w:u w:val="none"/>
        </w:rPr>
        <w:t xml:space="preserve">logged </w:t>
      </w:r>
      <w:r>
        <w:rPr>
          <w:spacing w:val="34"/>
          <w:u w:val="none"/>
        </w:rPr>
        <w:t xml:space="preserve"> </w:t>
      </w:r>
      <w:r>
        <w:rPr>
          <w:u w:val="none"/>
        </w:rPr>
        <w:t xml:space="preserve">as </w:t>
      </w:r>
      <w:r>
        <w:rPr>
          <w:spacing w:val="35"/>
          <w:u w:val="none"/>
        </w:rPr>
        <w:t xml:space="preserve"> </w:t>
      </w:r>
      <w:r>
        <w:rPr>
          <w:u w:val="none"/>
        </w:rPr>
        <w:t xml:space="preserve">surrendered </w:t>
      </w:r>
      <w:r>
        <w:rPr>
          <w:spacing w:val="34"/>
          <w:u w:val="none"/>
        </w:rPr>
        <w:t xml:space="preserve"> </w:t>
      </w:r>
      <w:r>
        <w:rPr>
          <w:u w:val="none"/>
        </w:rPr>
        <w:t>in</w:t>
      </w:r>
    </w:p>
    <w:p w14:paraId="75D64341" w14:textId="77777777" w:rsidR="000A74F7" w:rsidRDefault="00000000">
      <w:pPr>
        <w:pStyle w:val="BodyText"/>
        <w:tabs>
          <w:tab w:val="left" w:pos="2499"/>
        </w:tabs>
        <w:spacing w:before="2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 </w:t>
      </w:r>
      <w:r>
        <w:rPr>
          <w:w w:val="95"/>
          <w:u w:val="none"/>
        </w:rPr>
        <w:t>Stock</w:t>
      </w:r>
      <w:r>
        <w:rPr>
          <w:spacing w:val="27"/>
          <w:w w:val="95"/>
          <w:u w:val="none"/>
        </w:rPr>
        <w:t xml:space="preserve"> </w:t>
      </w:r>
      <w:r>
        <w:rPr>
          <w:u w:val="none"/>
        </w:rPr>
        <w:t>Ledger.</w:t>
      </w:r>
    </w:p>
    <w:p w14:paraId="37DF1471" w14:textId="77777777" w:rsidR="000A74F7" w:rsidRDefault="000A74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200866" w14:textId="77777777" w:rsidR="000A74F7" w:rsidRDefault="000A74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EE042" w14:textId="77777777" w:rsidR="000A74F7" w:rsidRDefault="000A74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E2E72" w14:textId="77777777" w:rsidR="000A74F7" w:rsidRDefault="000A74F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EE8CFE2" w14:textId="4295764B" w:rsidR="000A74F7" w:rsidRDefault="00000000">
      <w:pPr>
        <w:pStyle w:val="BodyText"/>
        <w:tabs>
          <w:tab w:val="left" w:pos="1739"/>
          <w:tab w:val="left" w:pos="4026"/>
        </w:tabs>
        <w:rPr>
          <w:u w:val="none"/>
        </w:rPr>
      </w:pPr>
      <w:r>
        <w:rPr>
          <w:u w:val="none"/>
        </w:rPr>
        <w:t>Dated</w:t>
      </w:r>
      <w:r>
        <w:rPr>
          <w:spacing w:val="-1"/>
          <w:u w:val="none"/>
        </w:rPr>
        <w:t xml:space="preserve"> </w:t>
      </w:r>
      <w:r>
        <w:rPr>
          <w:u w:val="none"/>
        </w:rPr>
        <w:t>this</w:t>
      </w:r>
      <w:r>
        <w:rPr>
          <w:u w:color="000000"/>
        </w:rPr>
        <w:tab/>
      </w:r>
      <w:r>
        <w:rPr>
          <w:u w:val="none"/>
        </w:rPr>
        <w:t xml:space="preserve">day </w:t>
      </w:r>
      <w:r>
        <w:rPr>
          <w:w w:val="95"/>
          <w:u w:val="none"/>
        </w:rPr>
        <w:t>of</w:t>
      </w:r>
      <w:r>
        <w:rPr>
          <w:w w:val="95"/>
          <w:u w:color="000000"/>
        </w:rPr>
        <w:tab/>
      </w:r>
      <w:r>
        <w:rPr>
          <w:u w:val="none"/>
        </w:rPr>
        <w:t>, 20</w:t>
      </w:r>
      <w:r w:rsidR="00123449">
        <w:rPr>
          <w:u w:val="none"/>
        </w:rPr>
        <w:t>_</w:t>
      </w:r>
      <w:r>
        <w:rPr>
          <w:u w:val="none"/>
        </w:rPr>
        <w:t>_.</w:t>
      </w:r>
    </w:p>
    <w:p w14:paraId="447C16B3" w14:textId="77777777" w:rsidR="000A74F7" w:rsidRDefault="000A7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7FA5C5" w14:textId="77777777" w:rsidR="000A74F7" w:rsidRDefault="000A7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07611E" w14:textId="77777777" w:rsidR="000A74F7" w:rsidRDefault="000A7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257A9D" w14:textId="77777777" w:rsidR="000A74F7" w:rsidRDefault="000A7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DDB425" w14:textId="77777777" w:rsidR="000A74F7" w:rsidRDefault="000A7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54EAD9" w14:textId="77777777" w:rsidR="000A74F7" w:rsidRDefault="000A74F7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14:paraId="35C266F7" w14:textId="77777777" w:rsidR="000A74F7" w:rsidRDefault="00000000">
      <w:pPr>
        <w:spacing w:line="20" w:lineRule="atLeast"/>
        <w:ind w:left="44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B647EEF">
          <v:group id="_x0000_s1029" style="width:210.5pt;height:.5pt;mso-position-horizontal-relative:char;mso-position-vertical-relative:line" coordsize="4210,10">
            <v:group id="_x0000_s1030" style="position:absolute;left:5;top:5;width:4200;height:2" coordorigin="5,5" coordsize="4200,2">
              <v:shape id="_x0000_s1031" style="position:absolute;left:5;top:5;width:4200;height:2" coordorigin="5,5" coordsize="4200,0" path="m5,5r4200,e" filled="f" strokeweight=".48pt">
                <v:path arrowok="t"/>
              </v:shape>
            </v:group>
            <w10:anchorlock/>
          </v:group>
        </w:pict>
      </w:r>
    </w:p>
    <w:p w14:paraId="7DF4ED4A" w14:textId="77777777" w:rsidR="000A74F7" w:rsidRDefault="00000000">
      <w:pPr>
        <w:pStyle w:val="BodyText"/>
        <w:spacing w:line="254" w:lineRule="exact"/>
        <w:ind w:left="0" w:right="2058"/>
        <w:jc w:val="right"/>
        <w:rPr>
          <w:u w:val="none"/>
        </w:rPr>
      </w:pPr>
      <w:r>
        <w:rPr>
          <w:u w:val="none"/>
        </w:rPr>
        <w:t>,</w:t>
      </w:r>
      <w:r>
        <w:rPr>
          <w:spacing w:val="-5"/>
          <w:u w:val="none"/>
        </w:rPr>
        <w:t xml:space="preserve"> </w:t>
      </w:r>
      <w:r>
        <w:rPr>
          <w:u w:val="none"/>
        </w:rPr>
        <w:t>Director</w:t>
      </w:r>
    </w:p>
    <w:p w14:paraId="38402EBD" w14:textId="77777777" w:rsidR="000A74F7" w:rsidRDefault="000A7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4DD012" w14:textId="77777777" w:rsidR="000A74F7" w:rsidRDefault="000A7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33F9FC" w14:textId="77777777" w:rsidR="000A74F7" w:rsidRDefault="000A74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0A2245" w14:textId="77777777" w:rsidR="000A74F7" w:rsidRDefault="000A74F7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09D1964C" w14:textId="77777777" w:rsidR="000A74F7" w:rsidRDefault="00000000">
      <w:pPr>
        <w:spacing w:line="20" w:lineRule="atLeast"/>
        <w:ind w:left="44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A6476C5">
          <v:group id="_x0000_s1026" style="width:210.5pt;height:.5pt;mso-position-horizontal-relative:char;mso-position-vertical-relative:line" coordsize="4210,10">
            <v:group id="_x0000_s1027" style="position:absolute;left:5;top:5;width:4200;height:2" coordorigin="5,5" coordsize="4200,2">
              <v:shape id="_x0000_s1028" style="position:absolute;left:5;top:5;width:4200;height:2" coordorigin="5,5" coordsize="4200,0" path="m5,5r4200,e" filled="f" strokeweight=".48pt">
                <v:path arrowok="t"/>
              </v:shape>
            </v:group>
            <w10:anchorlock/>
          </v:group>
        </w:pict>
      </w:r>
    </w:p>
    <w:p w14:paraId="487FA45F" w14:textId="77777777" w:rsidR="000A74F7" w:rsidRDefault="00000000">
      <w:pPr>
        <w:pStyle w:val="BodyText"/>
        <w:spacing w:line="259" w:lineRule="exact"/>
        <w:ind w:left="0" w:right="2058"/>
        <w:jc w:val="right"/>
        <w:rPr>
          <w:u w:val="none"/>
        </w:rPr>
      </w:pPr>
      <w:r>
        <w:rPr>
          <w:u w:val="none"/>
        </w:rPr>
        <w:t>,</w:t>
      </w:r>
      <w:r>
        <w:rPr>
          <w:spacing w:val="-5"/>
          <w:u w:val="none"/>
        </w:rPr>
        <w:t xml:space="preserve"> </w:t>
      </w:r>
      <w:r>
        <w:rPr>
          <w:u w:val="none"/>
        </w:rPr>
        <w:t>Director</w:t>
      </w:r>
    </w:p>
    <w:sectPr w:rsidR="000A74F7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4F7"/>
    <w:rsid w:val="000A74F7"/>
    <w:rsid w:val="0012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80B864C"/>
  <w15:docId w15:val="{ECBC07E7-7C2E-4EBC-A772-1182DC84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"/>
      <w:ind w:hanging="2143"/>
      <w:outlineLvl w:val="0"/>
    </w:pPr>
    <w:rPr>
      <w:rFonts w:ascii="Times New Roman" w:eastAsia="Times New Roman" w:hAnsi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2022-08-23T10:28:00Z</dcterms:created>
  <dcterms:modified xsi:type="dcterms:W3CDTF">2022-08-24T15:39:00Z</dcterms:modified>
</cp:coreProperties>
</file>