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6860" w14:textId="77777777" w:rsidR="00046687" w:rsidRDefault="00000000">
      <w:pPr>
        <w:pStyle w:val="Heading1"/>
        <w:spacing w:before="56"/>
        <w:ind w:firstLine="794"/>
        <w:rPr>
          <w:b w:val="0"/>
          <w:bCs w:val="0"/>
        </w:rPr>
      </w:pP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Redeem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LLC</w:t>
      </w:r>
    </w:p>
    <w:p w14:paraId="1FC5E9F8" w14:textId="77777777" w:rsidR="00046687" w:rsidRDefault="00046687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AD8053" w14:textId="5189782D" w:rsidR="00046687" w:rsidRDefault="00000000">
      <w:pPr>
        <w:pStyle w:val="BodyText"/>
        <w:tabs>
          <w:tab w:val="left" w:pos="3539"/>
          <w:tab w:val="left" w:pos="5465"/>
        </w:tabs>
        <w:ind w:left="820"/>
        <w:rPr>
          <w:u w:val="none"/>
        </w:rPr>
      </w:pPr>
      <w:r>
        <w:rPr>
          <w:u w:val="none"/>
        </w:rPr>
        <w:t>Agreement</w:t>
      </w:r>
      <w:r>
        <w:rPr>
          <w:spacing w:val="-2"/>
          <w:u w:val="none"/>
        </w:rPr>
        <w:t xml:space="preserve"> </w:t>
      </w:r>
      <w:r>
        <w:rPr>
          <w:u w:val="none"/>
        </w:rPr>
        <w:t>made</w:t>
      </w:r>
      <w:r>
        <w:rPr>
          <w:spacing w:val="-2"/>
          <w:u w:val="none"/>
        </w:rPr>
        <w:t xml:space="preserve"> </w:t>
      </w:r>
      <w:r>
        <w:rPr>
          <w:u w:val="none"/>
        </w:rPr>
        <w:t>on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u w:color="000000"/>
        </w:rPr>
        <w:tab/>
      </w:r>
      <w:r>
        <w:rPr>
          <w:u w:val="none"/>
        </w:rPr>
        <w:t>day of</w:t>
      </w:r>
      <w:r w:rsidR="00A31C21">
        <w:rPr>
          <w:u w:val="none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2"/>
          <w:u w:val="none"/>
        </w:rPr>
        <w:t xml:space="preserve"> </w:t>
      </w:r>
      <w:r>
        <w:rPr>
          <w:u w:val="none"/>
        </w:rPr>
        <w:t>20</w:t>
      </w:r>
      <w:r w:rsidR="003877AC">
        <w:rPr>
          <w:u w:val="none"/>
        </w:rPr>
        <w:t>__</w:t>
      </w:r>
      <w:r w:rsidR="00A31C21">
        <w:rPr>
          <w:u w:val="none"/>
        </w:rPr>
        <w:t>_</w:t>
      </w:r>
      <w:r>
        <w:rPr>
          <w:u w:val="none"/>
        </w:rPr>
        <w:t>_,</w:t>
      </w:r>
      <w:r>
        <w:rPr>
          <w:spacing w:val="-3"/>
          <w:u w:val="none"/>
        </w:rPr>
        <w:t xml:space="preserve"> </w:t>
      </w:r>
      <w:r>
        <w:rPr>
          <w:u w:val="none"/>
        </w:rPr>
        <w:t>between</w:t>
      </w:r>
    </w:p>
    <w:p w14:paraId="4920B097" w14:textId="1C7F4673" w:rsidR="00046687" w:rsidRDefault="00000000">
      <w:pPr>
        <w:tabs>
          <w:tab w:val="left" w:pos="2739"/>
          <w:tab w:val="left" w:pos="6971"/>
          <w:tab w:val="left" w:pos="8339"/>
        </w:tabs>
        <w:spacing w:before="7" w:line="274" w:lineRule="exact"/>
        <w:ind w:left="100" w:right="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 xml:space="preserve"> </w:t>
      </w:r>
      <w:r w:rsidR="00A31C21">
        <w:rPr>
          <w:rFonts w:ascii="Times New Roman"/>
          <w:sz w:val="24"/>
        </w:rPr>
        <w:t>o</w:t>
      </w:r>
      <w:r>
        <w:rPr>
          <w:rFonts w:ascii="Times New Roman"/>
          <w:sz w:val="24"/>
        </w:rPr>
        <w:t>f</w:t>
      </w:r>
      <w:r w:rsidR="00A31C21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</w:t>
      </w:r>
      <w:r w:rsidR="00B44646">
        <w:rPr>
          <w:rFonts w:ascii="Times New Roman"/>
          <w:b/>
          <w:i/>
          <w:sz w:val="24"/>
        </w:rPr>
        <w:t>S</w:t>
      </w:r>
      <w:r>
        <w:rPr>
          <w:rFonts w:ascii="Times New Roman"/>
          <w:b/>
          <w:i/>
          <w:sz w:val="24"/>
        </w:rPr>
        <w:t>treet</w:t>
      </w:r>
      <w:r>
        <w:rPr>
          <w:rFonts w:ascii="Times New Roman"/>
          <w:b/>
          <w:i/>
          <w:w w:val="99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</w:t>
      </w:r>
    </w:p>
    <w:p w14:paraId="062372CA" w14:textId="768DDDF9" w:rsidR="00046687" w:rsidRDefault="00000000">
      <w:pPr>
        <w:tabs>
          <w:tab w:val="left" w:pos="2739"/>
          <w:tab w:val="left" w:pos="6971"/>
          <w:tab w:val="left" w:pos="8399"/>
        </w:tabs>
        <w:spacing w:before="4" w:line="274" w:lineRule="exact"/>
        <w:ind w:left="100" w:right="484"/>
        <w:rPr>
          <w:rFonts w:ascii="Times New Roman" w:eastAsia="Times New Roman" w:hAnsi="Times New Roman" w:cs="Times New Roman"/>
          <w:sz w:val="24"/>
          <w:szCs w:val="24"/>
        </w:rPr>
      </w:pPr>
      <w:r w:rsidRPr="00A31C21">
        <w:rPr>
          <w:rFonts w:ascii="Times New Roman"/>
          <w:bCs/>
          <w:i/>
          <w:sz w:val="24"/>
          <w:u w:val="single" w:color="000000"/>
        </w:rPr>
        <w:t xml:space="preserve"> </w:t>
      </w:r>
      <w:r w:rsidRPr="00A31C21">
        <w:rPr>
          <w:rFonts w:ascii="Times New Roman"/>
          <w:bCs/>
          <w:i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 w:rsidR="00A31C21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</w:t>
      </w:r>
      <w:r w:rsidR="00B44646">
        <w:rPr>
          <w:rFonts w:ascii="Times New Roman"/>
          <w:b/>
          <w:i/>
          <w:sz w:val="24"/>
        </w:rPr>
        <w:t>S</w:t>
      </w:r>
      <w:r>
        <w:rPr>
          <w:rFonts w:ascii="Times New Roman"/>
          <w:b/>
          <w:i/>
          <w:sz w:val="24"/>
        </w:rPr>
        <w:t>treet</w:t>
      </w:r>
      <w:r>
        <w:rPr>
          <w:rFonts w:ascii="Times New Roman"/>
          <w:b/>
          <w:i/>
          <w:w w:val="99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14:paraId="18F7725F" w14:textId="77777777" w:rsidR="00046687" w:rsidRDefault="00000000">
      <w:pPr>
        <w:pStyle w:val="BodyText"/>
        <w:tabs>
          <w:tab w:val="left" w:pos="2739"/>
          <w:tab w:val="left" w:pos="3652"/>
        </w:tabs>
        <w:spacing w:before="4" w:line="274" w:lineRule="exact"/>
        <w:ind w:right="305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b/>
          <w:i/>
          <w:u w:val="none"/>
        </w:rPr>
        <w:t>LLC</w:t>
      </w:r>
      <w:r>
        <w:rPr>
          <w:i/>
          <w:u w:val="none"/>
        </w:rPr>
        <w:t>.</w:t>
      </w:r>
      <w:r>
        <w:rPr>
          <w:i/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limited</w:t>
      </w:r>
      <w:r>
        <w:rPr>
          <w:spacing w:val="-4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52"/>
          <w:u w:val="none"/>
        </w:rPr>
        <w:t xml:space="preserve"> </w:t>
      </w:r>
      <w:r>
        <w:rPr>
          <w:u w:val="none"/>
        </w:rPr>
        <w:t>organized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existing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laws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state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4"/>
          <w:u w:val="none"/>
        </w:rPr>
        <w:t xml:space="preserve"> </w:t>
      </w:r>
      <w:r>
        <w:rPr>
          <w:u w:val="none"/>
        </w:rPr>
        <w:t>office</w:t>
      </w:r>
      <w:r>
        <w:rPr>
          <w:spacing w:val="-3"/>
          <w:u w:val="none"/>
        </w:rPr>
        <w:t xml:space="preserve"> </w:t>
      </w:r>
      <w:r>
        <w:rPr>
          <w:u w:val="none"/>
        </w:rPr>
        <w:t>located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</w:p>
    <w:p w14:paraId="67EB68D2" w14:textId="33C2A446" w:rsidR="00046687" w:rsidRDefault="00000000">
      <w:pPr>
        <w:tabs>
          <w:tab w:val="left" w:pos="4371"/>
          <w:tab w:val="left" w:pos="5379"/>
        </w:tabs>
        <w:spacing w:before="4" w:line="274" w:lineRule="exact"/>
        <w:ind w:left="100" w:right="471"/>
        <w:rPr>
          <w:rFonts w:ascii="Times New Roman" w:eastAsia="Times New Roman" w:hAnsi="Times New Roman" w:cs="Times New Roman"/>
          <w:sz w:val="24"/>
          <w:szCs w:val="24"/>
        </w:rPr>
      </w:pPr>
      <w:r w:rsidRPr="00A31C21">
        <w:rPr>
          <w:rFonts w:ascii="Times New Roman"/>
          <w:bCs/>
          <w:i/>
          <w:sz w:val="24"/>
          <w:u w:val="single" w:color="000000"/>
        </w:rPr>
        <w:t xml:space="preserve"> </w:t>
      </w:r>
      <w:r w:rsidRPr="00A31C21">
        <w:rPr>
          <w:rFonts w:ascii="Times New Roman"/>
          <w:bCs/>
          <w:i/>
          <w:sz w:val="24"/>
          <w:u w:val="single" w:color="000000"/>
        </w:rPr>
        <w:tab/>
      </w:r>
      <w:r w:rsidRPr="00A31C21">
        <w:rPr>
          <w:rFonts w:ascii="Times New Roman"/>
          <w:bCs/>
          <w:i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w w:val="95"/>
          <w:sz w:val="24"/>
        </w:rPr>
        <w:t>(</w:t>
      </w:r>
      <w:r w:rsidR="00B44646">
        <w:rPr>
          <w:rFonts w:ascii="Times New Roman"/>
          <w:b/>
          <w:i/>
          <w:w w:val="95"/>
          <w:sz w:val="24"/>
        </w:rPr>
        <w:t>Street</w:t>
      </w:r>
      <w:r>
        <w:rPr>
          <w:rFonts w:ascii="Times New Roman"/>
          <w:b/>
          <w:i/>
          <w:spacing w:val="3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 code)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(the</w:t>
      </w:r>
      <w:r>
        <w:rPr>
          <w:rFonts w:ascii="Times New Roman"/>
          <w:sz w:val="24"/>
          <w:u w:val="single" w:color="000000"/>
        </w:rPr>
        <w:tab/>
      </w:r>
      <w:r w:rsidRPr="00A31C21">
        <w:rPr>
          <w:rFonts w:ascii="Times New Roman"/>
          <w:bCs/>
          <w:i/>
          <w:sz w:val="24"/>
        </w:rPr>
        <w:t>).</w:t>
      </w:r>
    </w:p>
    <w:p w14:paraId="4D2136FA" w14:textId="77777777" w:rsidR="00046687" w:rsidRDefault="00000000">
      <w:pPr>
        <w:pStyle w:val="BodyText"/>
        <w:tabs>
          <w:tab w:val="left" w:pos="2939"/>
          <w:tab w:val="left" w:pos="4606"/>
          <w:tab w:val="left" w:pos="8005"/>
          <w:tab w:val="left" w:pos="9252"/>
        </w:tabs>
        <w:spacing w:before="55" w:line="552" w:lineRule="exact"/>
        <w:ind w:left="460" w:right="305"/>
        <w:rPr>
          <w:u w:val="none"/>
        </w:rPr>
      </w:pPr>
      <w:r>
        <w:rPr>
          <w:u w:val="none"/>
        </w:rPr>
        <w:t>WHEREAS,</w:t>
      </w:r>
      <w:r>
        <w:rPr>
          <w:u w:color="000000"/>
        </w:rPr>
        <w:tab/>
      </w:r>
      <w:r>
        <w:rPr>
          <w:u w:val="none"/>
        </w:rPr>
        <w:t>and</w:t>
      </w:r>
      <w:r>
        <w:rPr>
          <w:u w:color="000000"/>
        </w:rPr>
        <w:tab/>
      </w:r>
      <w:r>
        <w:rPr>
          <w:w w:val="95"/>
          <w:u w:val="none"/>
        </w:rPr>
        <w:t>are</w:t>
      </w:r>
      <w:r>
        <w:rPr>
          <w:spacing w:val="14"/>
          <w:w w:val="95"/>
          <w:u w:val="none"/>
        </w:rPr>
        <w:t xml:space="preserve"> </w:t>
      </w:r>
      <w:r>
        <w:rPr>
          <w:u w:val="none"/>
        </w:rPr>
        <w:t>members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u w:color="000000"/>
        </w:rPr>
        <w:tab/>
      </w:r>
      <w:r>
        <w:rPr>
          <w:b/>
          <w:i/>
          <w:u w:val="none"/>
        </w:rPr>
        <w:t>;</w:t>
      </w:r>
      <w:r>
        <w:rPr>
          <w:b/>
          <w:i/>
          <w:spacing w:val="-2"/>
          <w:u w:val="none"/>
        </w:rPr>
        <w:t xml:space="preserve"> </w:t>
      </w:r>
      <w:r>
        <w:rPr>
          <w:u w:val="none"/>
        </w:rPr>
        <w:t>and WHEREAS,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wish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establish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conditions</w:t>
      </w:r>
      <w:r>
        <w:rPr>
          <w:spacing w:val="-4"/>
          <w:u w:val="none"/>
        </w:rPr>
        <w:t xml:space="preserve"> </w:t>
      </w:r>
      <w:r>
        <w:rPr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which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0E46E3DF" w14:textId="77777777" w:rsidR="00046687" w:rsidRDefault="00000000">
      <w:pPr>
        <w:pStyle w:val="BodyText"/>
        <w:tabs>
          <w:tab w:val="left" w:pos="3266"/>
        </w:tabs>
        <w:spacing w:line="219" w:lineRule="exact"/>
        <w:rPr>
          <w:u w:val="none"/>
        </w:rPr>
      </w:pPr>
      <w:r>
        <w:rPr>
          <w:u w:val="none"/>
        </w:rPr>
        <w:t>interest</w:t>
      </w:r>
      <w:r>
        <w:rPr>
          <w:spacing w:val="-1"/>
          <w:u w:val="none"/>
        </w:rPr>
        <w:t xml:space="preserve"> </w:t>
      </w:r>
      <w:r>
        <w:rPr>
          <w:u w:val="none"/>
        </w:rPr>
        <w:t>in the</w:t>
      </w:r>
      <w:r>
        <w:rPr>
          <w:u w:color="000000"/>
        </w:rPr>
        <w:tab/>
      </w:r>
      <w:r>
        <w:rPr>
          <w:u w:val="none"/>
        </w:rPr>
        <w:t>is 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redeemed,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she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cease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member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</w:p>
    <w:p w14:paraId="50A0ADB0" w14:textId="77777777" w:rsidR="00046687" w:rsidRDefault="00000000">
      <w:pPr>
        <w:pStyle w:val="Heading2"/>
        <w:tabs>
          <w:tab w:val="left" w:pos="1899"/>
        </w:tabs>
        <w:spacing w:line="275" w:lineRule="exact"/>
        <w:ind w:left="100"/>
        <w:rPr>
          <w:b w:val="0"/>
          <w:bCs w:val="0"/>
          <w:i w:val="0"/>
        </w:rPr>
      </w:pPr>
      <w:r w:rsidRPr="00A31C21">
        <w:rPr>
          <w:b w:val="0"/>
          <w:bCs w:val="0"/>
          <w:u w:val="single" w:color="000000"/>
        </w:rPr>
        <w:t xml:space="preserve"> </w:t>
      </w:r>
      <w:r w:rsidRPr="00A31C21">
        <w:rPr>
          <w:b w:val="0"/>
          <w:bCs w:val="0"/>
          <w:u w:val="single" w:color="000000"/>
        </w:rPr>
        <w:tab/>
      </w:r>
      <w:r>
        <w:t>.</w:t>
      </w:r>
    </w:p>
    <w:p w14:paraId="3F34244F" w14:textId="77777777" w:rsidR="00046687" w:rsidRDefault="00046687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4E61CFB4" w14:textId="77777777" w:rsidR="00046687" w:rsidRDefault="00000000">
      <w:pPr>
        <w:pStyle w:val="BodyText"/>
        <w:spacing w:line="242" w:lineRule="auto"/>
        <w:ind w:right="544" w:firstLine="360"/>
        <w:rPr>
          <w:u w:val="none"/>
        </w:rPr>
      </w:pPr>
      <w:r>
        <w:rPr>
          <w:u w:val="none"/>
        </w:rPr>
        <w:t>NOW</w:t>
      </w:r>
      <w:r>
        <w:rPr>
          <w:spacing w:val="-5"/>
          <w:u w:val="none"/>
        </w:rPr>
        <w:t xml:space="preserve"> </w:t>
      </w:r>
      <w:r>
        <w:rPr>
          <w:u w:val="none"/>
        </w:rPr>
        <w:t>THEREFORE,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5"/>
          <w:u w:val="none"/>
        </w:rPr>
        <w:t xml:space="preserve"> </w:t>
      </w:r>
      <w:r>
        <w:rPr>
          <w:u w:val="none"/>
        </w:rPr>
        <w:t>valuable</w:t>
      </w:r>
      <w:r>
        <w:rPr>
          <w:spacing w:val="-4"/>
          <w:u w:val="none"/>
        </w:rPr>
        <w:t xml:space="preserve"> </w:t>
      </w:r>
      <w:r>
        <w:rPr>
          <w:u w:val="none"/>
        </w:rPr>
        <w:t>consideration,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receipt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sufficiency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w w:val="99"/>
          <w:u w:val="none"/>
        </w:rPr>
        <w:t xml:space="preserve"> </w:t>
      </w:r>
      <w:r>
        <w:rPr>
          <w:u w:val="none"/>
        </w:rPr>
        <w:t>acknowledged,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agree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follows:</w:t>
      </w:r>
    </w:p>
    <w:p w14:paraId="196A008A" w14:textId="77777777" w:rsidR="00046687" w:rsidRDefault="0004668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2A360F0" w14:textId="68D64936" w:rsidR="00046687" w:rsidRDefault="00000000">
      <w:pPr>
        <w:pStyle w:val="Heading1"/>
        <w:numPr>
          <w:ilvl w:val="0"/>
          <w:numId w:val="1"/>
        </w:numPr>
        <w:tabs>
          <w:tab w:val="left" w:pos="820"/>
          <w:tab w:val="left" w:pos="4546"/>
        </w:tabs>
        <w:spacing w:line="275" w:lineRule="exact"/>
        <w:rPr>
          <w:b w:val="0"/>
          <w:bCs w:val="0"/>
        </w:rPr>
      </w:pPr>
      <w:r>
        <w:t>Payments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Made to</w:t>
      </w:r>
      <w:r w:rsidR="00A31C21">
        <w:t xml:space="preserve"> </w:t>
      </w:r>
      <w:r w:rsidRPr="00A31C21">
        <w:rPr>
          <w:b w:val="0"/>
          <w:bCs w:val="0"/>
          <w:u w:val="single" w:color="000000"/>
        </w:rPr>
        <w:tab/>
      </w:r>
      <w:r w:rsidR="00A31C21" w:rsidRPr="00A31C21">
        <w:rPr>
          <w:b w:val="0"/>
          <w:bCs w:val="0"/>
          <w:u w:color="000000"/>
        </w:rPr>
        <w:t xml:space="preserve"> </w:t>
      </w:r>
      <w:r>
        <w:t>in Redemption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</w:t>
      </w:r>
    </w:p>
    <w:p w14:paraId="20CA9083" w14:textId="74D451AE" w:rsidR="00046687" w:rsidRDefault="00000000">
      <w:pPr>
        <w:pStyle w:val="BodyText"/>
        <w:tabs>
          <w:tab w:val="left" w:pos="2433"/>
          <w:tab w:val="left" w:pos="3059"/>
          <w:tab w:val="left" w:pos="4433"/>
          <w:tab w:val="left" w:pos="6778"/>
          <w:tab w:val="left" w:pos="7804"/>
          <w:tab w:val="left" w:pos="8025"/>
        </w:tabs>
        <w:ind w:right="305" w:firstLine="720"/>
        <w:rPr>
          <w:u w:val="none"/>
        </w:rPr>
      </w:pP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complete</w:t>
      </w:r>
      <w:r>
        <w:rPr>
          <w:spacing w:val="-1"/>
          <w:u w:val="none"/>
        </w:rPr>
        <w:t xml:space="preserve"> </w:t>
      </w:r>
      <w:r>
        <w:rPr>
          <w:u w:val="none"/>
        </w:rPr>
        <w:t>redemption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her</w:t>
      </w:r>
      <w:r>
        <w:rPr>
          <w:spacing w:val="-1"/>
          <w:u w:val="none"/>
        </w:rPr>
        <w:t xml:space="preserve"> </w:t>
      </w:r>
      <w:r>
        <w:rPr>
          <w:u w:val="none"/>
        </w:rPr>
        <w:t>interest,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 w:rsidR="00A31C21">
        <w:rPr>
          <w:u w:val="none"/>
        </w:rPr>
        <w:t xml:space="preserve"> </w:t>
      </w:r>
      <w:r>
        <w:rPr>
          <w:u w:color="000000"/>
        </w:rPr>
        <w:tab/>
      </w:r>
      <w:r w:rsidR="00A31C21">
        <w:rPr>
          <w:u w:val="none" w:color="000000"/>
        </w:rPr>
        <w:t xml:space="preserve"> </w:t>
      </w:r>
      <w:r>
        <w:rPr>
          <w:u w:val="none"/>
        </w:rPr>
        <w:t>shall (i)</w:t>
      </w:r>
      <w:r>
        <w:rPr>
          <w:spacing w:val="-3"/>
          <w:u w:val="none"/>
        </w:rPr>
        <w:t xml:space="preserve"> </w:t>
      </w:r>
      <w:r>
        <w:rPr>
          <w:u w:val="none"/>
        </w:rPr>
        <w:t>make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cash payment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</w:r>
      <w:r w:rsidR="00A31C21">
        <w:rPr>
          <w:u w:val="none" w:color="000000"/>
        </w:rPr>
        <w:t xml:space="preserve"> </w:t>
      </w:r>
      <w:r>
        <w:rPr>
          <w:u w:val="none"/>
        </w:rPr>
        <w:t>of $</w:t>
      </w:r>
      <w:r w:rsidR="00A31C21">
        <w:rPr>
          <w:u w:val="none"/>
        </w:rPr>
        <w:t xml:space="preserve"> </w:t>
      </w:r>
      <w:r>
        <w:rPr>
          <w:u w:color="000000"/>
        </w:rPr>
        <w:tab/>
      </w:r>
      <w:r w:rsidR="00A31C21">
        <w:rPr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(ii)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2"/>
          <w:u w:val="none"/>
        </w:rPr>
        <w:t xml:space="preserve"> </w:t>
      </w:r>
      <w:r>
        <w:rPr>
          <w:u w:val="none"/>
        </w:rPr>
        <w:t>convey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 w:rsidR="00A31C21">
        <w:rPr>
          <w:u w:val="none"/>
        </w:rPr>
        <w:t xml:space="preserve"> </w:t>
      </w:r>
      <w:r>
        <w:rPr>
          <w:u w:color="000000"/>
        </w:rPr>
        <w:tab/>
      </w:r>
      <w:r>
        <w:rPr>
          <w:u w:color="000000"/>
        </w:rPr>
        <w:tab/>
      </w:r>
      <w:r>
        <w:rPr>
          <w:b/>
          <w:i/>
          <w:u w:val="none"/>
        </w:rPr>
        <w:t>,</w:t>
      </w:r>
      <w:r>
        <w:rPr>
          <w:b/>
          <w:i/>
          <w:spacing w:val="-3"/>
          <w:u w:val="none"/>
        </w:rPr>
        <w:t xml:space="preserve"> </w:t>
      </w:r>
      <w:r>
        <w:rPr>
          <w:u w:val="none"/>
        </w:rPr>
        <w:t>free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clear of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claims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encumbrances,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personal</w:t>
      </w:r>
      <w:r>
        <w:rPr>
          <w:spacing w:val="-2"/>
          <w:u w:val="none"/>
        </w:rPr>
        <w:t xml:space="preserve"> </w:t>
      </w:r>
      <w:r>
        <w:rPr>
          <w:u w:val="none"/>
        </w:rPr>
        <w:t>property</w:t>
      </w:r>
      <w:r>
        <w:rPr>
          <w:spacing w:val="-3"/>
          <w:u w:val="none"/>
        </w:rPr>
        <w:t xml:space="preserve"> </w:t>
      </w:r>
      <w:r>
        <w:rPr>
          <w:u w:val="none"/>
        </w:rPr>
        <w:t>described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b/>
          <w:spacing w:val="-1"/>
          <w:u w:val="none"/>
        </w:rPr>
        <w:t>Exhibit</w:t>
      </w:r>
      <w:r w:rsidR="00A31C21">
        <w:rPr>
          <w:bCs/>
          <w:spacing w:val="-1"/>
          <w:u w:color="000000"/>
        </w:rPr>
        <w:t xml:space="preserve">           </w:t>
      </w:r>
      <w:r w:rsidR="00A31C21">
        <w:rPr>
          <w:bCs/>
          <w:spacing w:val="-1"/>
          <w:u w:val="none" w:color="000000"/>
        </w:rPr>
        <w:t xml:space="preserve"> </w:t>
      </w:r>
      <w:r>
        <w:rPr>
          <w:u w:val="none"/>
        </w:rPr>
        <w:t>hereto. The</w:t>
      </w:r>
      <w:r>
        <w:rPr>
          <w:spacing w:val="26"/>
          <w:w w:val="99"/>
          <w:u w:val="none"/>
        </w:rPr>
        <w:t xml:space="preserve"> </w:t>
      </w:r>
      <w:r>
        <w:rPr>
          <w:u w:val="none"/>
        </w:rPr>
        <w:t>conveyance</w:t>
      </w:r>
      <w:r>
        <w:rPr>
          <w:spacing w:val="-4"/>
          <w:u w:val="none"/>
        </w:rPr>
        <w:t xml:space="preserve"> </w:t>
      </w:r>
      <w:r>
        <w:rPr>
          <w:u w:val="none"/>
        </w:rPr>
        <w:t>described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foregoing</w:t>
      </w:r>
      <w:r>
        <w:rPr>
          <w:spacing w:val="-3"/>
          <w:u w:val="none"/>
        </w:rPr>
        <w:t xml:space="preserve"> </w:t>
      </w:r>
      <w:r>
        <w:rPr>
          <w:u w:val="none"/>
        </w:rPr>
        <w:t>clause</w:t>
      </w:r>
      <w:r>
        <w:rPr>
          <w:spacing w:val="-4"/>
          <w:u w:val="none"/>
        </w:rPr>
        <w:t xml:space="preserve"> </w:t>
      </w:r>
      <w:r>
        <w:rPr>
          <w:u w:val="none"/>
        </w:rPr>
        <w:t>(ii)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made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bill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sale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form</w:t>
      </w:r>
      <w:r>
        <w:rPr>
          <w:w w:val="99"/>
          <w:u w:val="none"/>
        </w:rPr>
        <w:t xml:space="preserve"> </w:t>
      </w:r>
      <w:r>
        <w:rPr>
          <w:u w:val="none"/>
        </w:rPr>
        <w:t>attached</w:t>
      </w:r>
      <w:r>
        <w:rPr>
          <w:spacing w:val="-6"/>
          <w:u w:val="none"/>
        </w:rPr>
        <w:t xml:space="preserve"> </w:t>
      </w:r>
      <w:r>
        <w:rPr>
          <w:u w:val="none"/>
        </w:rPr>
        <w:t>hereto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b/>
          <w:spacing w:val="-1"/>
          <w:u w:val="none"/>
        </w:rPr>
        <w:t>Exhibit</w:t>
      </w:r>
      <w:r w:rsidR="00A31C21">
        <w:rPr>
          <w:b/>
          <w:spacing w:val="-1"/>
          <w:u w:val="none"/>
        </w:rPr>
        <w:t xml:space="preserve"> </w:t>
      </w:r>
      <w:r w:rsidRPr="00A31C21">
        <w:tab/>
      </w:r>
      <w:r>
        <w:rPr>
          <w:u w:val="none"/>
        </w:rPr>
        <w:t>.</w:t>
      </w:r>
    </w:p>
    <w:p w14:paraId="1616A358" w14:textId="77777777" w:rsidR="00046687" w:rsidRDefault="000466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531D2" w14:textId="77777777" w:rsidR="00046687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rFonts w:cs="Times New Roman"/>
          <w:b w:val="0"/>
          <w:bCs w:val="0"/>
        </w:rPr>
      </w:pPr>
      <w:r>
        <w:t>Amendment</w:t>
      </w:r>
      <w:r>
        <w:rPr>
          <w:spacing w:val="-7"/>
        </w:rPr>
        <w:t xml:space="preserve"> </w:t>
      </w:r>
      <w:r>
        <w:rPr>
          <w:b w:val="0"/>
        </w:rPr>
        <w:t>to</w:t>
      </w:r>
      <w:r>
        <w:rPr>
          <w:b w:val="0"/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Agreement</w:t>
      </w:r>
      <w:r>
        <w:rPr>
          <w:b w:val="0"/>
        </w:rPr>
        <w:t>.</w:t>
      </w:r>
    </w:p>
    <w:p w14:paraId="79D530BC" w14:textId="5EBFDA5C" w:rsidR="00046687" w:rsidRDefault="00000000">
      <w:pPr>
        <w:pStyle w:val="BodyText"/>
        <w:tabs>
          <w:tab w:val="left" w:pos="5012"/>
          <w:tab w:val="left" w:pos="7150"/>
          <w:tab w:val="left" w:pos="7451"/>
          <w:tab w:val="left" w:pos="9017"/>
        </w:tabs>
        <w:spacing w:before="2"/>
        <w:ind w:right="107" w:firstLine="720"/>
        <w:rPr>
          <w:u w:val="none"/>
        </w:rPr>
      </w:pPr>
      <w:r>
        <w:rPr>
          <w:u w:val="none"/>
        </w:rPr>
        <w:t>Contemporaneously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payment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conveyance</w:t>
      </w:r>
      <w:r>
        <w:rPr>
          <w:spacing w:val="-6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b/>
          <w:u w:val="none"/>
        </w:rPr>
        <w:t>Section</w:t>
      </w:r>
      <w:r>
        <w:rPr>
          <w:b/>
          <w:spacing w:val="-6"/>
          <w:u w:val="none"/>
        </w:rPr>
        <w:t xml:space="preserve"> </w:t>
      </w:r>
      <w:r>
        <w:rPr>
          <w:b/>
          <w:u w:val="none"/>
        </w:rPr>
        <w:t>1</w:t>
      </w:r>
      <w:r>
        <w:rPr>
          <w:b/>
          <w:spacing w:val="-6"/>
          <w:u w:val="none"/>
        </w:rPr>
        <w:t xml:space="preserve"> </w:t>
      </w:r>
      <w:r>
        <w:rPr>
          <w:u w:val="none"/>
        </w:rPr>
        <w:t>hereof, the</w:t>
      </w:r>
      <w:r>
        <w:rPr>
          <w:spacing w:val="-1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1"/>
          <w:u w:val="none"/>
        </w:rPr>
        <w:t xml:space="preserve"> </w:t>
      </w:r>
      <w:r>
        <w:rPr>
          <w:u w:val="none"/>
        </w:rPr>
        <w:t>Agreement of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u w:color="000000"/>
        </w:rPr>
        <w:tab/>
      </w:r>
      <w:r>
        <w:rPr>
          <w:u w:val="none"/>
        </w:rPr>
        <w:t>dated</w:t>
      </w:r>
      <w:r>
        <w:rPr>
          <w:u w:color="000000"/>
        </w:rPr>
        <w:tab/>
      </w:r>
      <w:r>
        <w:rPr>
          <w:u w:color="000000"/>
        </w:rPr>
        <w:tab/>
      </w:r>
      <w:r>
        <w:rPr>
          <w:w w:val="95"/>
          <w:u w:val="none"/>
        </w:rPr>
        <w:t>shall</w:t>
      </w:r>
      <w:r>
        <w:rPr>
          <w:spacing w:val="22"/>
          <w:w w:val="95"/>
          <w:u w:val="none"/>
        </w:rPr>
        <w:t xml:space="preserve"> </w:t>
      </w:r>
      <w:r>
        <w:rPr>
          <w:u w:val="none"/>
        </w:rPr>
        <w:t>be</w:t>
      </w:r>
      <w:r>
        <w:rPr>
          <w:spacing w:val="-9"/>
          <w:u w:val="none"/>
        </w:rPr>
        <w:t xml:space="preserve"> </w:t>
      </w:r>
      <w:r>
        <w:rPr>
          <w:u w:val="none"/>
        </w:rPr>
        <w:t>deemed amended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restated</w:t>
      </w:r>
      <w:r>
        <w:rPr>
          <w:spacing w:val="-1"/>
          <w:u w:val="none"/>
        </w:rPr>
        <w:t xml:space="preserve"> </w:t>
      </w:r>
      <w:r>
        <w:rPr>
          <w:u w:val="none"/>
        </w:rPr>
        <w:t>as</w:t>
      </w:r>
      <w:r>
        <w:rPr>
          <w:spacing w:val="-1"/>
          <w:u w:val="none"/>
        </w:rPr>
        <w:t xml:space="preserve"> </w:t>
      </w:r>
      <w:r>
        <w:rPr>
          <w:u w:val="none"/>
        </w:rPr>
        <w:t>follows:</w:t>
      </w:r>
      <w:r>
        <w:rPr>
          <w:spacing w:val="-1"/>
          <w:u w:val="none"/>
        </w:rPr>
        <w:t xml:space="preserve"> </w:t>
      </w:r>
      <w:r>
        <w:rPr>
          <w:u w:val="none"/>
        </w:rPr>
        <w:t>(i)</w:t>
      </w:r>
      <w:r>
        <w:rPr>
          <w:spacing w:val="-2"/>
          <w:u w:val="none"/>
        </w:rPr>
        <w:t xml:space="preserve"> </w:t>
      </w:r>
      <w:r>
        <w:rPr>
          <w:u w:val="none"/>
        </w:rPr>
        <w:t>all</w:t>
      </w:r>
      <w:r>
        <w:rPr>
          <w:spacing w:val="-1"/>
          <w:u w:val="none"/>
        </w:rPr>
        <w:t xml:space="preserve"> </w:t>
      </w:r>
      <w:r>
        <w:rPr>
          <w:u w:val="none"/>
        </w:rPr>
        <w:t>references</w:t>
      </w:r>
      <w:r>
        <w:rPr>
          <w:spacing w:val="-1"/>
          <w:u w:val="none"/>
        </w:rPr>
        <w:t xml:space="preserve"> </w:t>
      </w:r>
      <w:r>
        <w:rPr>
          <w:u w:val="none"/>
        </w:rPr>
        <w:t>therein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</w:r>
      <w:r>
        <w:rPr>
          <w:u w:val="none"/>
        </w:rPr>
        <w:t>as a</w:t>
      </w:r>
      <w:r>
        <w:rPr>
          <w:spacing w:val="-5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deleted;</w:t>
      </w:r>
      <w:r>
        <w:rPr>
          <w:spacing w:val="-3"/>
          <w:u w:val="none"/>
        </w:rPr>
        <w:t xml:space="preserve"> </w:t>
      </w:r>
      <w:r>
        <w:rPr>
          <w:u w:val="none"/>
        </w:rPr>
        <w:t>(ii)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purposes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allocations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income,</w:t>
      </w:r>
      <w:r>
        <w:rPr>
          <w:spacing w:val="-3"/>
          <w:u w:val="none"/>
        </w:rPr>
        <w:t xml:space="preserve"> </w:t>
      </w:r>
      <w:r>
        <w:rPr>
          <w:u w:val="none"/>
        </w:rPr>
        <w:t>loss,</w:t>
      </w:r>
      <w:r>
        <w:rPr>
          <w:spacing w:val="-4"/>
          <w:u w:val="none"/>
        </w:rPr>
        <w:t xml:space="preserve"> </w:t>
      </w:r>
      <w:r>
        <w:rPr>
          <w:u w:val="none"/>
        </w:rPr>
        <w:t>gain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 w:rsidR="00A31C21">
        <w:rPr>
          <w:u w:val="none"/>
        </w:rPr>
        <w:t xml:space="preserve">credit, </w:t>
      </w:r>
      <w:r w:rsidR="00A31C21"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capital</w:t>
      </w:r>
      <w:r>
        <w:rPr>
          <w:spacing w:val="28"/>
          <w:w w:val="95"/>
          <w:u w:val="none"/>
        </w:rPr>
        <w:t xml:space="preserve"> </w:t>
      </w:r>
      <w:r>
        <w:rPr>
          <w:u w:val="none"/>
        </w:rPr>
        <w:t>account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current</w:t>
      </w:r>
      <w:r>
        <w:rPr>
          <w:spacing w:val="-4"/>
          <w:u w:val="none"/>
        </w:rPr>
        <w:t xml:space="preserve"> </w:t>
      </w:r>
      <w:r>
        <w:rPr>
          <w:u w:val="none"/>
        </w:rPr>
        <w:t>capital</w:t>
      </w:r>
      <w:r>
        <w:rPr>
          <w:spacing w:val="-5"/>
          <w:u w:val="none"/>
        </w:rPr>
        <w:t xml:space="preserve"> </w:t>
      </w:r>
      <w:r>
        <w:rPr>
          <w:u w:val="none"/>
        </w:rPr>
        <w:t>contribution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zero.</w:t>
      </w:r>
    </w:p>
    <w:p w14:paraId="02BB886C" w14:textId="77777777" w:rsidR="00046687" w:rsidRDefault="000466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6D4EE7" w14:textId="0128F662" w:rsidR="00046687" w:rsidRDefault="00000000">
      <w:pPr>
        <w:pStyle w:val="Heading1"/>
        <w:numPr>
          <w:ilvl w:val="0"/>
          <w:numId w:val="1"/>
        </w:numPr>
        <w:tabs>
          <w:tab w:val="left" w:pos="820"/>
          <w:tab w:val="left" w:pos="3419"/>
        </w:tabs>
        <w:spacing w:line="275" w:lineRule="exact"/>
        <w:rPr>
          <w:b w:val="0"/>
          <w:bCs w:val="0"/>
        </w:rPr>
      </w:pPr>
      <w:r>
        <w:t>Covenants</w:t>
      </w:r>
      <w:r>
        <w:rPr>
          <w:spacing w:val="-4"/>
        </w:rPr>
        <w:t xml:space="preserve"> </w:t>
      </w:r>
      <w:r>
        <w:t>of</w:t>
      </w:r>
      <w:r w:rsidR="00A31C21">
        <w:t xml:space="preserve"> </w:t>
      </w:r>
      <w:r w:rsidRPr="00A31C21">
        <w:rPr>
          <w:b w:val="0"/>
          <w:bCs w:val="0"/>
          <w:u w:val="single" w:color="000000"/>
        </w:rPr>
        <w:tab/>
      </w:r>
      <w:r>
        <w:t>.</w:t>
      </w:r>
    </w:p>
    <w:p w14:paraId="4F78F28C" w14:textId="77777777" w:rsidR="00046687" w:rsidRDefault="00000000">
      <w:pPr>
        <w:pStyle w:val="BodyText"/>
        <w:tabs>
          <w:tab w:val="left" w:pos="2019"/>
          <w:tab w:val="left" w:pos="2253"/>
        </w:tabs>
        <w:ind w:right="347" w:firstLine="72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agrees</w:t>
      </w:r>
      <w:r>
        <w:rPr>
          <w:spacing w:val="28"/>
          <w:w w:val="95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forward</w:t>
      </w:r>
      <w:r>
        <w:rPr>
          <w:spacing w:val="-3"/>
          <w:u w:val="none"/>
        </w:rPr>
        <w:t xml:space="preserve"> </w:t>
      </w:r>
      <w:r>
        <w:rPr>
          <w:u w:val="none"/>
        </w:rPr>
        <w:t>she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3"/>
          <w:u w:val="none"/>
        </w:rPr>
        <w:t xml:space="preserve"> </w:t>
      </w:r>
      <w:r>
        <w:rPr>
          <w:u w:val="none"/>
        </w:rPr>
        <w:t>make</w:t>
      </w:r>
      <w:r>
        <w:rPr>
          <w:spacing w:val="-3"/>
          <w:u w:val="none"/>
        </w:rPr>
        <w:t xml:space="preserve"> </w:t>
      </w:r>
      <w:r>
        <w:rPr>
          <w:u w:val="none"/>
        </w:rPr>
        <w:t>no representation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statement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third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effect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she</w:t>
      </w:r>
      <w:r>
        <w:rPr>
          <w:spacing w:val="-3"/>
          <w:u w:val="none"/>
        </w:rPr>
        <w:t xml:space="preserve"> </w:t>
      </w:r>
      <w:r>
        <w:rPr>
          <w:u w:val="none"/>
        </w:rPr>
        <w:t>continues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of </w:t>
      </w:r>
      <w:r>
        <w:rPr>
          <w:w w:val="95"/>
          <w:u w:val="none"/>
        </w:rPr>
        <w:t>the</w:t>
      </w:r>
      <w:r>
        <w:rPr>
          <w:w w:val="95"/>
          <w:u w:color="000000"/>
        </w:rPr>
        <w:tab/>
      </w:r>
      <w:r>
        <w:rPr>
          <w:w w:val="95"/>
          <w:u w:color="000000"/>
        </w:rPr>
        <w:tab/>
      </w:r>
      <w:r>
        <w:rPr>
          <w:b/>
          <w:i/>
          <w:u w:val="none"/>
        </w:rPr>
        <w:t>,</w:t>
      </w:r>
      <w:r>
        <w:rPr>
          <w:b/>
          <w:i/>
          <w:spacing w:val="-3"/>
          <w:u w:val="none"/>
        </w:rPr>
        <w:t xml:space="preserve"> </w:t>
      </w:r>
      <w:r>
        <w:rPr>
          <w:u w:val="none"/>
        </w:rPr>
        <w:t>nor</w:t>
      </w:r>
      <w:r>
        <w:rPr>
          <w:spacing w:val="-3"/>
          <w:u w:val="none"/>
        </w:rPr>
        <w:t xml:space="preserve"> </w:t>
      </w:r>
      <w:r>
        <w:rPr>
          <w:u w:val="none"/>
        </w:rPr>
        <w:t>will</w:t>
      </w:r>
      <w:r>
        <w:rPr>
          <w:spacing w:val="-2"/>
          <w:u w:val="none"/>
        </w:rPr>
        <w:t xml:space="preserve"> </w:t>
      </w:r>
      <w:r>
        <w:rPr>
          <w:u w:val="none"/>
        </w:rPr>
        <w:t>she</w:t>
      </w:r>
      <w:r>
        <w:rPr>
          <w:spacing w:val="-3"/>
          <w:u w:val="none"/>
        </w:rPr>
        <w:t xml:space="preserve"> </w:t>
      </w:r>
      <w:r>
        <w:rPr>
          <w:u w:val="none"/>
        </w:rPr>
        <w:t>take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action</w:t>
      </w:r>
      <w:r>
        <w:rPr>
          <w:spacing w:val="-2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purports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bind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</w:p>
    <w:p w14:paraId="6DFDD4BA" w14:textId="77777777" w:rsidR="00046687" w:rsidRDefault="00000000">
      <w:pPr>
        <w:pStyle w:val="BodyText"/>
        <w:tabs>
          <w:tab w:val="left" w:pos="1899"/>
          <w:tab w:val="left" w:pos="7978"/>
        </w:tabs>
        <w:spacing w:before="7" w:line="274" w:lineRule="exact"/>
        <w:ind w:right="347"/>
        <w:rPr>
          <w:u w:val="none"/>
        </w:rPr>
      </w:pPr>
      <w:r w:rsidRPr="00A31C21">
        <w:rPr>
          <w:bCs/>
          <w:i/>
          <w:u w:color="000000"/>
        </w:rPr>
        <w:t xml:space="preserve"> </w:t>
      </w:r>
      <w:r w:rsidRPr="00A31C21">
        <w:rPr>
          <w:bCs/>
          <w:i/>
          <w:u w:color="000000"/>
        </w:rPr>
        <w:tab/>
      </w:r>
      <w:r>
        <w:rPr>
          <w:b/>
          <w:i/>
          <w:u w:val="none"/>
        </w:rPr>
        <w:t>.</w:t>
      </w:r>
      <w:r>
        <w:rPr>
          <w:b/>
          <w:i/>
          <w:spacing w:val="-1"/>
          <w:u w:val="none"/>
        </w:rPr>
        <w:t xml:space="preserve"> </w:t>
      </w: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addition,</w:t>
      </w:r>
      <w:r>
        <w:rPr>
          <w:spacing w:val="-1"/>
          <w:u w:val="none"/>
        </w:rPr>
        <w:t xml:space="preserve"> </w:t>
      </w:r>
      <w:r>
        <w:rPr>
          <w:u w:val="none"/>
        </w:rPr>
        <w:t>as reasonably</w:t>
      </w:r>
      <w:r>
        <w:rPr>
          <w:spacing w:val="-1"/>
          <w:u w:val="none"/>
        </w:rPr>
        <w:t xml:space="preserve"> </w:t>
      </w:r>
      <w:r>
        <w:rPr>
          <w:u w:val="none"/>
        </w:rPr>
        <w:t>requested</w:t>
      </w:r>
      <w:r>
        <w:rPr>
          <w:spacing w:val="-1"/>
          <w:u w:val="none"/>
        </w:rPr>
        <w:t xml:space="preserve"> </w:t>
      </w:r>
      <w:r>
        <w:rPr>
          <w:u w:val="none"/>
        </w:rPr>
        <w:t>by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u w:color="000000"/>
        </w:rPr>
        <w:tab/>
      </w:r>
      <w:r>
        <w:rPr>
          <w:u w:val="none"/>
        </w:rPr>
        <w:t>from time</w:t>
      </w:r>
      <w:r>
        <w:rPr>
          <w:spacing w:val="-5"/>
          <w:u w:val="none"/>
        </w:rPr>
        <w:t xml:space="preserve"> </w:t>
      </w:r>
      <w:r>
        <w:rPr>
          <w:u w:val="none"/>
        </w:rPr>
        <w:t>to time,</w:t>
      </w:r>
      <w:r>
        <w:rPr>
          <w:spacing w:val="-4"/>
          <w:u w:val="none"/>
        </w:rPr>
        <w:t xml:space="preserve"> </w:t>
      </w:r>
      <w:r>
        <w:rPr>
          <w:b/>
          <w:i/>
          <w:u w:val="none"/>
        </w:rPr>
        <w:t>Roe</w:t>
      </w:r>
      <w:r>
        <w:rPr>
          <w:b/>
          <w:i/>
          <w:spacing w:val="-3"/>
          <w:u w:val="none"/>
        </w:rPr>
        <w:t xml:space="preserve"> </w:t>
      </w:r>
      <w:r>
        <w:rPr>
          <w:u w:val="none"/>
        </w:rPr>
        <w:t>will</w:t>
      </w:r>
      <w:r>
        <w:rPr>
          <w:spacing w:val="-3"/>
          <w:u w:val="none"/>
        </w:rPr>
        <w:t xml:space="preserve"> </w:t>
      </w:r>
      <w:r>
        <w:rPr>
          <w:u w:val="none"/>
        </w:rPr>
        <w:t>confirm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third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her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</w:p>
    <w:p w14:paraId="3DD6C4AE" w14:textId="77777777" w:rsidR="00046687" w:rsidRDefault="00000000">
      <w:pPr>
        <w:pStyle w:val="BodyText"/>
        <w:tabs>
          <w:tab w:val="left" w:pos="1899"/>
        </w:tabs>
        <w:spacing w:line="276" w:lineRule="exact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has</w:t>
      </w:r>
      <w:r>
        <w:rPr>
          <w:spacing w:val="16"/>
          <w:w w:val="95"/>
          <w:u w:val="none"/>
        </w:rPr>
        <w:t xml:space="preserve"> </w:t>
      </w:r>
      <w:r>
        <w:rPr>
          <w:u w:val="none"/>
        </w:rPr>
        <w:t>been</w:t>
      </w:r>
      <w:r>
        <w:rPr>
          <w:spacing w:val="-12"/>
          <w:u w:val="none"/>
        </w:rPr>
        <w:t xml:space="preserve"> </w:t>
      </w:r>
      <w:r>
        <w:rPr>
          <w:u w:val="none"/>
        </w:rPr>
        <w:t>terminated.</w:t>
      </w:r>
    </w:p>
    <w:p w14:paraId="73440A45" w14:textId="77777777" w:rsidR="00046687" w:rsidRDefault="000466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4AE8B6" w14:textId="77777777" w:rsidR="00046687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Integration</w:t>
      </w:r>
      <w:r>
        <w:rPr>
          <w:spacing w:val="-8"/>
        </w:rPr>
        <w:t xml:space="preserve"> </w:t>
      </w:r>
      <w:r>
        <w:t>Clause;</w:t>
      </w:r>
      <w:r>
        <w:rPr>
          <w:spacing w:val="-7"/>
        </w:rPr>
        <w:t xml:space="preserve"> </w:t>
      </w:r>
      <w:r>
        <w:t>Oral</w:t>
      </w:r>
      <w:r>
        <w:rPr>
          <w:spacing w:val="-7"/>
        </w:rPr>
        <w:t xml:space="preserve"> </w:t>
      </w:r>
      <w:r>
        <w:t>Modification.</w:t>
      </w:r>
    </w:p>
    <w:p w14:paraId="18CE5A79" w14:textId="77777777" w:rsidR="00046687" w:rsidRDefault="00000000">
      <w:pPr>
        <w:pStyle w:val="BodyText"/>
        <w:ind w:right="107" w:firstLine="720"/>
        <w:rPr>
          <w:u w:val="none"/>
        </w:rPr>
      </w:pP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entire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subject</w:t>
      </w:r>
      <w:r>
        <w:rPr>
          <w:w w:val="99"/>
          <w:u w:val="none"/>
        </w:rPr>
        <w:t xml:space="preserve"> </w:t>
      </w:r>
      <w:r>
        <w:rPr>
          <w:u w:val="none"/>
        </w:rPr>
        <w:t>matter</w:t>
      </w:r>
      <w:r>
        <w:rPr>
          <w:spacing w:val="-5"/>
          <w:u w:val="none"/>
        </w:rPr>
        <w:t xml:space="preserve"> </w:t>
      </w:r>
      <w:r>
        <w:rPr>
          <w:u w:val="none"/>
        </w:rPr>
        <w:t>hereof,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4"/>
          <w:u w:val="none"/>
        </w:rPr>
        <w:t xml:space="preserve"> </w:t>
      </w:r>
      <w:r>
        <w:rPr>
          <w:u w:val="none"/>
        </w:rPr>
        <w:t>entered</w:t>
      </w:r>
      <w:r>
        <w:rPr>
          <w:spacing w:val="-4"/>
          <w:u w:val="none"/>
        </w:rPr>
        <w:t xml:space="preserve"> </w:t>
      </w:r>
      <w:r>
        <w:rPr>
          <w:u w:val="none"/>
        </w:rPr>
        <w:t>into</w:t>
      </w:r>
      <w:r>
        <w:rPr>
          <w:spacing w:val="-4"/>
          <w:u w:val="none"/>
        </w:rPr>
        <w:t xml:space="preserve"> </w:t>
      </w:r>
      <w:r>
        <w:rPr>
          <w:u w:val="none"/>
        </w:rPr>
        <w:t>prior</w:t>
      </w:r>
      <w:r>
        <w:rPr>
          <w:spacing w:val="-5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4"/>
          <w:u w:val="none"/>
        </w:rPr>
        <w:t xml:space="preserve"> </w:t>
      </w:r>
      <w:r>
        <w:rPr>
          <w:u w:val="none"/>
        </w:rPr>
        <w:t>matter hereof</w:t>
      </w:r>
      <w:r>
        <w:rPr>
          <w:spacing w:val="-5"/>
          <w:u w:val="none"/>
        </w:rPr>
        <w:t xml:space="preserve"> </w:t>
      </w:r>
      <w:r>
        <w:rPr>
          <w:u w:val="none"/>
        </w:rPr>
        <w:t>are</w:t>
      </w:r>
      <w:r>
        <w:rPr>
          <w:spacing w:val="-5"/>
          <w:u w:val="none"/>
        </w:rPr>
        <w:t xml:space="preserve"> </w:t>
      </w:r>
      <w:r>
        <w:rPr>
          <w:u w:val="none"/>
        </w:rPr>
        <w:t>revoked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superseded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representations,</w:t>
      </w:r>
      <w:r>
        <w:rPr>
          <w:spacing w:val="-5"/>
          <w:u w:val="none"/>
        </w:rPr>
        <w:t xml:space="preserve"> </w:t>
      </w:r>
      <w:r>
        <w:rPr>
          <w:u w:val="none"/>
        </w:rPr>
        <w:t>warranties,</w:t>
      </w:r>
    </w:p>
    <w:p w14:paraId="3F718AF4" w14:textId="77777777" w:rsidR="00046687" w:rsidRDefault="00046687">
      <w:pPr>
        <w:sectPr w:rsidR="0004668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01EC98EC" w14:textId="77777777" w:rsidR="00046687" w:rsidRDefault="00000000">
      <w:pPr>
        <w:pStyle w:val="BodyText"/>
        <w:spacing w:before="57" w:line="239" w:lineRule="auto"/>
        <w:ind w:left="120" w:right="167"/>
        <w:rPr>
          <w:u w:val="none"/>
        </w:rPr>
      </w:pPr>
      <w:r>
        <w:rPr>
          <w:u w:val="none"/>
        </w:rPr>
        <w:lastRenderedPageBreak/>
        <w:t>inducements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oral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made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except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expressly</w:t>
      </w:r>
      <w:r>
        <w:rPr>
          <w:spacing w:val="-4"/>
          <w:u w:val="none"/>
        </w:rPr>
        <w:t xml:space="preserve"> </w:t>
      </w:r>
      <w:r>
        <w:rPr>
          <w:u w:val="none"/>
        </w:rPr>
        <w:t>set</w:t>
      </w:r>
      <w:r>
        <w:rPr>
          <w:w w:val="99"/>
          <w:u w:val="none"/>
        </w:rPr>
        <w:t xml:space="preserve"> </w:t>
      </w:r>
      <w:r>
        <w:rPr>
          <w:u w:val="none"/>
        </w:rPr>
        <w:t>forth</w:t>
      </w:r>
      <w:r>
        <w:rPr>
          <w:spacing w:val="-6"/>
          <w:u w:val="none"/>
        </w:rPr>
        <w:t xml:space="preserve"> </w:t>
      </w:r>
      <w:r>
        <w:rPr>
          <w:u w:val="none"/>
        </w:rPr>
        <w:t>herein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contemporaneous</w:t>
      </w:r>
      <w:r>
        <w:rPr>
          <w:spacing w:val="-5"/>
          <w:u w:val="none"/>
        </w:rPr>
        <w:t xml:space="preserve"> </w:t>
      </w:r>
      <w:r>
        <w:rPr>
          <w:u w:val="none"/>
        </w:rPr>
        <w:t>written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agreements.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changed,</w:t>
      </w:r>
      <w:r>
        <w:rPr>
          <w:spacing w:val="-4"/>
          <w:u w:val="none"/>
        </w:rPr>
        <w:t xml:space="preserve"> </w:t>
      </w:r>
      <w:r>
        <w:rPr>
          <w:u w:val="none"/>
        </w:rPr>
        <w:t>modified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rescinded</w:t>
      </w:r>
      <w:r>
        <w:rPr>
          <w:spacing w:val="-4"/>
          <w:u w:val="none"/>
        </w:rPr>
        <w:t xml:space="preserve"> </w:t>
      </w:r>
      <w:r>
        <w:rPr>
          <w:u w:val="none"/>
        </w:rPr>
        <w:t>except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writing,</w:t>
      </w:r>
      <w:r>
        <w:rPr>
          <w:spacing w:val="-4"/>
          <w:u w:val="none"/>
        </w:rPr>
        <w:t xml:space="preserve"> </w:t>
      </w:r>
      <w:r>
        <w:rPr>
          <w:u w:val="none"/>
        </w:rPr>
        <w:t>signed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hereto,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attempt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w w:val="99"/>
          <w:u w:val="none"/>
        </w:rPr>
        <w:t xml:space="preserve"> </w:t>
      </w:r>
      <w:r>
        <w:rPr>
          <w:u w:val="none"/>
        </w:rPr>
        <w:t>oral</w:t>
      </w:r>
      <w:r>
        <w:rPr>
          <w:spacing w:val="-4"/>
          <w:u w:val="none"/>
        </w:rPr>
        <w:t xml:space="preserve"> </w:t>
      </w:r>
      <w:r>
        <w:rPr>
          <w:u w:val="none"/>
        </w:rPr>
        <w:t>modification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void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effect.</w:t>
      </w:r>
    </w:p>
    <w:p w14:paraId="6CB346E3" w14:textId="77777777" w:rsidR="00046687" w:rsidRDefault="000466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3524D" w14:textId="77777777" w:rsidR="00046687" w:rsidRDefault="00000000">
      <w:pPr>
        <w:pStyle w:val="Heading1"/>
        <w:numPr>
          <w:ilvl w:val="0"/>
          <w:numId w:val="1"/>
        </w:numPr>
        <w:tabs>
          <w:tab w:val="left" w:pos="840"/>
        </w:tabs>
        <w:ind w:left="840"/>
        <w:rPr>
          <w:b w:val="0"/>
          <w:bCs w:val="0"/>
        </w:rPr>
      </w:pPr>
      <w:r>
        <w:t>Company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Dissolution.</w:t>
      </w:r>
    </w:p>
    <w:p w14:paraId="5E692AAA" w14:textId="77777777" w:rsidR="00046687" w:rsidRDefault="00000000">
      <w:pPr>
        <w:pStyle w:val="BodyText"/>
        <w:tabs>
          <w:tab w:val="left" w:pos="7758"/>
        </w:tabs>
        <w:spacing w:before="3" w:line="239" w:lineRule="auto"/>
        <w:ind w:left="120" w:right="640" w:firstLine="720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remaining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Member(s)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agree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neither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transaction</w:t>
      </w:r>
      <w:r>
        <w:rPr>
          <w:spacing w:val="-4"/>
          <w:u w:val="none"/>
        </w:rPr>
        <w:t xml:space="preserve"> </w:t>
      </w:r>
      <w:r>
        <w:rPr>
          <w:u w:val="none"/>
        </w:rPr>
        <w:t>nor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redemption</w:t>
      </w:r>
      <w:r>
        <w:rPr>
          <w:spacing w:val="-5"/>
          <w:u w:val="none"/>
        </w:rPr>
        <w:t xml:space="preserve"> </w:t>
      </w:r>
      <w:r>
        <w:rPr>
          <w:u w:val="none"/>
        </w:rPr>
        <w:t>effected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Company,</w:t>
      </w:r>
      <w:r>
        <w:rPr>
          <w:spacing w:val="-4"/>
          <w:u w:val="none"/>
        </w:rPr>
        <w:t xml:space="preserve"> </w:t>
      </w:r>
      <w:r>
        <w:rPr>
          <w:u w:val="none"/>
        </w:rPr>
        <w:t>but</w:t>
      </w:r>
      <w:r>
        <w:rPr>
          <w:spacing w:val="-5"/>
          <w:u w:val="none"/>
        </w:rPr>
        <w:t xml:space="preserve"> </w:t>
      </w:r>
      <w:r>
        <w:rPr>
          <w:u w:val="none"/>
        </w:rPr>
        <w:t>instead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2"/>
          <w:u w:val="none"/>
        </w:rPr>
        <w:t xml:space="preserve"> </w:t>
      </w:r>
      <w:r>
        <w:rPr>
          <w:u w:val="none"/>
        </w:rPr>
        <w:t>shall</w:t>
      </w:r>
      <w:r>
        <w:rPr>
          <w:spacing w:val="-2"/>
          <w:u w:val="none"/>
        </w:rPr>
        <w:t xml:space="preserve"> </w:t>
      </w:r>
      <w:r>
        <w:rPr>
          <w:u w:val="none"/>
        </w:rPr>
        <w:t>continue</w:t>
      </w:r>
      <w:r>
        <w:rPr>
          <w:spacing w:val="-1"/>
          <w:u w:val="none"/>
        </w:rPr>
        <w:t xml:space="preserve"> </w:t>
      </w:r>
      <w:r>
        <w:rPr>
          <w:u w:val="none"/>
        </w:rPr>
        <w:t>hereafter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that</w:t>
      </w:r>
      <w:r>
        <w:rPr>
          <w:spacing w:val="-2"/>
          <w:u w:val="none"/>
        </w:rPr>
        <w:t xml:space="preserve"> </w:t>
      </w:r>
      <w:r>
        <w:rPr>
          <w:u w:val="none"/>
        </w:rPr>
        <w:t>upon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redemption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interest, the</w:t>
      </w:r>
      <w:r>
        <w:rPr>
          <w:w w:val="99"/>
          <w:u w:val="none"/>
        </w:rPr>
        <w:t xml:space="preserve"> </w:t>
      </w:r>
      <w:r>
        <w:rPr>
          <w:u w:val="none"/>
        </w:rPr>
        <w:t>Capital</w:t>
      </w:r>
      <w:r>
        <w:rPr>
          <w:spacing w:val="-5"/>
          <w:u w:val="none"/>
        </w:rPr>
        <w:t xml:space="preserve"> </w:t>
      </w:r>
      <w:r>
        <w:rPr>
          <w:u w:val="none"/>
        </w:rPr>
        <w:t>Accounts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remaining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follows:</w:t>
      </w:r>
    </w:p>
    <w:p w14:paraId="03969BAC" w14:textId="77777777" w:rsidR="00046687" w:rsidRDefault="000466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DEB5C7" w14:textId="77777777" w:rsidR="00046687" w:rsidRDefault="00046687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51F07825" w14:textId="77777777" w:rsidR="00046687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6A21A84">
          <v:group id="_x0000_s1037" style="width:468.5pt;height:.5pt;mso-position-horizontal-relative:char;mso-position-vertical-relative:line" coordsize="9370,10">
            <v:group id="_x0000_s1038" style="position:absolute;left:5;top:5;width:9360;height:2" coordorigin="5,5" coordsize="9360,2">
              <v:shape id="_x0000_s1039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113E1004" w14:textId="77777777" w:rsidR="00046687" w:rsidRDefault="00046687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4F92480" w14:textId="77777777" w:rsidR="00046687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01A6CD8">
          <v:group id="_x0000_s1034" style="width:468.5pt;height:.5pt;mso-position-horizontal-relative:char;mso-position-vertical-relative:line" coordsize="9370,10">
            <v:group id="_x0000_s1035" style="position:absolute;left:5;top:5;width:9360;height:2" coordorigin="5,5" coordsize="9360,2">
              <v:shape id="_x0000_s1036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34F9FB12" w14:textId="77777777" w:rsidR="00046687" w:rsidRDefault="0004668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7521C0B2" w14:textId="77777777" w:rsidR="00046687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665C503">
          <v:group id="_x0000_s1031" style="width:468.5pt;height:.5pt;mso-position-horizontal-relative:char;mso-position-vertical-relative:line" coordsize="9370,10">
            <v:group id="_x0000_s1032" style="position:absolute;left:5;top:5;width:9360;height:2" coordorigin="5,5" coordsize="9360,2">
              <v:shape id="_x0000_s1033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2AEA60BB" w14:textId="77777777" w:rsidR="00046687" w:rsidRDefault="00000000">
      <w:pPr>
        <w:pStyle w:val="Heading2"/>
        <w:spacing w:line="259" w:lineRule="exact"/>
        <w:jc w:val="center"/>
        <w:rPr>
          <w:b w:val="0"/>
          <w:bCs w:val="0"/>
          <w:i w:val="0"/>
        </w:rPr>
      </w:pPr>
      <w:r>
        <w:t>[List</w:t>
      </w:r>
      <w:r>
        <w:rPr>
          <w:spacing w:val="-8"/>
        </w:rPr>
        <w:t xml:space="preserve"> </w:t>
      </w:r>
      <w:r>
        <w:t>Capital</w:t>
      </w:r>
      <w:r>
        <w:rPr>
          <w:spacing w:val="-8"/>
        </w:rPr>
        <w:t xml:space="preserve"> </w:t>
      </w:r>
      <w:r>
        <w:t>Accounts]</w:t>
      </w:r>
    </w:p>
    <w:p w14:paraId="7C8DA758" w14:textId="77777777" w:rsidR="00046687" w:rsidRDefault="00046687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6159CAC3" w14:textId="77777777" w:rsidR="00046687" w:rsidRDefault="00000000">
      <w:pPr>
        <w:pStyle w:val="BodyText"/>
        <w:ind w:left="840"/>
        <w:rPr>
          <w:u w:val="none"/>
        </w:rPr>
      </w:pPr>
      <w:r>
        <w:rPr>
          <w:u w:val="none"/>
        </w:rPr>
        <w:t>WITNESS</w:t>
      </w:r>
      <w:r>
        <w:rPr>
          <w:spacing w:val="-4"/>
          <w:u w:val="none"/>
        </w:rPr>
        <w:t xml:space="preserve"> </w:t>
      </w:r>
      <w:r>
        <w:rPr>
          <w:u w:val="none"/>
        </w:rPr>
        <w:t>our</w:t>
      </w:r>
      <w:r>
        <w:rPr>
          <w:spacing w:val="-3"/>
          <w:u w:val="none"/>
        </w:rPr>
        <w:t xml:space="preserve"> </w:t>
      </w:r>
      <w:r>
        <w:rPr>
          <w:u w:val="none"/>
        </w:rPr>
        <w:t>signatures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first</w:t>
      </w:r>
      <w:r>
        <w:rPr>
          <w:spacing w:val="-3"/>
          <w:u w:val="none"/>
        </w:rPr>
        <w:t xml:space="preserve"> </w:t>
      </w:r>
      <w:r>
        <w:rPr>
          <w:u w:val="none"/>
        </w:rPr>
        <w:t>above</w:t>
      </w:r>
      <w:r>
        <w:rPr>
          <w:spacing w:val="-3"/>
          <w:u w:val="none"/>
        </w:rPr>
        <w:t xml:space="preserve"> </w:t>
      </w:r>
      <w:r>
        <w:rPr>
          <w:u w:val="none"/>
        </w:rPr>
        <w:t>stated.</w:t>
      </w:r>
    </w:p>
    <w:p w14:paraId="4CC474FA" w14:textId="77777777" w:rsidR="00046687" w:rsidRDefault="0004668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7C8885E" w14:textId="77777777" w:rsidR="00046687" w:rsidRDefault="00000000">
      <w:pPr>
        <w:pStyle w:val="BodyText"/>
        <w:tabs>
          <w:tab w:val="left" w:pos="8039"/>
        </w:tabs>
        <w:spacing w:before="69"/>
        <w:ind w:left="588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LLC</w:t>
      </w:r>
    </w:p>
    <w:p w14:paraId="5324470E" w14:textId="77777777" w:rsidR="00046687" w:rsidRDefault="000466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C6B3D0" w14:textId="77777777" w:rsidR="00046687" w:rsidRDefault="000466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ECF03B" w14:textId="77777777" w:rsidR="00046687" w:rsidRDefault="000466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C8CDB7" w14:textId="77777777" w:rsidR="00046687" w:rsidRDefault="00000000">
      <w:pPr>
        <w:pStyle w:val="BodyText"/>
        <w:tabs>
          <w:tab w:val="left" w:pos="8920"/>
        </w:tabs>
        <w:spacing w:before="69" w:line="275" w:lineRule="exact"/>
        <w:ind w:left="5880"/>
        <w:rPr>
          <w:u w:val="none"/>
        </w:rPr>
      </w:pPr>
      <w:r>
        <w:pict w14:anchorId="394405CB">
          <v:group id="_x0000_s1029" style="position:absolute;left:0;text-align:left;margin-left:108pt;margin-top:17pt;width:2in;height:.1pt;z-index:1120;mso-position-horizontal-relative:page" coordorigin="2160,340" coordsize="2880,2">
            <v:shape id="_x0000_s1030" style="position:absolute;left:2160;top:340;width:2880;height:2" coordorigin="2160,340" coordsize="2880,0" path="m2160,340r2880,e" filled="f" strokeweight=".48pt">
              <v:path arrowok="t"/>
            </v:shape>
            <w10:wrap anchorx="page"/>
          </v:group>
        </w:pict>
      </w:r>
      <w:r>
        <w:rPr>
          <w:u w:val="none"/>
        </w:rPr>
        <w:t>By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7C88CDDA" w14:textId="77777777" w:rsidR="00046687" w:rsidRDefault="00000000">
      <w:pPr>
        <w:pStyle w:val="Heading2"/>
        <w:spacing w:line="275" w:lineRule="exact"/>
        <w:ind w:left="5880"/>
        <w:rPr>
          <w:b w:val="0"/>
          <w:bCs w:val="0"/>
          <w:i w:val="0"/>
        </w:rPr>
      </w:pPr>
      <w:r>
        <w:t>(Name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LLC)</w:t>
      </w:r>
    </w:p>
    <w:p w14:paraId="274E2560" w14:textId="77777777" w:rsidR="00046687" w:rsidRDefault="00046687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7BFC8D0B" w14:textId="77777777" w:rsidR="00046687" w:rsidRDefault="00046687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2BBCF8A" w14:textId="77777777" w:rsidR="00046687" w:rsidRDefault="00046687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1A15B461" w14:textId="77777777" w:rsidR="00046687" w:rsidRDefault="00046687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DB5BF82" w14:textId="77777777" w:rsidR="00046687" w:rsidRDefault="00046687">
      <w:pPr>
        <w:spacing w:before="8"/>
        <w:rPr>
          <w:rFonts w:ascii="Times New Roman" w:eastAsia="Times New Roman" w:hAnsi="Times New Roman" w:cs="Times New Roman"/>
          <w:b/>
          <w:bCs/>
          <w:i/>
        </w:rPr>
      </w:pPr>
    </w:p>
    <w:p w14:paraId="5080C900" w14:textId="77777777" w:rsidR="00046687" w:rsidRDefault="00000000">
      <w:pPr>
        <w:spacing w:line="20" w:lineRule="atLeast"/>
        <w:ind w:left="8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BDF7072">
          <v:group id="_x0000_s1026" style="width:144.5pt;height:.5pt;mso-position-horizontal-relative:char;mso-position-vertical-relative:line" coordsize="2890,10">
            <v:group id="_x0000_s1027" style="position:absolute;left:5;top:5;width:2880;height:2" coordorigin="5,5" coordsize="2880,2">
              <v:shape id="_x0000_s1028" style="position:absolute;left:5;top:5;width:2880;height:2" coordorigin="5,5" coordsize="2880,0" path="m5,5r2880,e" filled="f" strokeweight=".48pt">
                <v:path arrowok="t"/>
              </v:shape>
            </v:group>
            <w10:anchorlock/>
          </v:group>
        </w:pict>
      </w:r>
    </w:p>
    <w:sectPr w:rsidR="00046687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D8B"/>
    <w:multiLevelType w:val="hybridMultilevel"/>
    <w:tmpl w:val="89920590"/>
    <w:lvl w:ilvl="0" w:tplc="D1F2B654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549665A6">
      <w:start w:val="1"/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EC844090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69185564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53288990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E68AF0EA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A8A2AA0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9E62AAF2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93D6E0F6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 w16cid:durableId="27907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687"/>
    <w:rsid w:val="00046687"/>
    <w:rsid w:val="00172AD7"/>
    <w:rsid w:val="003877AC"/>
    <w:rsid w:val="00A31C21"/>
    <w:rsid w:val="00B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D532BF9"/>
  <w15:docId w15:val="{FD3D8DAA-464E-4E95-8EBD-F166C47D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4</cp:revision>
  <dcterms:created xsi:type="dcterms:W3CDTF">2022-08-23T10:06:00Z</dcterms:created>
  <dcterms:modified xsi:type="dcterms:W3CDTF">2022-08-23T18:20:00Z</dcterms:modified>
</cp:coreProperties>
</file>