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>
          <w:spacing w:val="-1"/>
        </w:rPr>
        <w:t>Note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series</w:t>
      </w:r>
      <w:r>
        <w:rPr>
          <w:rFonts w:ascii="Times New Roman" w:hAnsi="Times New Roman" w:cs="Times New Roman" w:eastAsia="Times New Roman"/>
        </w:rPr>
        <w:t>—</w:t>
      </w:r>
      <w:r>
        <w:rPr/>
        <w:t>proportionate</w:t>
      </w:r>
      <w:r>
        <w:rPr>
          <w:spacing w:val="-13"/>
        </w:rPr>
        <w:t> </w:t>
      </w:r>
      <w:r>
        <w:rPr/>
        <w:t>prepayment</w:t>
      </w:r>
      <w:r>
        <w:rPr>
          <w:spacing w:val="-13"/>
        </w:rPr>
        <w:t> </w:t>
      </w:r>
      <w:r>
        <w:rPr/>
        <w:t>clause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12" w:val="left" w:leader="none"/>
        </w:tabs>
        <w:spacing w:line="240" w:lineRule="auto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note)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(city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state)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399" w:val="left" w:leader="none"/>
          <w:tab w:pos="4871" w:val="left" w:leader="none"/>
        </w:tabs>
        <w:spacing w:line="240" w:lineRule="auto"/>
        <w:ind w:right="235"/>
        <w:jc w:val="left"/>
      </w:pPr>
      <w:r>
        <w:rPr>
          <w:spacing w:val="-1"/>
          <w:w w:val="95"/>
        </w:rPr>
        <w:t>On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(due</w:t>
      </w:r>
      <w:r>
        <w:rPr>
          <w:spacing w:val="-7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note),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promise,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received,</w:t>
      </w:r>
      <w:r>
        <w:rPr>
          <w:spacing w:val="-6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/>
        <w:t>pay</w:t>
      </w:r>
      <w:r>
        <w:rPr>
          <w:spacing w:val="-9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in</w:t>
      </w:r>
      <w:r>
        <w:rPr>
          <w:u w:val="single" w:color="000000"/>
        </w:rPr>
        <w:tab/>
        <w:tab/>
      </w:r>
      <w:r>
        <w:rPr/>
      </w:r>
      <w:r>
        <w:rPr/>
        <w:t>_</w:t>
      </w:r>
      <w:r>
        <w:rPr>
          <w:spacing w:val="-6"/>
        </w:rPr>
        <w:t> </w:t>
      </w:r>
      <w:r>
        <w:rPr/>
        <w:t>(location),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tabs>
          <w:tab w:pos="3017" w:val="left" w:leader="none"/>
          <w:tab w:pos="6698" w:val="left" w:leader="none"/>
          <w:tab w:pos="9434" w:val="left" w:leader="none"/>
        </w:tabs>
        <w:spacing w:line="240" w:lineRule="auto" w:before="1"/>
        <w:ind w:right="103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(name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payee)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$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  <w:r>
        <w:rPr>
          <w:spacing w:val="26"/>
        </w:rPr>
        <w:t> </w:t>
      </w:r>
      <w:r>
        <w:rPr>
          <w:w w:val="95"/>
        </w:rPr>
        <w:t>(amount</w:t>
      </w:r>
      <w:r>
        <w:rPr>
          <w:spacing w:val="37"/>
          <w:w w:val="9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note),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u w:val="single" w:color="000000"/>
        </w:rPr>
        <w:tab/>
      </w:r>
      <w:r>
        <w:rPr/>
      </w:r>
      <w:r>
        <w:rPr/>
        <w:t>_</w:t>
      </w:r>
      <w:r>
        <w:rPr>
          <w:spacing w:val="-8"/>
        </w:rPr>
        <w:t> </w:t>
      </w:r>
      <w:r>
        <w:rPr/>
        <w:t>percent</w:t>
      </w:r>
      <w:r>
        <w:rPr>
          <w:spacing w:val="-7"/>
        </w:rPr>
        <w:t> </w:t>
      </w:r>
      <w:r>
        <w:rPr/>
        <w:t>per</w:t>
      </w:r>
      <w:r>
        <w:rPr>
          <w:spacing w:val="-8"/>
        </w:rPr>
        <w:t> </w:t>
      </w:r>
      <w:r>
        <w:rPr/>
        <w:t>annum.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235"/>
        <w:jc w:val="left"/>
      </w:pP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tenor,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amount,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30"/>
          <w:w w:val="99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/>
        <w:t>us,</w:t>
      </w:r>
      <w:r>
        <w:rPr>
          <w:spacing w:val="-6"/>
        </w:rPr>
        <w:t> </w:t>
      </w:r>
      <w:r>
        <w:rPr/>
        <w:t>amounting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/>
      </w:r>
    </w:p>
    <w:p>
      <w:pPr>
        <w:pStyle w:val="BodyText"/>
        <w:tabs>
          <w:tab w:pos="3148" w:val="left" w:leader="none"/>
        </w:tabs>
        <w:spacing w:line="240" w:lineRule="auto" w:before="1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(aggregate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notes).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235"/>
        <w:jc w:val="left"/>
      </w:pPr>
      <w:r>
        <w:rPr>
          <w:spacing w:val="-2"/>
        </w:rPr>
        <w:t>We</w:t>
      </w:r>
      <w:r>
        <w:rPr>
          <w:spacing w:val="-3"/>
        </w:rPr>
        <w:t> </w:t>
      </w:r>
      <w:r>
        <w:rPr/>
        <w:t>reserve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prepay,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part,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all,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all,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series.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elect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28"/>
          <w:w w:val="99"/>
        </w:rPr>
        <w:t> </w:t>
      </w:r>
      <w:r>
        <w:rPr/>
        <w:t>prepay</w:t>
      </w:r>
      <w:r>
        <w:rPr>
          <w:spacing w:val="-12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evidenced</w:t>
      </w:r>
      <w:r>
        <w:rPr>
          <w:spacing w:val="-7"/>
        </w:rPr>
        <w:t> </w:t>
      </w:r>
      <w:r>
        <w:rPr>
          <w:spacing w:val="2"/>
        </w:rPr>
        <w:t>by</w:t>
      </w:r>
      <w:r>
        <w:rPr>
          <w:spacing w:val="-12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outstanding</w:t>
      </w:r>
      <w:r>
        <w:rPr>
          <w:spacing w:val="34"/>
          <w:w w:val="99"/>
        </w:rPr>
        <w:t> </w:t>
      </w:r>
      <w:r>
        <w:rPr/>
        <w:t>notes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series,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20"/>
          <w:w w:val="99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evidenced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11"/>
        </w:rPr>
        <w:t> </w:t>
      </w:r>
      <w:r>
        <w:rPr/>
        <w:t>at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28"/>
          <w:w w:val="99"/>
        </w:rPr>
        <w:t> </w:t>
      </w:r>
      <w:r>
        <w:rPr/>
        <w:t>pay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note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series.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235"/>
        <w:jc w:val="left"/>
      </w:pPr>
      <w:r>
        <w:rPr/>
        <w:t>Receipt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1"/>
        </w:rPr>
        <w:t>may</w:t>
      </w:r>
      <w:r>
        <w:rPr>
          <w:spacing w:val="-11"/>
        </w:rPr>
        <w:t> </w:t>
      </w:r>
      <w:r>
        <w:rPr/>
        <w:t>be</w:t>
      </w:r>
      <w:r>
        <w:rPr>
          <w:spacing w:val="24"/>
          <w:w w:val="99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us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maturity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indorsed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reverse</w:t>
      </w:r>
      <w:r>
        <w:rPr>
          <w:spacing w:val="-5"/>
        </w:rPr>
        <w:t> </w:t>
      </w:r>
      <w:r>
        <w:rPr>
          <w:spacing w:val="-1"/>
        </w:rPr>
        <w:t>side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(name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maker)</w:t>
      </w:r>
      <w:r>
        <w:rPr/>
      </w:r>
    </w:p>
    <w:sectPr>
      <w:type w:val="continuous"/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in series—proportionate</cp:keywords>
  <dcterms:created xsi:type="dcterms:W3CDTF">2022-08-18T16:50:12Z</dcterms:created>
  <dcterms:modified xsi:type="dcterms:W3CDTF">2022-08-18T16:50:12Z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