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253"/>
        <w:jc w:val="left"/>
        <w:rPr>
          <w:u w:val="none"/>
        </w:rPr>
      </w:pPr>
      <w:r>
        <w:rPr>
          <w:u w:val="none"/>
        </w:rPr>
        <w:t>Promissory</w:t>
      </w:r>
      <w:r>
        <w:rPr>
          <w:spacing w:val="-10"/>
          <w:u w:val="none"/>
        </w:rPr>
        <w:t> </w:t>
      </w:r>
      <w:r>
        <w:rPr>
          <w:u w:val="none"/>
        </w:rPr>
        <w:t>note</w:t>
      </w:r>
      <w:r>
        <w:rPr>
          <w:rFonts w:ascii="Times New Roman" w:hAnsi="Times New Roman" w:cs="Times New Roman" w:eastAsia="Times New Roman"/>
          <w:u w:val="none"/>
        </w:rPr>
        <w:t>–</w:t>
      </w:r>
      <w:r>
        <w:rPr>
          <w:u w:val="none"/>
        </w:rPr>
        <w:t>one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series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like</w:t>
      </w:r>
      <w:r>
        <w:rPr>
          <w:spacing w:val="-6"/>
          <w:u w:val="none"/>
        </w:rPr>
        <w:t> </w:t>
      </w:r>
      <w:r>
        <w:rPr>
          <w:u w:val="none"/>
        </w:rPr>
        <w:t>notes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an</w:t>
      </w:r>
      <w:r>
        <w:rPr>
          <w:spacing w:val="-7"/>
          <w:u w:val="none"/>
        </w:rPr>
        <w:t> </w:t>
      </w:r>
      <w:r>
        <w:rPr>
          <w:u w:val="none"/>
        </w:rPr>
        <w:t>acceleration</w:t>
      </w:r>
      <w:r>
        <w:rPr>
          <w:spacing w:val="-4"/>
          <w:u w:val="none"/>
        </w:rPr>
        <w:t> </w:t>
      </w:r>
      <w:r>
        <w:rPr>
          <w:u w:val="none"/>
        </w:rPr>
        <w:t>provision</w:t>
      </w:r>
      <w:r>
        <w:rPr>
          <w:spacing w:val="-7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all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28"/>
          <w:w w:val="99"/>
          <w:u w:val="none"/>
        </w:rPr>
        <w:t> </w:t>
      </w:r>
      <w:r>
        <w:rPr>
          <w:u w:val="none"/>
        </w:rPr>
        <w:t>notes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295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564" w:val="left" w:leader="none"/>
          <w:tab w:pos="3912" w:val="left" w:leader="none"/>
          <w:tab w:pos="4409" w:val="left" w:leader="none"/>
          <w:tab w:pos="9036" w:val="left" w:leader="none"/>
        </w:tabs>
        <w:spacing w:line="240" w:lineRule="auto" w:before="0"/>
        <w:ind w:right="253"/>
        <w:jc w:val="left"/>
        <w:rPr>
          <w:u w:val="none"/>
        </w:rPr>
      </w:pPr>
      <w:r>
        <w:rPr>
          <w:spacing w:val="-1"/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before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u w:val="none"/>
        </w:rPr>
        <w:t>(due</w:t>
      </w:r>
      <w:r>
        <w:rPr>
          <w:spacing w:val="-3"/>
          <w:u w:val="none"/>
        </w:rPr>
        <w:t> </w:t>
      </w:r>
      <w:r>
        <w:rPr>
          <w:u w:val="none"/>
        </w:rPr>
        <w:t>date)</w:t>
      </w:r>
      <w:r>
        <w:rPr>
          <w:spacing w:val="-5"/>
          <w:u w:val="none"/>
        </w:rPr>
        <w:t> </w:t>
      </w:r>
      <w:r>
        <w:rPr>
          <w:u w:val="none"/>
        </w:rPr>
        <w:t>after</w:t>
      </w:r>
      <w:r>
        <w:rPr>
          <w:spacing w:val="-5"/>
          <w:u w:val="none"/>
        </w:rPr>
        <w:t> </w:t>
      </w:r>
      <w:r>
        <w:rPr>
          <w:u w:val="none"/>
        </w:rPr>
        <w:t>date,</w:t>
      </w:r>
      <w:r>
        <w:rPr>
          <w:spacing w:val="-4"/>
          <w:u w:val="none"/>
        </w:rPr>
        <w:t> </w:t>
      </w:r>
      <w:r>
        <w:rPr>
          <w:u w:val="none"/>
        </w:rPr>
        <w:t>I</w:t>
      </w:r>
      <w:r>
        <w:rPr>
          <w:spacing w:val="-6"/>
          <w:u w:val="none"/>
        </w:rPr>
        <w:t> </w:t>
      </w:r>
      <w:r>
        <w:rPr>
          <w:u w:val="none"/>
        </w:rPr>
        <w:t>promise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29"/>
          <w:w w:val="99"/>
          <w:u w:val="none"/>
        </w:rPr>
        <w:t> </w:t>
      </w:r>
      <w:r>
        <w:rPr>
          <w:u w:val="none"/>
        </w:rPr>
        <w:t>order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_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30"/>
          <w:u w:val="none"/>
        </w:rPr>
        <w:t> </w:t>
      </w:r>
      <w:r>
        <w:rPr>
          <w:w w:val="95"/>
          <w:u w:val="none"/>
        </w:rPr>
        <w:t>(written</w:t>
      </w:r>
      <w:r>
        <w:rPr>
          <w:spacing w:val="36"/>
          <w:w w:val="95"/>
          <w:u w:val="none"/>
        </w:rPr>
        <w:t> </w:t>
      </w:r>
      <w:r>
        <w:rPr>
          <w:u w:val="none"/>
        </w:rPr>
        <w:t>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note)</w:t>
      </w:r>
      <w:r>
        <w:rPr>
          <w:spacing w:val="-5"/>
          <w:u w:val="none"/>
        </w:rPr>
        <w:t> </w:t>
      </w:r>
      <w:r>
        <w:rPr>
          <w:u w:val="none"/>
        </w:rPr>
        <w:t>Dollars,</w:t>
      </w:r>
      <w:r>
        <w:rPr>
          <w:spacing w:val="-6"/>
          <w:u w:val="none"/>
        </w:rPr>
        <w:t> </w:t>
      </w:r>
      <w:r>
        <w:rPr>
          <w:u w:val="none"/>
        </w:rPr>
        <w:t>for</w:t>
      </w:r>
      <w:r>
        <w:rPr>
          <w:spacing w:val="-6"/>
          <w:u w:val="none"/>
        </w:rPr>
        <w:t> </w:t>
      </w:r>
      <w:r>
        <w:rPr>
          <w:u w:val="none"/>
        </w:rPr>
        <w:t>value</w:t>
      </w:r>
      <w:r>
        <w:rPr>
          <w:spacing w:val="-4"/>
          <w:u w:val="none"/>
        </w:rPr>
        <w:t> </w:t>
      </w:r>
      <w:r>
        <w:rPr>
          <w:u w:val="none"/>
        </w:rPr>
        <w:t>received,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5"/>
          <w:u w:val="none"/>
        </w:rPr>
        <w:t> </w:t>
      </w:r>
      <w:r>
        <w:rPr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interest</w:t>
      </w:r>
      <w:r>
        <w:rPr>
          <w:spacing w:val="-5"/>
          <w:u w:val="none"/>
        </w:rPr>
        <w:t> </w:t>
      </w:r>
      <w:r>
        <w:rPr>
          <w:u w:val="none"/>
        </w:rPr>
        <w:t>from</w:t>
      </w:r>
      <w:r>
        <w:rPr>
          <w:spacing w:val="-8"/>
          <w:u w:val="none"/>
        </w:rPr>
        <w:t> </w:t>
      </w:r>
      <w:r>
        <w:rPr>
          <w:u w:val="none"/>
        </w:rPr>
        <w:t>date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27"/>
          <w:w w:val="99"/>
          <w:u w:val="none"/>
        </w:rPr>
        <w:t> </w:t>
      </w:r>
      <w:r>
        <w:rPr>
          <w:u w:val="none"/>
        </w:rPr>
        <w:t>rate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5"/>
          <w:u w:val="none"/>
        </w:rPr>
        <w:t> </w:t>
      </w:r>
      <w:r>
        <w:rPr>
          <w:u w:val="none"/>
        </w:rPr>
        <w:t>percent</w:t>
      </w:r>
      <w:r>
        <w:rPr>
          <w:spacing w:val="-3"/>
          <w:u w:val="none"/>
        </w:rPr>
        <w:t> </w:t>
      </w:r>
      <w:r>
        <w:rPr>
          <w:u w:val="none"/>
        </w:rPr>
        <w:t>per</w:t>
      </w:r>
      <w:r>
        <w:rPr>
          <w:spacing w:val="-3"/>
          <w:u w:val="none"/>
        </w:rPr>
        <w:t> </w:t>
      </w:r>
      <w:r>
        <w:rPr>
          <w:u w:val="none"/>
        </w:rPr>
        <w:t>annum</w:t>
      </w:r>
      <w:r>
        <w:rPr>
          <w:spacing w:val="-7"/>
          <w:u w:val="none"/>
        </w:rPr>
        <w:t> </w:t>
      </w:r>
      <w:r>
        <w:rPr>
          <w:u w:val="none"/>
        </w:rPr>
        <w:t>until</w:t>
      </w:r>
      <w:r>
        <w:rPr>
          <w:spacing w:val="-6"/>
          <w:u w:val="none"/>
        </w:rPr>
        <w:t> </w:t>
      </w:r>
      <w:r>
        <w:rPr>
          <w:u w:val="none"/>
        </w:rPr>
        <w:t>paid,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all</w:t>
      </w:r>
      <w:r>
        <w:rPr>
          <w:spacing w:val="-6"/>
          <w:u w:val="none"/>
        </w:rPr>
        <w:t> </w:t>
      </w:r>
      <w:r>
        <w:rPr>
          <w:u w:val="none"/>
        </w:rPr>
        <w:t>cost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40" w:right="1400"/>
        </w:sectPr>
      </w:pPr>
    </w:p>
    <w:p>
      <w:pPr>
        <w:pStyle w:val="BodyText"/>
        <w:spacing w:line="240" w:lineRule="auto" w:before="1"/>
        <w:ind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spacing w:val="-1"/>
          <w:u w:val="none"/>
        </w:rPr>
        <w:t>collection,</w:t>
      </w:r>
      <w:r>
        <w:rPr>
          <w:rFonts w:ascii="Times New Roman"/>
          <w:spacing w:val="-21"/>
          <w:u w:val="none"/>
        </w:rPr>
        <w:t> </w:t>
      </w:r>
      <w:r>
        <w:rPr>
          <w:rFonts w:ascii="Times New Roman"/>
          <w:u w:val="none"/>
        </w:rPr>
        <w:t>including</w:t>
      </w:r>
      <w:r>
        <w:rPr>
          <w:rFonts w:ascii="Times New Roman"/>
          <w:u w:val="none"/>
        </w:rPr>
        <w:t> </w:t>
      </w:r>
      <w:r>
        <w:rPr>
          <w:rFonts w:ascii="Times New Roman"/>
          <w:w w:val="99"/>
          <w:u w:val="none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w w:val="99"/>
          <w:u w:val="none"/>
        </w:rPr>
      </w:r>
      <w:r>
        <w:rPr>
          <w:rFonts w:ascii="Times New Roman"/>
          <w:u w:val="none"/>
        </w:rPr>
      </w:r>
    </w:p>
    <w:p>
      <w:pPr>
        <w:pStyle w:val="BodyText"/>
        <w:spacing w:line="240" w:lineRule="auto" w:before="1"/>
        <w:ind w:right="0"/>
        <w:jc w:val="left"/>
        <w:rPr>
          <w:u w:val="none"/>
        </w:rPr>
      </w:pPr>
      <w:r>
        <w:rPr>
          <w:u w:val="none"/>
        </w:rPr>
        <w:t>law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through</w:t>
      </w:r>
      <w:r>
        <w:rPr>
          <w:spacing w:val="-8"/>
          <w:u w:val="none"/>
        </w:rPr>
        <w:t> </w:t>
      </w:r>
      <w:r>
        <w:rPr>
          <w:u w:val="none"/>
        </w:rPr>
        <w:t>an</w:t>
      </w:r>
      <w:r>
        <w:rPr>
          <w:spacing w:val="-7"/>
          <w:u w:val="none"/>
        </w:rPr>
        <w:t> </w:t>
      </w:r>
      <w:r>
        <w:rPr>
          <w:u w:val="none"/>
        </w:rPr>
        <w:t>attorney.</w:t>
      </w:r>
      <w:r>
        <w:rPr>
          <w:u w:val="none"/>
        </w:rPr>
      </w:r>
    </w:p>
    <w:p>
      <w:pPr>
        <w:pStyle w:val="BodyText"/>
        <w:spacing w:line="240" w:lineRule="auto" w:before="1"/>
        <w:ind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br w:type="column"/>
      </w:r>
      <w:r>
        <w:rPr>
          <w:rFonts w:ascii="Times New Roman" w:hAnsi="Times New Roman" w:cs="Times New Roman" w:eastAsia="Times New Roman"/>
          <w:u w:val="none"/>
        </w:rPr>
        <w:t>percent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attorney’s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fees,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if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collected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by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80" w:bottom="280" w:left="1340" w:right="1400"/>
          <w:cols w:num="2" w:equalWidth="0">
            <w:col w:w="2920" w:space="2206"/>
            <w:col w:w="437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428" w:val="left" w:leader="none"/>
          <w:tab w:pos="6136" w:val="left" w:leader="none"/>
          <w:tab w:pos="6719" w:val="left" w:leader="none"/>
          <w:tab w:pos="8914" w:val="left" w:leader="none"/>
        </w:tabs>
        <w:spacing w:line="240" w:lineRule="auto"/>
        <w:ind w:right="108"/>
        <w:jc w:val="left"/>
        <w:rPr>
          <w:u w:val="none"/>
        </w:rPr>
      </w:pP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u w:val="none"/>
        </w:rPr>
        <w:t>note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one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series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notes,</w:t>
      </w:r>
      <w:r>
        <w:rPr>
          <w:spacing w:val="-9"/>
          <w:u w:val="none"/>
        </w:rPr>
        <w:t> </w:t>
      </w:r>
      <w:r>
        <w:rPr>
          <w:u w:val="none"/>
        </w:rPr>
        <w:t>aggregating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amount</w:t>
      </w:r>
      <w:r>
        <w:rPr>
          <w:spacing w:val="29"/>
          <w:w w:val="99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dollars,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as</w:t>
      </w:r>
      <w:r>
        <w:rPr>
          <w:spacing w:val="-7"/>
          <w:u w:val="none"/>
        </w:rPr>
        <w:t> </w:t>
      </w:r>
      <w:r>
        <w:rPr>
          <w:u w:val="none"/>
        </w:rPr>
        <w:t>evidenced</w:t>
      </w:r>
      <w:r>
        <w:rPr>
          <w:spacing w:val="-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11"/>
          <w:u w:val="none"/>
        </w:rPr>
        <w:t> </w:t>
      </w:r>
      <w:r>
        <w:rPr>
          <w:spacing w:val="2"/>
          <w:u w:val="none"/>
        </w:rPr>
        <w:t>_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24"/>
          <w:u w:val="none"/>
        </w:rPr>
        <w:t> </w:t>
      </w:r>
      <w:r>
        <w:rPr>
          <w:w w:val="95"/>
          <w:u w:val="none"/>
        </w:rPr>
        <w:t>notes</w:t>
      </w:r>
      <w:r>
        <w:rPr>
          <w:spacing w:val="24"/>
          <w:w w:val="9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even</w:t>
      </w:r>
      <w:r>
        <w:rPr>
          <w:spacing w:val="-5"/>
          <w:u w:val="none"/>
        </w:rPr>
        <w:t> </w:t>
      </w:r>
      <w:r>
        <w:rPr>
          <w:u w:val="none"/>
        </w:rPr>
        <w:t>date,</w:t>
      </w:r>
      <w:r>
        <w:rPr>
          <w:spacing w:val="-3"/>
          <w:u w:val="none"/>
        </w:rPr>
        <w:t> </w:t>
      </w:r>
      <w:r>
        <w:rPr>
          <w:u w:val="none"/>
        </w:rPr>
        <w:t>owing</w:t>
      </w:r>
      <w:r>
        <w:rPr>
          <w:spacing w:val="-5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me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1"/>
          <w:u w:val="single" w:color="000000"/>
        </w:rPr>
        <w:tab/>
        <w:tab/>
      </w:r>
      <w:r>
        <w:rPr>
          <w:spacing w:val="1"/>
          <w:u w:val="none"/>
        </w:rPr>
      </w:r>
      <w:r>
        <w:rPr>
          <w:u w:val="none"/>
        </w:rPr>
        <w:t>(name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payee)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it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30"/>
          <w:w w:val="99"/>
          <w:u w:val="none"/>
        </w:rPr>
        <w:t> </w:t>
      </w:r>
      <w:r>
        <w:rPr>
          <w:u w:val="none"/>
        </w:rPr>
        <w:t>expressly</w:t>
      </w:r>
      <w:r>
        <w:rPr>
          <w:spacing w:val="-10"/>
          <w:u w:val="none"/>
        </w:rPr>
        <w:t> </w:t>
      </w:r>
      <w:r>
        <w:rPr>
          <w:u w:val="none"/>
        </w:rPr>
        <w:t>agreed</w:t>
      </w:r>
      <w:r>
        <w:rPr>
          <w:spacing w:val="-5"/>
          <w:u w:val="none"/>
        </w:rPr>
        <w:t> </w:t>
      </w:r>
      <w:r>
        <w:rPr>
          <w:u w:val="none"/>
        </w:rPr>
        <w:t>that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time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essence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6"/>
          <w:u w:val="none"/>
        </w:rPr>
        <w:t> </w:t>
      </w:r>
      <w:r>
        <w:rPr>
          <w:u w:val="none"/>
        </w:rPr>
        <w:t>contract,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should</w:t>
      </w:r>
      <w:r>
        <w:rPr>
          <w:spacing w:val="-5"/>
          <w:u w:val="none"/>
        </w:rPr>
        <w:t> </w:t>
      </w:r>
      <w:r>
        <w:rPr>
          <w:u w:val="none"/>
        </w:rPr>
        <w:t>I</w:t>
      </w:r>
      <w:r>
        <w:rPr>
          <w:spacing w:val="-4"/>
          <w:u w:val="none"/>
        </w:rPr>
        <w:t> </w:t>
      </w:r>
      <w:r>
        <w:rPr>
          <w:u w:val="none"/>
        </w:rPr>
        <w:t>fail</w:t>
      </w:r>
      <w:r>
        <w:rPr>
          <w:spacing w:val="-2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40"/>
          <w:w w:val="99"/>
          <w:u w:val="none"/>
        </w:rPr>
        <w:t> </w:t>
      </w:r>
      <w:r>
        <w:rPr>
          <w:u w:val="none"/>
        </w:rPr>
        <w:t>one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4"/>
          <w:u w:val="none"/>
        </w:rPr>
        <w:t> </w:t>
      </w:r>
      <w:r>
        <w:rPr>
          <w:u w:val="none"/>
        </w:rPr>
        <w:t>notes</w:t>
      </w:r>
      <w:r>
        <w:rPr>
          <w:spacing w:val="-6"/>
          <w:u w:val="none"/>
        </w:rPr>
        <w:t> </w:t>
      </w:r>
      <w:r>
        <w:rPr>
          <w:u w:val="none"/>
        </w:rPr>
        <w:t>within</w:t>
      </w:r>
      <w:r>
        <w:rPr>
          <w:spacing w:val="-5"/>
          <w:u w:val="none"/>
        </w:rPr>
        <w:t> </w:t>
      </w:r>
      <w:r>
        <w:rPr>
          <w:u w:val="none"/>
        </w:rPr>
        <w:t>10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from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time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5"/>
          <w:u w:val="none"/>
        </w:rPr>
        <w:t> </w:t>
      </w:r>
      <w:r>
        <w:rPr>
          <w:u w:val="none"/>
        </w:rPr>
        <w:t>notes</w:t>
      </w:r>
      <w:r>
        <w:rPr>
          <w:spacing w:val="-5"/>
          <w:u w:val="none"/>
        </w:rPr>
        <w:t> </w:t>
      </w:r>
      <w:r>
        <w:rPr>
          <w:u w:val="none"/>
        </w:rPr>
        <w:t>become</w:t>
      </w:r>
      <w:r>
        <w:rPr>
          <w:spacing w:val="-6"/>
          <w:u w:val="none"/>
        </w:rPr>
        <w:t> </w:t>
      </w:r>
      <w:r>
        <w:rPr>
          <w:u w:val="none"/>
        </w:rPr>
        <w:t>due,</w:t>
      </w:r>
      <w:r>
        <w:rPr>
          <w:spacing w:val="-5"/>
          <w:u w:val="none"/>
        </w:rPr>
        <w:t> </w:t>
      </w:r>
      <w:r>
        <w:rPr>
          <w:u w:val="none"/>
        </w:rPr>
        <w:t>then</w:t>
      </w:r>
      <w:r>
        <w:rPr>
          <w:spacing w:val="-6"/>
          <w:u w:val="none"/>
        </w:rPr>
        <w:t> </w:t>
      </w:r>
      <w:r>
        <w:rPr>
          <w:u w:val="none"/>
        </w:rPr>
        <w:t>all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37"/>
          <w:w w:val="99"/>
          <w:u w:val="none"/>
        </w:rPr>
        <w:t> </w:t>
      </w:r>
      <w:r>
        <w:rPr>
          <w:u w:val="none"/>
        </w:rPr>
        <w:t>notes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become</w:t>
      </w:r>
      <w:r>
        <w:rPr>
          <w:spacing w:val="-3"/>
          <w:u w:val="none"/>
        </w:rPr>
        <w:t> </w:t>
      </w:r>
      <w:r>
        <w:rPr>
          <w:u w:val="none"/>
        </w:rPr>
        <w:t>due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collectible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option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holder.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6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Promissory note–one in</cp:keywords>
  <dcterms:created xsi:type="dcterms:W3CDTF">2022-08-19T09:56:32Z</dcterms:created>
  <dcterms:modified xsi:type="dcterms:W3CDTF">2022-08-19T09:56:32Z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