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41"/>
        <w:ind w:right="2632"/>
        <w:jc w:val="center"/>
        <w:rPr>
          <w:b w:val="0"/>
          <w:bCs w:val="0"/>
        </w:rPr>
      </w:pPr>
      <w:r>
        <w:rPr/>
        <w:t>SECURED</w:t>
      </w:r>
      <w:r>
        <w:rPr>
          <w:spacing w:val="-7"/>
        </w:rPr>
        <w:t> </w:t>
      </w:r>
      <w:r>
        <w:rPr/>
        <w:t>PROMISSORY</w:t>
      </w:r>
      <w:r>
        <w:rPr>
          <w:spacing w:val="-6"/>
        </w:rPr>
        <w:t> </w:t>
      </w:r>
      <w:r>
        <w:rPr/>
        <w:t>NOTE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0"/>
        <w:ind w:left="2625" w:right="2632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*****</w:t>
      </w:r>
      <w:r>
        <w:rPr>
          <w:rFonts w:ascii="Times New Roman"/>
          <w:sz w:val="2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tabs>
          <w:tab w:pos="1904" w:val="left" w:leader="none"/>
          <w:tab w:pos="6464" w:val="left" w:leader="none"/>
          <w:tab w:pos="8024" w:val="left" w:leader="none"/>
        </w:tabs>
        <w:spacing w:line="240" w:lineRule="auto" w:before="69"/>
        <w:ind w:right="0" w:firstLine="0"/>
        <w:jc w:val="left"/>
      </w:pPr>
      <w:r>
        <w:rPr/>
        <w:t>$</w:t>
      </w:r>
      <w:r>
        <w:rPr>
          <w:u w:val="single" w:color="000000"/>
        </w:rPr>
        <w:tab/>
      </w:r>
      <w:r>
        <w:rPr/>
        <w:tab/>
      </w:r>
      <w:r>
        <w:rPr>
          <w:u w:val="single" w:color="000000"/>
        </w:rPr>
        <w:tab/>
      </w:r>
      <w:r>
        <w:rPr/>
        <w:t>,</w:t>
      </w:r>
      <w:r>
        <w:rPr>
          <w:spacing w:val="-4"/>
        </w:rPr>
        <w:t> </w:t>
      </w:r>
      <w:r>
        <w:rPr/>
        <w:t>Idaho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tabs>
          <w:tab w:pos="1559" w:val="left" w:leader="none"/>
          <w:tab w:pos="2279" w:val="left" w:leader="none"/>
        </w:tabs>
        <w:spacing w:line="240" w:lineRule="auto" w:before="69"/>
        <w:ind w:left="0" w:right="112" w:firstLine="0"/>
        <w:jc w:val="right"/>
      </w:pPr>
      <w:r>
        <w:rPr/>
      </w:r>
      <w:r>
        <w:rPr>
          <w:u w:val="single" w:color="000000"/>
        </w:rPr>
        <w:t> </w:t>
        <w:tab/>
      </w:r>
      <w:r>
        <w:rPr/>
        <w:t>, 20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3704" w:val="left" w:leader="none"/>
          <w:tab w:pos="5144" w:val="left" w:leader="none"/>
          <w:tab w:pos="6584" w:val="left" w:leader="none"/>
          <w:tab w:pos="6647" w:val="left" w:leader="none"/>
          <w:tab w:pos="8024" w:val="left" w:leader="none"/>
        </w:tabs>
        <w:spacing w:line="240" w:lineRule="auto" w:before="69"/>
        <w:ind w:right="212"/>
        <w:jc w:val="left"/>
      </w:pPr>
      <w:r>
        <w:rPr/>
        <w:t>FOR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RECEIVED,</w:t>
      </w:r>
      <w:r>
        <w:rPr>
          <w:u w:val="single" w:color="000000"/>
        </w:rPr>
        <w:tab/>
        <w:tab/>
        <w:tab/>
      </w:r>
      <w:r>
        <w:rPr/>
      </w:r>
      <w:r>
        <w:rPr/>
        <w:t>(the</w:t>
      </w:r>
      <w:r>
        <w:rPr>
          <w:spacing w:val="-7"/>
        </w:rPr>
        <w:t> </w:t>
      </w:r>
      <w:r>
        <w:rPr/>
        <w:t>“Borrower”),</w:t>
      </w:r>
      <w:r>
        <w:rPr/>
        <w:t> whose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is</w:t>
      </w:r>
      <w:r>
        <w:rPr>
          <w:u w:val="single" w:color="000000"/>
        </w:rPr>
        <w:tab/>
        <w:tab/>
      </w:r>
      <w:r>
        <w:rPr/>
        <w:t>,</w:t>
      </w:r>
      <w:r>
        <w:rPr>
          <w:u w:val="single" w:color="000000"/>
        </w:rPr>
        <w:tab/>
      </w:r>
      <w:r>
        <w:rPr/>
        <w:t>,</w:t>
      </w:r>
      <w:r>
        <w:rPr>
          <w:spacing w:val="-3"/>
        </w:rPr>
        <w:t> </w:t>
      </w:r>
      <w:r>
        <w:rPr/>
        <w:t>Idaho,</w:t>
      </w:r>
      <w:r>
        <w:rPr>
          <w:spacing w:val="-4"/>
        </w:rPr>
        <w:t> </w:t>
      </w:r>
      <w:r>
        <w:rPr/>
        <w:t>promises</w:t>
      </w:r>
      <w:r>
        <w:rPr>
          <w:spacing w:val="-3"/>
        </w:rPr>
        <w:t> </w:t>
      </w:r>
      <w:r>
        <w:rPr/>
        <w:t>to</w:t>
      </w:r>
      <w:r>
        <w:rPr/>
        <w:t> pay</w:t>
      </w:r>
      <w:r>
        <w:rPr>
          <w:spacing w:val="-1"/>
        </w:rPr>
        <w:t> </w:t>
      </w:r>
      <w:r>
        <w:rPr/>
        <w:t>to the order</w:t>
      </w:r>
      <w:r>
        <w:rPr>
          <w:spacing w:val="-1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/>
        <w:t>and</w:t>
      </w:r>
      <w:r>
        <w:rPr>
          <w:u w:val="single" w:color="000000"/>
        </w:rPr>
        <w:tab/>
        <w:tab/>
      </w:r>
      <w:r>
        <w:rPr/>
      </w:r>
      <w:r>
        <w:rPr/>
        <w:t>(“Lender”),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such</w:t>
      </w:r>
      <w:r>
        <w:rPr/>
        <w:t> place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designated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Lender,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lawful</w:t>
      </w:r>
      <w:r>
        <w:rPr>
          <w:spacing w:val="-3"/>
        </w:rPr>
        <w:t> </w:t>
      </w:r>
      <w:r>
        <w:rPr/>
        <w:t>money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of</w:t>
      </w:r>
      <w:r>
        <w:rPr/>
        <w:t> America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determinable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acceptable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Lender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/>
        <w:t> payment,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u w:val="single" w:color="000000"/>
        </w:rPr>
        <w:tab/>
        <w:tab/>
        <w:tab/>
        <w:tab/>
      </w:r>
      <w:r>
        <w:rPr/>
        <w:t>Dollars</w:t>
      </w:r>
      <w:r>
        <w:rPr>
          <w:spacing w:val="-4"/>
        </w:rPr>
        <w:t> </w:t>
      </w:r>
      <w:r>
        <w:rPr/>
        <w:t>($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544" w:val="left" w:leader="none"/>
          <w:tab w:pos="824" w:val="left" w:leader="none"/>
        </w:tabs>
        <w:spacing w:line="242" w:lineRule="auto"/>
        <w:ind w:right="688" w:firstLine="0"/>
        <w:jc w:val="left"/>
      </w:pPr>
      <w:r>
        <w:rPr/>
      </w:r>
      <w:r>
        <w:rPr>
          <w:u w:val="single" w:color="000000"/>
        </w:rPr>
        <w:t> </w:t>
        <w:tab/>
        <w:tab/>
      </w:r>
      <w:r>
        <w:rPr/>
        <w:t>),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thereon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seven</w:t>
      </w:r>
      <w:r>
        <w:rPr>
          <w:spacing w:val="-3"/>
        </w:rPr>
        <w:t> </w:t>
      </w:r>
      <w:r>
        <w:rPr/>
        <w:t>percent</w:t>
      </w:r>
      <w:r>
        <w:rPr>
          <w:w w:val="99"/>
        </w:rPr>
        <w:t> </w:t>
      </w:r>
      <w:r>
        <w:rPr/>
        <w:t>(</w:t>
      </w:r>
      <w:r>
        <w:rPr>
          <w:u w:val="single" w:color="000000"/>
        </w:rPr>
        <w:tab/>
      </w:r>
      <w:r>
        <w:rPr/>
        <w:t>%)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annum.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28"/>
        <w:jc w:val="left"/>
      </w:pPr>
      <w:r>
        <w:rPr/>
        <w:t>The</w:t>
      </w:r>
      <w:r>
        <w:rPr>
          <w:spacing w:val="-4"/>
        </w:rPr>
        <w:t> </w:t>
      </w:r>
      <w:r>
        <w:rPr/>
        <w:t>occurrence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events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constitute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by</w:t>
      </w:r>
      <w:r>
        <w:rPr/>
        <w:t> Borrower</w:t>
      </w:r>
      <w:r>
        <w:rPr>
          <w:spacing w:val="-3"/>
        </w:rPr>
        <w:t> </w:t>
      </w:r>
      <w:r>
        <w:rPr/>
        <w:t>(“Event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Default”)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Note:</w:t>
      </w:r>
      <w:r>
        <w:rPr>
          <w:spacing w:val="-2"/>
        </w:rPr>
        <w:t> </w:t>
      </w:r>
      <w:r>
        <w:rPr/>
        <w:t>(a)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Borrower</w:t>
      </w:r>
      <w:r>
        <w:rPr>
          <w:spacing w:val="-3"/>
        </w:rPr>
        <w:t> </w:t>
      </w:r>
      <w:r>
        <w:rPr/>
        <w:t>fails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pay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pursuant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becomes</w:t>
      </w:r>
      <w:r>
        <w:rPr>
          <w:spacing w:val="-4"/>
        </w:rPr>
        <w:t> </w:t>
      </w:r>
      <w:r>
        <w:rPr/>
        <w:t>due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payable;</w:t>
      </w:r>
      <w:r>
        <w:rPr>
          <w:spacing w:val="-4"/>
        </w:rPr>
        <w:t> </w:t>
      </w:r>
      <w:r>
        <w:rPr/>
        <w:t>(b)</w:t>
      </w:r>
      <w:r>
        <w:rPr/>
        <w:t> </w:t>
      </w:r>
      <w:r>
        <w:rPr/>
        <w:t> if</w:t>
      </w:r>
      <w:r>
        <w:rPr>
          <w:spacing w:val="-3"/>
        </w:rPr>
        <w:t> </w:t>
      </w:r>
      <w:r>
        <w:rPr/>
        <w:t>Borrower</w:t>
      </w:r>
      <w:r>
        <w:rPr>
          <w:spacing w:val="-3"/>
        </w:rPr>
        <w:t> </w:t>
      </w:r>
      <w:r>
        <w:rPr/>
        <w:t>fails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perform,</w:t>
      </w:r>
      <w:r>
        <w:rPr>
          <w:spacing w:val="-3"/>
        </w:rPr>
        <w:t> </w:t>
      </w:r>
      <w:r>
        <w:rPr/>
        <w:t>keep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observe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contained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Note</w:t>
      </w:r>
      <w:r>
        <w:rPr>
          <w:w w:val="99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performed,</w:t>
      </w:r>
      <w:r>
        <w:rPr>
          <w:spacing w:val="-2"/>
        </w:rPr>
        <w:t> </w:t>
      </w:r>
      <w:r>
        <w:rPr/>
        <w:t>kept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observed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Borrower;</w:t>
      </w:r>
      <w:r>
        <w:rPr>
          <w:spacing w:val="-3"/>
        </w:rPr>
        <w:t> </w:t>
      </w:r>
      <w:r>
        <w:rPr/>
        <w:t>(c)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/>
        <w:t> Borrower’s</w:t>
      </w:r>
      <w:r>
        <w:rPr>
          <w:spacing w:val="-4"/>
        </w:rPr>
        <w:t> </w:t>
      </w:r>
      <w:r>
        <w:rPr/>
        <w:t>assets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attached,</w:t>
      </w:r>
      <w:r>
        <w:rPr>
          <w:spacing w:val="-3"/>
        </w:rPr>
        <w:t> </w:t>
      </w:r>
      <w:r>
        <w:rPr/>
        <w:t>seized,</w:t>
      </w:r>
      <w:r>
        <w:rPr>
          <w:spacing w:val="-3"/>
        </w:rPr>
        <w:t> </w:t>
      </w:r>
      <w:r>
        <w:rPr/>
        <w:t>subjected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writ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distress</w:t>
      </w:r>
      <w:r>
        <w:rPr>
          <w:spacing w:val="-3"/>
        </w:rPr>
        <w:t> </w:t>
      </w:r>
      <w:r>
        <w:rPr/>
        <w:t>warrant,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are</w:t>
      </w:r>
      <w:r>
        <w:rPr>
          <w:w w:val="99"/>
        </w:rPr>
        <w:t> </w:t>
      </w:r>
      <w:r>
        <w:rPr/>
        <w:t>levied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lien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come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possession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receiver,</w:t>
      </w:r>
      <w:r>
        <w:rPr/>
        <w:t> trustee,</w:t>
      </w:r>
      <w:r>
        <w:rPr>
          <w:spacing w:val="-3"/>
        </w:rPr>
        <w:t> </w:t>
      </w:r>
      <w:r>
        <w:rPr/>
        <w:t>custodian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assignee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benefit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creditors;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(d)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petition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any</w:t>
      </w:r>
      <w:r>
        <w:rPr/>
        <w:t> section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chapter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Bankruptcy</w:t>
      </w:r>
      <w:r>
        <w:rPr>
          <w:spacing w:val="-3"/>
        </w:rPr>
        <w:t> </w:t>
      </w:r>
      <w:r>
        <w:rPr/>
        <w:t>Reform</w:t>
      </w:r>
      <w:r>
        <w:rPr>
          <w:spacing w:val="-3"/>
        </w:rPr>
        <w:t> </w:t>
      </w:r>
      <w:r>
        <w:rPr/>
        <w:t>Act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1978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regulation</w:t>
      </w:r>
      <w:r>
        <w:rPr/>
        <w:t> is</w:t>
      </w:r>
      <w:r>
        <w:rPr>
          <w:spacing w:val="-3"/>
        </w:rPr>
        <w:t> </w:t>
      </w:r>
      <w:r>
        <w:rPr/>
        <w:t>filed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against</w:t>
      </w:r>
      <w:r>
        <w:rPr>
          <w:spacing w:val="-3"/>
        </w:rPr>
        <w:t> </w:t>
      </w:r>
      <w:r>
        <w:rPr/>
        <w:t>Borrower,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Borrower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benefit</w:t>
      </w:r>
      <w:r>
        <w:rPr>
          <w:spacing w:val="-2"/>
        </w:rPr>
        <w:t> </w:t>
      </w:r>
      <w:r>
        <w:rPr/>
        <w:t>of</w:t>
      </w:r>
      <w:r>
        <w:rPr/>
        <w:t> creditors,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proceeding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filed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Borrower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its</w:t>
      </w:r>
      <w:r>
        <w:rPr/>
        <w:t> creditors.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1624" w:val="left" w:leader="none"/>
          <w:tab w:pos="2890" w:val="left" w:leader="none"/>
        </w:tabs>
        <w:spacing w:line="240" w:lineRule="auto"/>
        <w:ind w:right="156"/>
        <w:jc w:val="left"/>
      </w:pPr>
      <w:r>
        <w:rPr/>
        <w:t>Upon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Default,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sums</w:t>
      </w:r>
      <w:r>
        <w:rPr>
          <w:spacing w:val="-4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unpaid</w:t>
      </w:r>
      <w:r>
        <w:rPr>
          <w:spacing w:val="-4"/>
        </w:rPr>
        <w:t> </w:t>
      </w:r>
      <w:r>
        <w:rPr/>
        <w:t>hereunder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bear</w:t>
      </w:r>
      <w:r>
        <w:rPr/>
        <w:t> interest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“Default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Rate.”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interest</w:t>
      </w:r>
      <w:r>
        <w:rPr>
          <w:w w:val="99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/>
        <w:t>percent</w:t>
      </w:r>
      <w:r>
        <w:rPr>
          <w:spacing w:val="-7"/>
        </w:rPr>
        <w:t> </w:t>
      </w:r>
      <w:r>
        <w:rPr/>
        <w:t>(</w:t>
      </w:r>
      <w:r>
        <w:rPr>
          <w:u w:val="single" w:color="000000"/>
        </w:rPr>
        <w:tab/>
      </w:r>
      <w:r>
        <w:rPr/>
        <w:t>%)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annum.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Default,</w:t>
      </w:r>
      <w:r>
        <w:rPr>
          <w:spacing w:val="-3"/>
        </w:rPr>
        <w:t> </w:t>
      </w:r>
      <w:r>
        <w:rPr/>
        <w:t>Lender</w:t>
      </w:r>
      <w:r>
        <w:rPr/>
        <w:t> shall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option,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giving</w:t>
      </w:r>
      <w:r>
        <w:rPr>
          <w:spacing w:val="-3"/>
        </w:rPr>
        <w:t> </w:t>
      </w:r>
      <w:r>
        <w:rPr/>
        <w:t>notice</w:t>
      </w:r>
      <w:r>
        <w:rPr>
          <w:spacing w:val="-3"/>
        </w:rPr>
        <w:t> </w:t>
      </w:r>
      <w:r>
        <w:rPr/>
        <w:t>Borrower,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foreclose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interest</w:t>
      </w:r>
      <w:r>
        <w:rPr>
          <w:w w:val="99"/>
        </w:rPr>
        <w:t> </w:t>
      </w:r>
      <w:r>
        <w:rPr/>
        <w:t>securing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accordance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Pledge</w:t>
      </w:r>
      <w:r>
        <w:rPr>
          <w:spacing w:val="-5"/>
        </w:rPr>
        <w:t> </w:t>
      </w:r>
      <w:r>
        <w:rPr/>
        <w:t>Agreement</w:t>
      </w:r>
      <w:r>
        <w:rPr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even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herewith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Borrower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Lender,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other</w:t>
      </w:r>
      <w:r>
        <w:rPr/>
        <w:t> rights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remedies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law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equity.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remedies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Lender,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provided</w:t>
      </w:r>
      <w:r>
        <w:rPr/>
        <w:t> herein,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cumulative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concurrent,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pursued</w:t>
      </w:r>
      <w:r>
        <w:rPr>
          <w:spacing w:val="-5"/>
        </w:rPr>
        <w:t> </w:t>
      </w:r>
      <w:r>
        <w:rPr/>
        <w:t>singularly,</w:t>
      </w:r>
      <w:r>
        <w:rPr>
          <w:spacing w:val="-5"/>
        </w:rPr>
        <w:t> </w:t>
      </w:r>
      <w:r>
        <w:rPr/>
        <w:t>successively</w:t>
      </w:r>
      <w:r>
        <w:rPr/>
        <w:t> or</w:t>
      </w:r>
      <w:r>
        <w:rPr>
          <w:spacing w:val="-4"/>
        </w:rPr>
        <w:t> </w:t>
      </w:r>
      <w:r>
        <w:rPr/>
        <w:t>together,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sole</w:t>
      </w:r>
      <w:r>
        <w:rPr>
          <w:spacing w:val="-3"/>
        </w:rPr>
        <w:t> </w:t>
      </w:r>
      <w:r>
        <w:rPr/>
        <w:t>discretion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Lender,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exercised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often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occasion</w:t>
      </w:r>
      <w:r>
        <w:rPr/>
        <w:t> therefor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arise.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omission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Lender,</w:t>
      </w:r>
      <w:r>
        <w:rPr>
          <w:spacing w:val="-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specifically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failure</w:t>
      </w:r>
      <w:r>
        <w:rPr>
          <w:spacing w:val="-4"/>
        </w:rPr>
        <w:t> </w:t>
      </w:r>
      <w:r>
        <w:rPr/>
        <w:t>to</w:t>
      </w:r>
      <w:r>
        <w:rPr/>
        <w:t> exercise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right,</w:t>
      </w:r>
      <w:r>
        <w:rPr>
          <w:spacing w:val="-3"/>
        </w:rPr>
        <w:t> </w:t>
      </w:r>
      <w:r>
        <w:rPr/>
        <w:t>remedy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recourse,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deemed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waiver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release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same,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waiver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release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effected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written</w:t>
      </w:r>
      <w:r>
        <w:rPr>
          <w:spacing w:val="-4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by</w:t>
      </w:r>
      <w:r>
        <w:rPr/>
        <w:t> Lender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/>
        <w:t>specifically</w:t>
      </w:r>
      <w:r>
        <w:rPr>
          <w:spacing w:val="-3"/>
        </w:rPr>
        <w:t> </w:t>
      </w:r>
      <w:r>
        <w:rPr/>
        <w:t>recited</w:t>
      </w:r>
      <w:r>
        <w:rPr>
          <w:spacing w:val="-4"/>
        </w:rPr>
        <w:t> </w:t>
      </w:r>
      <w:r>
        <w:rPr/>
        <w:t>therein.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waiver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release</w:t>
      </w:r>
      <w:r>
        <w:rPr>
          <w:spacing w:val="-4"/>
        </w:rPr>
        <w:t> </w:t>
      </w:r>
      <w:r>
        <w:rPr/>
        <w:t>with</w:t>
      </w:r>
      <w:r>
        <w:rPr/>
        <w:t> reference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construed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continuing,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bar</w:t>
      </w:r>
      <w:r>
        <w:rPr>
          <w:spacing w:val="-3"/>
        </w:rPr>
        <w:t> </w:t>
      </w:r>
      <w:r>
        <w:rPr/>
        <w:t>to,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waiver</w:t>
      </w:r>
      <w:r>
        <w:rPr/>
        <w:t> or</w:t>
      </w:r>
      <w:r>
        <w:rPr>
          <w:spacing w:val="-4"/>
        </w:rPr>
        <w:t> </w:t>
      </w:r>
      <w:r>
        <w:rPr/>
        <w:t>release</w:t>
      </w:r>
      <w:r>
        <w:rPr>
          <w:spacing w:val="-3"/>
        </w:rPr>
        <w:t> </w:t>
      </w:r>
      <w:r>
        <w:rPr/>
        <w:t>of,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subsequent</w:t>
      </w:r>
      <w:r>
        <w:rPr>
          <w:spacing w:val="-3"/>
        </w:rPr>
        <w:t> </w:t>
      </w:r>
      <w:r>
        <w:rPr/>
        <w:t>right,</w:t>
      </w:r>
      <w:r>
        <w:rPr>
          <w:spacing w:val="-3"/>
        </w:rPr>
        <w:t> </w:t>
      </w:r>
      <w:r>
        <w:rPr/>
        <w:t>remedy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recourse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subsequent</w:t>
      </w:r>
      <w:r>
        <w:rPr>
          <w:spacing w:val="-3"/>
        </w:rPr>
        <w:t> </w:t>
      </w:r>
      <w:r>
        <w:rPr/>
        <w:t>event.</w:t>
      </w:r>
    </w:p>
    <w:p>
      <w:pPr>
        <w:spacing w:after="0" w:line="240" w:lineRule="auto"/>
        <w:jc w:val="left"/>
        <w:sectPr>
          <w:footerReference w:type="default" r:id="rId5"/>
          <w:type w:val="continuous"/>
          <w:pgSz w:w="12240" w:h="15840"/>
          <w:pgMar w:footer="766" w:top="1400" w:bottom="960" w:left="1700" w:right="1680"/>
          <w:pgNumType w:start="1"/>
        </w:sectPr>
      </w:pPr>
    </w:p>
    <w:p>
      <w:pPr>
        <w:pStyle w:val="BodyText"/>
        <w:spacing w:line="239" w:lineRule="auto" w:before="42"/>
        <w:ind w:right="149"/>
        <w:jc w:val="left"/>
      </w:pPr>
      <w:r>
        <w:rPr/>
        <w:t>If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Event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Lender:</w:t>
      </w:r>
      <w:r>
        <w:rPr>
          <w:spacing w:val="-3"/>
        </w:rPr>
        <w:t> </w:t>
      </w:r>
      <w:r>
        <w:rPr/>
        <w:t>(a)</w:t>
      </w:r>
      <w:r>
        <w:rPr>
          <w:spacing w:val="-3"/>
        </w:rPr>
        <w:t> </w:t>
      </w:r>
      <w:r>
        <w:rPr/>
        <w:t>employs</w:t>
      </w:r>
      <w:r>
        <w:rPr>
          <w:spacing w:val="-2"/>
        </w:rPr>
        <w:t> </w:t>
      </w:r>
      <w:r>
        <w:rPr/>
        <w:t>counsel</w:t>
      </w:r>
      <w:r>
        <w:rPr>
          <w:spacing w:val="-3"/>
        </w:rPr>
        <w:t> </w:t>
      </w:r>
      <w:r>
        <w:rPr/>
        <w:t>for</w:t>
      </w:r>
      <w:r>
        <w:rPr/>
        <w:t> advice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enforce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rights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Lender</w:t>
      </w:r>
      <w:r>
        <w:rPr>
          <w:spacing w:val="-3"/>
        </w:rPr>
        <w:t> </w:t>
      </w:r>
      <w:r>
        <w:rPr/>
        <w:t>against</w:t>
      </w:r>
      <w:r>
        <w:rPr>
          <w:spacing w:val="-4"/>
        </w:rPr>
        <w:t> </w:t>
      </w:r>
      <w:r>
        <w:rPr/>
        <w:t>Borrower</w:t>
      </w:r>
      <w:r>
        <w:rPr>
          <w:spacing w:val="-4"/>
        </w:rPr>
        <w:t> </w:t>
      </w:r>
      <w:r>
        <w:rPr/>
        <w:t>and/or</w:t>
      </w:r>
      <w:r>
        <w:rPr>
          <w:spacing w:val="-3"/>
        </w:rPr>
        <w:t> </w:t>
      </w:r>
      <w:r>
        <w:rPr/>
        <w:t>(b)</w:t>
      </w:r>
      <w:r>
        <w:rPr/>
        <w:t> attempts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enforces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Lender’s</w:t>
      </w:r>
      <w:r>
        <w:rPr>
          <w:spacing w:val="-4"/>
        </w:rPr>
        <w:t> </w:t>
      </w:r>
      <w:r>
        <w:rPr/>
        <w:t>rights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remedies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Note,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reasonable</w:t>
      </w:r>
      <w:r>
        <w:rPr>
          <w:w w:val="99"/>
        </w:rPr>
        <w:t> </w:t>
      </w:r>
      <w:r>
        <w:rPr/>
        <w:t>costs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incurred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Lender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manner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foregoing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paid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Borrower,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paid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added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unpaid</w:t>
      </w:r>
      <w:r>
        <w:rPr/>
        <w:t> principal</w:t>
      </w:r>
      <w:r>
        <w:rPr>
          <w:spacing w:val="-5"/>
        </w:rPr>
        <w:t> </w:t>
      </w:r>
      <w:r>
        <w:rPr/>
        <w:t>balance</w:t>
      </w:r>
      <w:r>
        <w:rPr>
          <w:spacing w:val="-4"/>
        </w:rPr>
        <w:t> </w:t>
      </w:r>
      <w:r>
        <w:rPr/>
        <w:t>hereunder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Note.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39" w:lineRule="auto"/>
        <w:ind w:right="129"/>
        <w:jc w:val="left"/>
      </w:pPr>
      <w:r>
        <w:rPr/>
        <w:t>This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prepaid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whole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w w:val="99"/>
        </w:rPr>
        <w:t> </w:t>
      </w:r>
      <w:r>
        <w:rPr/>
        <w:t>prepayment</w:t>
      </w:r>
      <w:r>
        <w:rPr>
          <w:spacing w:val="-4"/>
        </w:rPr>
        <w:t> </w:t>
      </w:r>
      <w:r>
        <w:rPr/>
        <w:t>fee.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prepayment</w:t>
      </w:r>
      <w:r>
        <w:rPr>
          <w:spacing w:val="-4"/>
        </w:rPr>
        <w:t> </w:t>
      </w:r>
      <w:r>
        <w:rPr/>
        <w:t>fee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paid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Borrower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tax</w:t>
      </w:r>
      <w:r>
        <w:rPr/>
        <w:t> </w:t>
      </w:r>
      <w:r>
        <w:rPr/>
        <w:t> consequences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Lender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known.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prepayment</w:t>
      </w:r>
      <w:r>
        <w:rPr>
          <w:spacing w:val="-4"/>
        </w:rPr>
        <w:t> </w:t>
      </w:r>
      <w:r>
        <w:rPr/>
        <w:t>fee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/>
        <w:t> Lender’s</w:t>
      </w:r>
      <w:r>
        <w:rPr>
          <w:spacing w:val="-6"/>
        </w:rPr>
        <w:t> </w:t>
      </w:r>
      <w:r>
        <w:rPr/>
        <w:t>Marginal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multiplied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Prepaid</w:t>
      </w:r>
      <w:r>
        <w:rPr>
          <w:spacing w:val="-5"/>
        </w:rPr>
        <w:t> </w:t>
      </w:r>
      <w:r>
        <w:rPr/>
        <w:t>Principal</w:t>
      </w:r>
      <w:r>
        <w:rPr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taxed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Marginal</w:t>
      </w:r>
      <w:r>
        <w:rPr>
          <w:spacing w:val="-4"/>
        </w:rPr>
        <w:t> </w:t>
      </w:r>
      <w:r>
        <w:rPr/>
        <w:t>Tax</w:t>
      </w:r>
      <w:r>
        <w:rPr>
          <w:spacing w:val="-4"/>
        </w:rPr>
        <w:t> </w:t>
      </w:r>
      <w:r>
        <w:rPr/>
        <w:t>Rate.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payments,</w:t>
      </w:r>
      <w:r>
        <w:rPr>
          <w:spacing w:val="-4"/>
        </w:rPr>
        <w:t> </w:t>
      </w:r>
      <w:r>
        <w:rPr/>
        <w:t>except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prepayment</w:t>
      </w:r>
      <w:r>
        <w:rPr>
          <w:spacing w:val="-4"/>
        </w:rPr>
        <w:t> </w:t>
      </w:r>
      <w:r>
        <w:rPr/>
        <w:t>fees,</w:t>
      </w:r>
      <w:r>
        <w:rPr/>
        <w:t> 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credited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accrued</w:t>
      </w:r>
      <w:r>
        <w:rPr>
          <w:spacing w:val="-4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balance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principal.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right="348"/>
        <w:jc w:val="both"/>
      </w:pPr>
      <w:r>
        <w:rPr/>
        <w:t>This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secured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interests,</w:t>
      </w:r>
      <w:r>
        <w:rPr>
          <w:spacing w:val="-4"/>
        </w:rPr>
        <w:t> </w:t>
      </w:r>
      <w:r>
        <w:rPr/>
        <w:t>liens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encumbrances</w:t>
      </w:r>
      <w:r>
        <w:rPr>
          <w:spacing w:val="-4"/>
        </w:rPr>
        <w:t> </w:t>
      </w:r>
      <w:r>
        <w:rPr/>
        <w:t>granted</w:t>
      </w:r>
      <w:r>
        <w:rPr>
          <w:spacing w:val="-3"/>
        </w:rPr>
        <w:t> </w:t>
      </w:r>
      <w:r>
        <w:rPr/>
        <w:t>to</w:t>
      </w:r>
      <w:r>
        <w:rPr/>
        <w:t> Lender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Borrower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Borrower’s</w:t>
      </w:r>
      <w:r>
        <w:rPr>
          <w:spacing w:val="-4"/>
        </w:rPr>
        <w:t> </w:t>
      </w:r>
      <w:r>
        <w:rPr/>
        <w:t>Shareholders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Pledge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even</w:t>
      </w:r>
      <w:r>
        <w:rPr/>
        <w:t> date</w:t>
      </w:r>
      <w:r>
        <w:rPr>
          <w:spacing w:val="-10"/>
        </w:rPr>
        <w:t> </w:t>
      </w:r>
      <w:r>
        <w:rPr/>
        <w:t>herewith.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825" w:right="0" w:firstLine="0"/>
        <w:jc w:val="left"/>
      </w:pPr>
      <w:r>
        <w:rPr/>
        <w:t>Presentment,</w:t>
      </w:r>
      <w:r>
        <w:rPr>
          <w:spacing w:val="-5"/>
        </w:rPr>
        <w:t> </w:t>
      </w:r>
      <w:r>
        <w:rPr/>
        <w:t>dishonor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notices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thereto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hereby</w:t>
      </w:r>
      <w:r>
        <w:rPr>
          <w:spacing w:val="-4"/>
        </w:rPr>
        <w:t> </w:t>
      </w:r>
      <w:r>
        <w:rPr/>
        <w:t>waived.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39" w:lineRule="auto"/>
        <w:ind w:right="212"/>
        <w:jc w:val="left"/>
      </w:pPr>
      <w:r>
        <w:rPr/>
        <w:t>If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Note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thereof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party</w:t>
      </w:r>
      <w:r>
        <w:rPr>
          <w:spacing w:val="-2"/>
        </w:rPr>
        <w:t> </w:t>
      </w:r>
      <w:r>
        <w:rPr/>
        <w:t>or</w:t>
      </w:r>
      <w:r>
        <w:rPr/>
        <w:t> circumstance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invalid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unenforceable,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remainder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parties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circumstances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affected</w:t>
      </w:r>
      <w:r>
        <w:rPr/>
        <w:t> thereby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Note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severable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instance.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right="212"/>
        <w:jc w:val="left"/>
      </w:pPr>
      <w:r>
        <w:rPr/>
        <w:t>This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governed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controlled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laws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Idaho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to</w:t>
      </w:r>
      <w:r>
        <w:rPr/>
        <w:t> interpretation,</w:t>
      </w:r>
      <w:r>
        <w:rPr>
          <w:spacing w:val="-6"/>
        </w:rPr>
        <w:t> </w:t>
      </w:r>
      <w:r>
        <w:rPr/>
        <w:t>enforcement</w:t>
      </w:r>
      <w:r>
        <w:rPr>
          <w:spacing w:val="-5"/>
        </w:rPr>
        <w:t> </w:t>
      </w:r>
      <w:r>
        <w:rPr/>
        <w:t>validity,</w:t>
      </w:r>
      <w:r>
        <w:rPr>
          <w:spacing w:val="-6"/>
        </w:rPr>
        <w:t> </w:t>
      </w:r>
      <w:r>
        <w:rPr/>
        <w:t>construction,</w:t>
      </w:r>
      <w:r>
        <w:rPr>
          <w:spacing w:val="-5"/>
        </w:rPr>
        <w:t> </w:t>
      </w:r>
      <w:r>
        <w:rPr/>
        <w:t>effect,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respects,</w:t>
      </w:r>
      <w:r>
        <w:rPr>
          <w:spacing w:val="-5"/>
        </w:rPr>
        <w:t> </w:t>
      </w:r>
      <w:r>
        <w:rPr/>
        <w:t>but</w:t>
      </w:r>
      <w:r>
        <w:rPr>
          <w:w w:val="99"/>
        </w:rPr>
        <w:t> </w:t>
      </w:r>
      <w:r>
        <w:rPr/>
        <w:t>without</w:t>
      </w:r>
      <w:r>
        <w:rPr>
          <w:spacing w:val="-4"/>
        </w:rPr>
        <w:t> </w:t>
      </w:r>
      <w:r>
        <w:rPr/>
        <w:t>giving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conflict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laws</w:t>
      </w:r>
      <w:r>
        <w:rPr>
          <w:spacing w:val="-3"/>
        </w:rPr>
        <w:t> </w:t>
      </w:r>
      <w:r>
        <w:rPr/>
        <w:t>rules.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478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8.5pt;height:.5pt;mso-position-horizontal-relative:char;mso-position-vertical-relative:line" coordorigin="0,0" coordsize="3970,10">
            <v:group style="position:absolute;left:5;top:5;width:3960;height:2" coordorigin="5,5" coordsize="3960,2">
              <v:shape style="position:absolute;left:5;top:5;width:3960;height:2" coordorigin="5,5" coordsize="3960,0" path="m5,5l396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pgSz w:w="12240" w:h="15840"/>
          <w:pgMar w:header="0" w:footer="766" w:top="1400" w:bottom="960" w:left="1700" w:right="1680"/>
        </w:sectPr>
      </w:pPr>
    </w:p>
    <w:p>
      <w:pPr>
        <w:pStyle w:val="BodyText"/>
        <w:spacing w:line="240" w:lineRule="auto" w:before="69"/>
        <w:ind w:left="0" w:right="0" w:firstLine="0"/>
        <w:jc w:val="right"/>
      </w:pPr>
      <w:r>
        <w:rPr>
          <w:w w:val="95"/>
        </w:rPr>
        <w:t>By:</w:t>
      </w:r>
      <w:r>
        <w:rPr/>
      </w:r>
    </w:p>
    <w:p>
      <w:pPr>
        <w:pStyle w:val="BodyText"/>
        <w:spacing w:line="240" w:lineRule="auto" w:before="69"/>
        <w:ind w:left="2179" w:right="0" w:firstLine="0"/>
        <w:jc w:val="left"/>
      </w:pPr>
      <w:r>
        <w:rPr/>
        <w:br w:type="column"/>
      </w:r>
      <w:r>
        <w:rPr/>
        <w:t>,</w:t>
      </w:r>
      <w:r>
        <w:rPr>
          <w:spacing w:val="-6"/>
        </w:rPr>
        <w:t> </w:t>
      </w:r>
      <w:r>
        <w:rPr/>
        <w:t>PRESIDENT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960" w:left="1700" w:right="1680"/>
          <w:cols w:num="2" w:equalWidth="0">
            <w:col w:w="5112" w:space="40"/>
            <w:col w:w="3708"/>
          </w:cols>
        </w:sectPr>
      </w:pPr>
    </w:p>
    <w:p>
      <w:pPr>
        <w:spacing w:line="20" w:lineRule="atLeast"/>
        <w:ind w:left="516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8.5pt;height:.5pt;mso-position-horizontal-relative:char;mso-position-vertical-relative:line" coordorigin="0,0" coordsize="2170,10">
            <v:group style="position:absolute;left:5;top:5;width:2160;height:2" coordorigin="5,5" coordsize="2160,2">
              <v:shape style="position:absolute;left:5;top:5;width:2160;height:2" coordorigin="5,5" coordsize="2160,0" path="m5,5l216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atLeast"/>
        <w:ind w:left="482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drawing>
          <wp:inline distT="0" distB="0" distL="0" distR="0">
            <wp:extent cx="2482976" cy="12668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976" cy="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"/>
          <w:szCs w:val="2"/>
        </w:rPr>
      </w:r>
    </w:p>
    <w:sectPr>
      <w:type w:val="continuous"/>
      <w:pgSz w:w="12240" w:h="15840"/>
      <w:pgMar w:top="1400" w:bottom="960" w:left="1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3.893005pt;margin-top:742.717712pt;width:120.2pt;height:11.85pt;mso-position-horizontal-relative:page;mso-position-vertical-relative:page;z-index:-3040" type="#_x0000_t202" filled="false" stroked="false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Cambria" w:hAnsi="Cambria" w:cs="Cambria" w:eastAsia="Cambria"/>
                    <w:sz w:val="19"/>
                    <w:szCs w:val="19"/>
                  </w:rPr>
                </w:pPr>
                <w:r>
                  <w:rPr>
                    <w:rFonts w:ascii="Cambria" w:hAnsi="Cambria" w:cs="Cambria" w:eastAsia="Cambria"/>
                    <w:w w:val="95"/>
                    <w:sz w:val="19"/>
                    <w:szCs w:val="19"/>
                  </w:rPr>
                  <w:t>Secured</w:t>
                </w:r>
                <w:r>
                  <w:rPr>
                    <w:rFonts w:ascii="Cambria" w:hAnsi="Cambria" w:cs="Cambria" w:eastAsia="Cambria"/>
                    <w:spacing w:val="31"/>
                    <w:w w:val="95"/>
                    <w:sz w:val="19"/>
                    <w:szCs w:val="19"/>
                  </w:rPr>
                  <w:t> </w:t>
                </w:r>
                <w:r>
                  <w:rPr>
                    <w:rFonts w:ascii="Cambria" w:hAnsi="Cambria" w:cs="Cambria" w:eastAsia="Cambria"/>
                    <w:w w:val="95"/>
                    <w:sz w:val="19"/>
                    <w:szCs w:val="19"/>
                  </w:rPr>
                  <w:t>Promissory</w:t>
                </w:r>
                <w:r>
                  <w:rPr>
                    <w:rFonts w:ascii="Cambria" w:hAnsi="Cambria" w:cs="Cambria" w:eastAsia="Cambria"/>
                    <w:spacing w:val="31"/>
                    <w:w w:val="95"/>
                    <w:sz w:val="19"/>
                    <w:szCs w:val="19"/>
                  </w:rPr>
                  <w:t> </w:t>
                </w:r>
                <w:r>
                  <w:rPr>
                    <w:rFonts w:ascii="Cambria" w:hAnsi="Cambria" w:cs="Cambria" w:eastAsia="Cambria"/>
                    <w:w w:val="95"/>
                    <w:sz w:val="19"/>
                    <w:szCs w:val="19"/>
                  </w:rPr>
                  <w:t>Note-­‐</w:t>
                </w:r>
                <w:r>
                  <w:rPr/>
                  <w:fldChar w:fldCharType="begin"/>
                </w:r>
                <w:r>
                  <w:rPr>
                    <w:rFonts w:ascii="Cambria" w:hAnsi="Cambria" w:cs="Cambria" w:eastAsia="Cambria"/>
                    <w:w w:val="95"/>
                    <w:sz w:val="19"/>
                    <w:szCs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mbria" w:hAnsi="Cambria" w:cs="Cambria" w:eastAsia="Cambria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5" w:firstLine="7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2625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2022-08-30T12:04:38Z</dcterms:created>
  <dcterms:modified xsi:type="dcterms:W3CDTF">2022-08-30T12:04:38Z</dcterms:modified>
</cp:coreProperties>
</file>