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58"/>
        <w:ind w:left="100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spacing w:val="-1"/>
          <w:sz w:val="32"/>
        </w:rPr>
        <w:t>Transferring</w:t>
      </w:r>
      <w:r>
        <w:rPr>
          <w:rFonts w:ascii="Times New Roman"/>
          <w:spacing w:val="-10"/>
          <w:sz w:val="32"/>
        </w:rPr>
        <w:t> </w:t>
      </w:r>
      <w:r>
        <w:rPr>
          <w:rFonts w:ascii="Times New Roman"/>
          <w:sz w:val="32"/>
        </w:rPr>
        <w:t>Real</w:t>
      </w:r>
      <w:r>
        <w:rPr>
          <w:rFonts w:ascii="Times New Roman"/>
          <w:spacing w:val="-9"/>
          <w:sz w:val="32"/>
        </w:rPr>
        <w:t> </w:t>
      </w:r>
      <w:r>
        <w:rPr>
          <w:rFonts w:ascii="Times New Roman"/>
          <w:sz w:val="32"/>
        </w:rPr>
        <w:t>Estate</w:t>
      </w:r>
      <w:r>
        <w:rPr>
          <w:rFonts w:ascii="Times New Roman"/>
          <w:spacing w:val="-7"/>
          <w:sz w:val="32"/>
        </w:rPr>
        <w:t> </w:t>
      </w:r>
      <w:r>
        <w:rPr>
          <w:rFonts w:ascii="Times New Roman"/>
          <w:spacing w:val="-1"/>
          <w:sz w:val="32"/>
        </w:rPr>
        <w:t>Into</w:t>
      </w:r>
      <w:r>
        <w:rPr>
          <w:rFonts w:ascii="Times New Roman"/>
          <w:spacing w:val="-9"/>
          <w:sz w:val="32"/>
        </w:rPr>
        <w:t> </w:t>
      </w:r>
      <w:r>
        <w:rPr>
          <w:rFonts w:ascii="Times New Roman"/>
          <w:sz w:val="32"/>
        </w:rPr>
        <w:t>Your</w:t>
      </w:r>
      <w:r>
        <w:rPr>
          <w:rFonts w:ascii="Times New Roman"/>
          <w:spacing w:val="-12"/>
          <w:sz w:val="32"/>
        </w:rPr>
        <w:t> </w:t>
      </w:r>
      <w:r>
        <w:rPr>
          <w:rFonts w:ascii="Times New Roman"/>
          <w:sz w:val="32"/>
        </w:rPr>
        <w:t>Trust</w:t>
      </w:r>
      <w:r>
        <w:rPr>
          <w:rFonts w:ascii="Times New Roman"/>
          <w:sz w:val="3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</w:pPr>
      <w:r>
        <w:rPr/>
      </w:r>
      <w:r>
        <w:rPr>
          <w:spacing w:val="-1"/>
          <w:u w:val="single" w:color="000000"/>
        </w:rPr>
        <w:t>Deeds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63"/>
        <w:jc w:val="left"/>
      </w:pPr>
      <w:r>
        <w:rPr>
          <w:spacing w:val="-2"/>
        </w:rPr>
        <w:t>In</w:t>
      </w:r>
      <w:r>
        <w:rPr/>
        <w:t> order to transfer</w:t>
      </w:r>
      <w:r>
        <w:rPr>
          <w:spacing w:val="3"/>
        </w:rPr>
        <w:t> </w:t>
      </w:r>
      <w:r>
        <w:rPr>
          <w:spacing w:val="-2"/>
        </w:rPr>
        <w:t>your</w:t>
      </w:r>
      <w:r>
        <w:rPr>
          <w:spacing w:val="1"/>
        </w:rPr>
        <w:t> </w:t>
      </w:r>
      <w:r>
        <w:rPr/>
        <w:t>house</w:t>
      </w:r>
      <w:r>
        <w:rPr>
          <w:spacing w:val="-1"/>
        </w:rPr>
        <w:t> </w:t>
      </w:r>
      <w:r>
        <w:rPr/>
        <w:t>to a </w:t>
      </w:r>
      <w:r>
        <w:rPr>
          <w:spacing w:val="-1"/>
        </w:rPr>
        <w:t>trust,</w:t>
      </w:r>
      <w:r>
        <w:rPr/>
        <w:t> a </w:t>
      </w:r>
      <w:r>
        <w:rPr>
          <w:spacing w:val="-1"/>
        </w:rPr>
        <w:t>deed</w:t>
      </w:r>
      <w:r>
        <w:rPr/>
        <w:t> must be </w:t>
      </w:r>
      <w:r>
        <w:rPr>
          <w:spacing w:val="-1"/>
        </w:rPr>
        <w:t>filled</w:t>
      </w:r>
      <w:r>
        <w:rPr/>
        <w:t> out that lists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trustee</w:t>
      </w:r>
      <w:r>
        <w:rPr>
          <w:spacing w:val="-2"/>
        </w:rPr>
        <w:t> </w:t>
      </w:r>
      <w:r>
        <w:rPr/>
        <w:t>or the</w:t>
      </w:r>
      <w:r>
        <w:rPr>
          <w:spacing w:val="45"/>
        </w:rPr>
        <w:t> </w:t>
      </w:r>
      <w:r>
        <w:rPr>
          <w:spacing w:val="-1"/>
        </w:rPr>
        <w:t>trustees</w:t>
      </w:r>
      <w:r>
        <w:rPr/>
        <w:t> </w:t>
      </w:r>
      <w:r>
        <w:rPr>
          <w:spacing w:val="-1"/>
        </w:rPr>
        <w:t>as</w:t>
      </w:r>
      <w:r>
        <w:rPr/>
        <w:t> the new owners of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house.</w:t>
      </w:r>
      <w:r>
        <w:rPr/>
        <w:t> You </w:t>
      </w:r>
      <w:r>
        <w:rPr>
          <w:spacing w:val="-1"/>
        </w:rPr>
        <w:t>will</w:t>
      </w:r>
      <w:r>
        <w:rPr>
          <w:spacing w:val="2"/>
        </w:rPr>
        <w:t> </w:t>
      </w:r>
      <w:r>
        <w:rPr>
          <w:spacing w:val="-1"/>
        </w:rPr>
        <w:t>need</w:t>
      </w:r>
      <w:r>
        <w:rPr/>
        <w:t> a</w:t>
      </w:r>
      <w:r>
        <w:rPr>
          <w:spacing w:val="1"/>
        </w:rPr>
        <w:t> </w:t>
      </w:r>
      <w:r>
        <w:rPr/>
        <w:t>copy</w:t>
      </w:r>
      <w:r>
        <w:rPr>
          <w:spacing w:val="-5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your</w:t>
      </w:r>
      <w:r>
        <w:rPr>
          <w:spacing w:val="1"/>
        </w:rPr>
        <w:t> </w:t>
      </w:r>
      <w:r>
        <w:rPr>
          <w:spacing w:val="-1"/>
        </w:rPr>
        <w:t>current</w:t>
      </w:r>
      <w:r>
        <w:rPr/>
        <w:t> </w:t>
      </w:r>
      <w:r>
        <w:rPr>
          <w:spacing w:val="-1"/>
        </w:rPr>
        <w:t>deed</w:t>
      </w:r>
      <w:r>
        <w:rPr/>
        <w:t> to </w:t>
      </w:r>
      <w:r>
        <w:rPr>
          <w:spacing w:val="-1"/>
        </w:rPr>
        <w:t>obtain</w:t>
      </w:r>
      <w:r>
        <w:rPr/>
        <w:t> the</w:t>
      </w:r>
      <w:r>
        <w:rPr>
          <w:spacing w:val="69"/>
        </w:rPr>
        <w:t> </w:t>
      </w:r>
      <w:r>
        <w:rPr>
          <w:spacing w:val="-1"/>
        </w:rPr>
        <w:t>legal</w:t>
      </w:r>
      <w:r>
        <w:rPr/>
        <w:t> </w:t>
      </w:r>
      <w:r>
        <w:rPr>
          <w:spacing w:val="-1"/>
        </w:rPr>
        <w:t>description</w:t>
      </w:r>
      <w:r>
        <w:rPr/>
        <w:t> of the</w:t>
      </w:r>
      <w:r>
        <w:rPr>
          <w:spacing w:val="-2"/>
        </w:rPr>
        <w:t> </w:t>
      </w:r>
      <w:r>
        <w:rPr/>
        <w:t>property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  <w:t> other </w:t>
      </w:r>
      <w:r>
        <w:rPr>
          <w:spacing w:val="-1"/>
        </w:rPr>
        <w:t>required</w:t>
      </w:r>
      <w:r>
        <w:rPr/>
        <w:t> </w:t>
      </w:r>
      <w:r>
        <w:rPr>
          <w:spacing w:val="-1"/>
        </w:rPr>
        <w:t>information.</w:t>
      </w:r>
      <w:r>
        <w:rPr>
          <w:spacing w:val="2"/>
        </w:rPr>
        <w:t> </w:t>
      </w:r>
      <w:r>
        <w:rPr>
          <w:spacing w:val="-3"/>
        </w:rPr>
        <w:t>In</w:t>
      </w:r>
      <w:r>
        <w:rPr/>
        <w:t> California, a </w:t>
      </w:r>
      <w:r>
        <w:rPr>
          <w:spacing w:val="-1"/>
        </w:rPr>
        <w:t>grant</w:t>
      </w:r>
      <w:r>
        <w:rPr/>
        <w:t> deed is</w:t>
      </w:r>
      <w:r>
        <w:rPr>
          <w:spacing w:val="77"/>
        </w:rPr>
        <w:t> </w:t>
      </w:r>
      <w:r>
        <w:rPr/>
        <w:t>usually</w:t>
      </w:r>
      <w:r>
        <w:rPr>
          <w:spacing w:val="-5"/>
        </w:rPr>
        <w:t> </w:t>
      </w:r>
      <w:r>
        <w:rPr/>
        <w:t>the </w:t>
      </w:r>
      <w:r>
        <w:rPr>
          <w:spacing w:val="-1"/>
        </w:rPr>
        <w:t>preferred</w:t>
      </w:r>
      <w:r>
        <w:rPr/>
        <w:t> deed to </w:t>
      </w:r>
      <w:r>
        <w:rPr>
          <w:spacing w:val="-1"/>
        </w:rPr>
        <w:t>use.</w:t>
      </w:r>
      <w:r>
        <w:rPr/>
        <w:t> </w:t>
      </w:r>
      <w:r>
        <w:rPr>
          <w:spacing w:val="-1"/>
        </w:rPr>
        <w:t>However,</w:t>
      </w:r>
      <w:r>
        <w:rPr/>
        <w:t> a</w:t>
      </w:r>
      <w:r>
        <w:rPr>
          <w:spacing w:val="-2"/>
        </w:rPr>
        <w:t> </w:t>
      </w:r>
      <w:r>
        <w:rPr/>
        <w:t>quitclaim </w:t>
      </w:r>
      <w:r>
        <w:rPr>
          <w:spacing w:val="-1"/>
        </w:rPr>
        <w:t>deed</w:t>
      </w:r>
      <w:r>
        <w:rPr/>
        <w:t> can be</w:t>
      </w:r>
      <w:r>
        <w:rPr>
          <w:spacing w:val="-1"/>
        </w:rPr>
        <w:t> used</w:t>
      </w:r>
      <w:r>
        <w:rPr/>
        <w:t> is</w:t>
      </w:r>
      <w:r>
        <w:rPr>
          <w:spacing w:val="2"/>
        </w:rPr>
        <w:t> </w:t>
      </w:r>
      <w:r>
        <w:rPr>
          <w:spacing w:val="-1"/>
        </w:rPr>
        <w:t>special</w:t>
      </w:r>
      <w:r>
        <w:rPr/>
        <w:t> situations. </w:t>
      </w:r>
      <w:r>
        <w:rPr>
          <w:spacing w:val="2"/>
        </w:rPr>
        <w:t> </w:t>
      </w:r>
      <w:r>
        <w:rPr>
          <w:spacing w:val="-3"/>
        </w:rPr>
        <w:t>In</w:t>
      </w:r>
      <w:r>
        <w:rPr>
          <w:spacing w:val="63"/>
        </w:rPr>
        <w:t> </w:t>
      </w:r>
      <w:r>
        <w:rPr/>
        <w:t>other</w:t>
      </w:r>
      <w:r>
        <w:rPr>
          <w:spacing w:val="-2"/>
        </w:rPr>
        <w:t> </w:t>
      </w:r>
      <w:r>
        <w:rPr>
          <w:spacing w:val="-1"/>
        </w:rPr>
        <w:t>states,</w:t>
      </w:r>
      <w:r>
        <w:rPr/>
        <w:t> a</w:t>
      </w:r>
      <w:r>
        <w:rPr>
          <w:spacing w:val="-1"/>
        </w:rPr>
        <w:t> </w:t>
      </w:r>
      <w:r>
        <w:rPr/>
        <w:t>warranty</w:t>
      </w:r>
      <w:r>
        <w:rPr>
          <w:spacing w:val="-5"/>
        </w:rPr>
        <w:t> </w:t>
      </w:r>
      <w:r>
        <w:rPr>
          <w:spacing w:val="1"/>
        </w:rPr>
        <w:t>or</w:t>
      </w:r>
      <w:r>
        <w:rPr/>
        <w:t> quit </w:t>
      </w:r>
      <w:r>
        <w:rPr>
          <w:spacing w:val="-1"/>
        </w:rPr>
        <w:t>claim</w:t>
      </w:r>
      <w:r>
        <w:rPr/>
        <w:t> </w:t>
      </w:r>
      <w:r>
        <w:rPr>
          <w:spacing w:val="-1"/>
        </w:rPr>
        <w:t>deed</w:t>
      </w:r>
      <w:r>
        <w:rPr/>
        <w:t> is </w:t>
      </w:r>
      <w:r>
        <w:rPr>
          <w:spacing w:val="-1"/>
        </w:rPr>
        <w:t>used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the purpose</w:t>
      </w:r>
      <w:r>
        <w:rPr>
          <w:spacing w:val="-1"/>
        </w:rPr>
        <w:t> </w:t>
      </w:r>
      <w:r>
        <w:rPr>
          <w:spacing w:val="1"/>
        </w:rPr>
        <w:t>of</w:t>
      </w:r>
      <w:r>
        <w:rPr/>
        <w:t> </w:t>
      </w:r>
      <w:r>
        <w:rPr>
          <w:spacing w:val="-1"/>
        </w:rPr>
        <w:t>transferring</w:t>
      </w:r>
      <w:r>
        <w:rPr>
          <w:spacing w:val="2"/>
        </w:rPr>
        <w:t> </w:t>
      </w:r>
      <w:r>
        <w:rPr>
          <w:spacing w:val="-1"/>
        </w:rPr>
        <w:t>your</w:t>
      </w:r>
      <w:r>
        <w:rPr/>
        <w:t> </w:t>
      </w:r>
      <w:r>
        <w:rPr>
          <w:spacing w:val="-1"/>
        </w:rPr>
        <w:t>house (real</w:t>
      </w:r>
      <w:r>
        <w:rPr>
          <w:spacing w:val="67"/>
        </w:rPr>
        <w:t> </w:t>
      </w:r>
      <w:r>
        <w:rPr>
          <w:spacing w:val="-1"/>
        </w:rPr>
        <w:t>estate)</w:t>
      </w:r>
      <w:r>
        <w:rPr/>
        <w:t> into</w:t>
      </w:r>
      <w:r>
        <w:rPr>
          <w:spacing w:val="4"/>
        </w:rPr>
        <w:t> </w:t>
      </w:r>
      <w:r>
        <w:rPr>
          <w:spacing w:val="-2"/>
        </w:rPr>
        <w:t>your</w:t>
      </w:r>
      <w:r>
        <w:rPr/>
        <w:t> </w:t>
      </w:r>
      <w:r>
        <w:rPr>
          <w:spacing w:val="-1"/>
        </w:rPr>
        <w:t>trust.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</w:pPr>
      <w:r>
        <w:rPr/>
      </w:r>
      <w:r>
        <w:rPr>
          <w:spacing w:val="-1"/>
          <w:u w:val="single" w:color="000000"/>
        </w:rPr>
        <w:t>Preliminary</w:t>
      </w:r>
      <w:r>
        <w:rPr>
          <w:spacing w:val="-4"/>
          <w:u w:val="single" w:color="000000"/>
        </w:rPr>
        <w:t> </w:t>
      </w:r>
      <w:r>
        <w:rPr>
          <w:spacing w:val="-1"/>
          <w:u w:val="single" w:color="000000"/>
        </w:rPr>
        <w:t>Change</w:t>
      </w:r>
      <w:r>
        <w:rPr>
          <w:u w:val="single" w:color="000000"/>
        </w:rPr>
        <w:t> of </w:t>
      </w:r>
      <w:r>
        <w:rPr>
          <w:spacing w:val="-2"/>
          <w:u w:val="single" w:color="000000"/>
        </w:rPr>
        <w:t>Ownership</w:t>
      </w:r>
      <w:r>
        <w:rPr>
          <w:u w:val="single" w:color="000000"/>
        </w:rPr>
        <w:t> Form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69"/>
        <w:ind w:right="183"/>
        <w:jc w:val="both"/>
      </w:pPr>
      <w:r>
        <w:rPr/>
        <w:t>A </w:t>
      </w:r>
      <w:r>
        <w:rPr>
          <w:spacing w:val="-1"/>
        </w:rPr>
        <w:t>preliminary</w:t>
      </w:r>
      <w:r>
        <w:rPr>
          <w:spacing w:val="-5"/>
        </w:rPr>
        <w:t> </w:t>
      </w:r>
      <w:r>
        <w:rPr>
          <w:spacing w:val="-1"/>
        </w:rPr>
        <w:t>change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ownership</w:t>
      </w:r>
      <w:r>
        <w:rPr/>
        <w:t> </w:t>
      </w:r>
      <w:r>
        <w:rPr>
          <w:spacing w:val="-1"/>
        </w:rPr>
        <w:t>form</w:t>
      </w:r>
      <w:r>
        <w:rPr/>
        <w:t> is required to be </w:t>
      </w:r>
      <w:r>
        <w:rPr>
          <w:spacing w:val="-1"/>
        </w:rPr>
        <w:t>filed</w:t>
      </w:r>
      <w:r>
        <w:rPr/>
        <w:t> along</w:t>
      </w:r>
      <w:r>
        <w:rPr>
          <w:spacing w:val="-3"/>
        </w:rPr>
        <w:t> </w:t>
      </w:r>
      <w:r>
        <w:rPr/>
        <w:t>with</w:t>
      </w:r>
      <w:r>
        <w:rPr>
          <w:spacing w:val="2"/>
        </w:rPr>
        <w:t> </w:t>
      </w:r>
      <w:r>
        <w:rPr/>
        <w:t>the </w:t>
      </w:r>
      <w:r>
        <w:rPr>
          <w:spacing w:val="-1"/>
        </w:rPr>
        <w:t>deed.</w:t>
      </w:r>
      <w:r>
        <w:rPr/>
        <w:t> The </w:t>
      </w:r>
      <w:r>
        <w:rPr>
          <w:spacing w:val="-1"/>
        </w:rPr>
        <w:t>form</w:t>
      </w:r>
      <w:r>
        <w:rPr/>
        <w:t> is</w:t>
      </w:r>
      <w:r>
        <w:rPr>
          <w:spacing w:val="65"/>
        </w:rPr>
        <w:t> </w:t>
      </w:r>
      <w:r>
        <w:rPr>
          <w:rFonts w:ascii="Times New Roman" w:hAnsi="Times New Roman" w:cs="Times New Roman" w:eastAsia="Times New Roman"/>
        </w:rPr>
        <w:t>generally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available</w:t>
      </w:r>
      <w:r>
        <w:rPr>
          <w:rFonts w:ascii="Times New Roman" w:hAnsi="Times New Roman" w:cs="Times New Roman" w:eastAsia="Times New Roman"/>
        </w:rPr>
        <w:t> from the </w:t>
      </w:r>
      <w:r>
        <w:rPr>
          <w:rFonts w:ascii="Times New Roman" w:hAnsi="Times New Roman" w:cs="Times New Roman" w:eastAsia="Times New Roman"/>
          <w:spacing w:val="-1"/>
        </w:rPr>
        <w:t>particular</w:t>
      </w:r>
      <w:r>
        <w:rPr>
          <w:rFonts w:ascii="Times New Roman" w:hAnsi="Times New Roman" w:cs="Times New Roman" w:eastAsia="Times New Roman"/>
        </w:rPr>
        <w:t> county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recorder’s</w:t>
      </w:r>
      <w:r>
        <w:rPr>
          <w:rFonts w:ascii="Times New Roman" w:hAnsi="Times New Roman" w:cs="Times New Roman" w:eastAsia="Times New Roman"/>
        </w:rPr>
        <w:t> of</w:t>
      </w:r>
      <w:r>
        <w:rPr/>
        <w:t>fice</w:t>
      </w:r>
      <w:r>
        <w:rPr>
          <w:spacing w:val="1"/>
        </w:rPr>
        <w:t> </w:t>
      </w:r>
      <w:r>
        <w:rPr>
          <w:spacing w:val="-1"/>
        </w:rPr>
        <w:t>website.</w:t>
      </w:r>
      <w:r>
        <w:rPr/>
        <w:t> </w:t>
      </w:r>
      <w:r>
        <w:rPr>
          <w:spacing w:val="-1"/>
        </w:rPr>
        <w:t>Usually,</w:t>
      </w:r>
      <w:r>
        <w:rPr/>
        <w:t> when </w:t>
      </w:r>
      <w:r>
        <w:rPr>
          <w:spacing w:val="-1"/>
        </w:rPr>
        <w:t>transfers</w:t>
      </w:r>
      <w:r>
        <w:rPr>
          <w:spacing w:val="93"/>
        </w:rPr>
        <w:t> </w:t>
      </w:r>
      <w:r>
        <w:rPr/>
        <w:t>or</w:t>
      </w:r>
      <w:r>
        <w:rPr>
          <w:spacing w:val="-1"/>
        </w:rPr>
        <w:t> sales</w:t>
      </w:r>
      <w:r>
        <w:rPr/>
        <w:t> of</w:t>
      </w:r>
      <w:r>
        <w:rPr>
          <w:spacing w:val="-1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>
          <w:spacing w:val="-1"/>
        </w:rPr>
        <w:t>recorded</w:t>
      </w:r>
      <w:r>
        <w:rPr>
          <w:spacing w:val="2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county</w:t>
      </w:r>
      <w:r>
        <w:rPr>
          <w:spacing w:val="-5"/>
        </w:rPr>
        <w:t> </w:t>
      </w:r>
      <w:r>
        <w:rPr>
          <w:spacing w:val="-1"/>
        </w:rPr>
        <w:t>recorder,</w:t>
      </w:r>
      <w:r>
        <w:rPr/>
        <w:t> </w:t>
      </w:r>
      <w:r>
        <w:rPr>
          <w:spacing w:val="-1"/>
        </w:rPr>
        <w:t>whoever</w:t>
      </w:r>
      <w:r>
        <w:rPr/>
        <w:t> </w:t>
      </w:r>
      <w:r>
        <w:rPr>
          <w:spacing w:val="-1"/>
        </w:rPr>
        <w:t>records</w:t>
      </w:r>
      <w:r>
        <w:rPr>
          <w:spacing w:val="1"/>
        </w:rPr>
        <w:t> </w:t>
      </w:r>
      <w:r>
        <w:rPr/>
        <w:t>the </w:t>
      </w:r>
      <w:r>
        <w:rPr>
          <w:spacing w:val="-1"/>
        </w:rPr>
        <w:t>deed</w:t>
      </w:r>
      <w:r>
        <w:rPr/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files</w:t>
      </w:r>
    </w:p>
    <w:p>
      <w:pPr>
        <w:pStyle w:val="BodyText"/>
        <w:spacing w:line="240" w:lineRule="auto"/>
        <w:ind w:right="63"/>
        <w:jc w:val="left"/>
      </w:pPr>
      <w:r>
        <w:rPr/>
        <w:t>a</w:t>
      </w:r>
      <w:r>
        <w:rPr>
          <w:spacing w:val="-1"/>
        </w:rPr>
        <w:t> </w:t>
      </w:r>
      <w:r>
        <w:rPr>
          <w:rFonts w:ascii="Times New Roman"/>
          <w:i/>
          <w:spacing w:val="-1"/>
        </w:rPr>
        <w:t>Preliminary </w:t>
      </w:r>
      <w:r>
        <w:rPr>
          <w:rFonts w:ascii="Times New Roman"/>
          <w:i/>
        </w:rPr>
        <w:t>Change</w:t>
      </w:r>
      <w:r>
        <w:rPr>
          <w:rFonts w:ascii="Times New Roman"/>
          <w:i/>
          <w:spacing w:val="-1"/>
        </w:rPr>
        <w:t> In</w:t>
      </w:r>
      <w:r>
        <w:rPr>
          <w:rFonts w:ascii="Times New Roman"/>
          <w:i/>
          <w:spacing w:val="3"/>
        </w:rPr>
        <w:t> </w:t>
      </w:r>
      <w:r>
        <w:rPr>
          <w:rFonts w:ascii="Times New Roman"/>
          <w:i/>
          <w:spacing w:val="-1"/>
        </w:rPr>
        <w:t>Ownership</w:t>
      </w:r>
      <w:r>
        <w:rPr>
          <w:rFonts w:ascii="Times New Roman"/>
          <w:i/>
        </w:rPr>
        <w:t> </w:t>
      </w:r>
      <w:r>
        <w:rPr>
          <w:rFonts w:ascii="Times New Roman"/>
          <w:i/>
          <w:spacing w:val="-1"/>
        </w:rPr>
        <w:t>Report</w:t>
      </w:r>
      <w:r>
        <w:rPr>
          <w:rFonts w:ascii="Times New Roman"/>
          <w:i/>
        </w:rPr>
        <w:t> </w:t>
      </w:r>
      <w:r>
        <w:rPr>
          <w:rFonts w:ascii="Times New Roman"/>
          <w:i/>
          <w:spacing w:val="-1"/>
        </w:rPr>
        <w:t>(PCOR) </w:t>
      </w:r>
      <w:r>
        <w:rPr/>
        <w:t>for</w:t>
      </w:r>
      <w:r>
        <w:rPr>
          <w:spacing w:val="-2"/>
        </w:rPr>
        <w:t> </w:t>
      </w:r>
      <w:r>
        <w:rPr/>
        <w:t>the owner.</w:t>
      </w:r>
      <w:r>
        <w:rPr>
          <w:spacing w:val="1"/>
        </w:rPr>
        <w:t> </w:t>
      </w:r>
      <w:r>
        <w:rPr>
          <w:spacing w:val="-2"/>
        </w:rPr>
        <w:t>It</w:t>
      </w:r>
      <w:r>
        <w:rPr/>
        <w:t> is a</w:t>
      </w:r>
      <w:r>
        <w:rPr>
          <w:spacing w:val="-1"/>
        </w:rPr>
        <w:t> </w:t>
      </w:r>
      <w:r>
        <w:rPr/>
        <w:t>questionnaire</w:t>
      </w:r>
      <w:r>
        <w:rPr>
          <w:spacing w:val="55"/>
        </w:rPr>
        <w:t> </w:t>
      </w:r>
      <w:r>
        <w:rPr>
          <w:spacing w:val="-1"/>
        </w:rPr>
        <w:t>requesting</w:t>
      </w:r>
      <w:r>
        <w:rPr>
          <w:spacing w:val="-3"/>
        </w:rPr>
        <w:t> </w:t>
      </w:r>
      <w:r>
        <w:rPr>
          <w:spacing w:val="-1"/>
        </w:rPr>
        <w:t>information</w:t>
      </w:r>
      <w:r>
        <w:rPr/>
        <w:t> </w:t>
      </w:r>
      <w:r>
        <w:rPr>
          <w:spacing w:val="1"/>
        </w:rPr>
        <w:t>on</w:t>
      </w:r>
      <w:r>
        <w:rPr/>
        <w:t> the </w:t>
      </w:r>
      <w:r>
        <w:rPr>
          <w:spacing w:val="-1"/>
        </w:rPr>
        <w:t>property,</w:t>
      </w:r>
      <w:r>
        <w:rPr/>
        <w:t> </w:t>
      </w:r>
      <w:r>
        <w:rPr>
          <w:spacing w:val="-1"/>
        </w:rPr>
        <w:t>principals</w:t>
      </w:r>
      <w:r>
        <w:rPr/>
        <w:t> involved in the </w:t>
      </w:r>
      <w:r>
        <w:rPr>
          <w:spacing w:val="-1"/>
        </w:rPr>
        <w:t>transfer,</w:t>
      </w:r>
      <w:r>
        <w:rPr>
          <w:spacing w:val="1"/>
        </w:rPr>
        <w:t> </w:t>
      </w:r>
      <w:r>
        <w:rPr>
          <w:spacing w:val="-1"/>
        </w:rPr>
        <w:t>type </w:t>
      </w:r>
      <w:r>
        <w:rPr/>
        <w:t>of </w:t>
      </w:r>
      <w:r>
        <w:rPr>
          <w:spacing w:val="-1"/>
        </w:rPr>
        <w:t>transfer,</w:t>
      </w:r>
      <w:r>
        <w:rPr>
          <w:spacing w:val="97"/>
        </w:rPr>
        <w:t> </w:t>
      </w:r>
      <w:r>
        <w:rPr>
          <w:spacing w:val="-1"/>
        </w:rPr>
        <w:t>purchase </w:t>
      </w:r>
      <w:r>
        <w:rPr/>
        <w:t>price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terms</w:t>
      </w:r>
      <w:r>
        <w:rPr>
          <w:spacing w:val="2"/>
        </w:rPr>
        <w:t> </w:t>
      </w:r>
      <w:r>
        <w:rPr/>
        <w:t>of </w:t>
      </w:r>
      <w:r>
        <w:rPr>
          <w:spacing w:val="-1"/>
        </w:rPr>
        <w:t>sale,</w:t>
      </w:r>
      <w:r>
        <w:rPr/>
        <w:t> if</w:t>
      </w:r>
      <w:r>
        <w:rPr>
          <w:spacing w:val="-1"/>
        </w:rPr>
        <w:t> applicable,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other</w:t>
      </w:r>
      <w:r>
        <w:rPr>
          <w:spacing w:val="-2"/>
        </w:rPr>
        <w:t> </w:t>
      </w:r>
      <w:r>
        <w:rPr>
          <w:spacing w:val="-1"/>
        </w:rPr>
        <w:t>relevant</w:t>
      </w:r>
      <w:r>
        <w:rPr/>
        <w:t> </w:t>
      </w:r>
      <w:r>
        <w:rPr>
          <w:spacing w:val="-1"/>
        </w:rPr>
        <w:t>data.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6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Your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deed</w:t>
      </w:r>
      <w:r>
        <w:rPr>
          <w:rFonts w:ascii="Times New Roman" w:hAnsi="Times New Roman" w:cs="Times New Roman" w:eastAsia="Times New Roman"/>
        </w:rPr>
        <w:t> must be notarized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filed </w:t>
      </w:r>
      <w:r>
        <w:rPr>
          <w:rFonts w:ascii="Times New Roman" w:hAnsi="Times New Roman" w:cs="Times New Roman" w:eastAsia="Times New Roman"/>
          <w:spacing w:val="-1"/>
        </w:rPr>
        <w:t>with</w:t>
      </w:r>
      <w:r>
        <w:rPr>
          <w:rFonts w:ascii="Times New Roman" w:hAnsi="Times New Roman" w:cs="Times New Roman" w:eastAsia="Times New Roman"/>
        </w:rPr>
        <w:t> the local county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recorder/clerk’s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office,</w:t>
      </w:r>
      <w:r>
        <w:rPr>
          <w:rFonts w:ascii="Times New Roman" w:hAnsi="Times New Roman" w:cs="Times New Roman" w:eastAsia="Times New Roman"/>
        </w:rPr>
        <w:t> in some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spacing w:val="-1"/>
        </w:rPr>
        <w:t>counties</w:t>
      </w:r>
      <w:r>
        <w:rPr/>
        <w:t> it may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</w:rPr>
        <w:t>the Assessor’s </w:t>
      </w:r>
      <w:r>
        <w:rPr>
          <w:rFonts w:ascii="Times New Roman" w:hAnsi="Times New Roman" w:cs="Times New Roman" w:eastAsia="Times New Roman"/>
          <w:spacing w:val="-1"/>
        </w:rPr>
        <w:t>Office.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63"/>
        <w:jc w:val="left"/>
      </w:pPr>
      <w:r>
        <w:rPr>
          <w:spacing w:val="-2"/>
        </w:rPr>
        <w:t>If</w:t>
      </w:r>
      <w:r>
        <w:rPr>
          <w:spacing w:val="1"/>
        </w:rPr>
        <w:t> </w:t>
      </w:r>
      <w:r>
        <w:rPr/>
        <w:t>not </w:t>
      </w:r>
      <w:r>
        <w:rPr>
          <w:spacing w:val="-1"/>
        </w:rPr>
        <w:t>included</w:t>
      </w:r>
      <w:r>
        <w:rPr/>
        <w:t> </w:t>
      </w:r>
      <w:r>
        <w:rPr>
          <w:spacing w:val="-1"/>
        </w:rPr>
        <w:t>with</w:t>
      </w:r>
      <w:r>
        <w:rPr/>
        <w:t> this </w:t>
      </w:r>
      <w:r>
        <w:rPr>
          <w:spacing w:val="-1"/>
        </w:rPr>
        <w:t>package,</w:t>
      </w:r>
      <w:r>
        <w:rPr/>
        <w:t> </w:t>
      </w:r>
      <w:r>
        <w:rPr>
          <w:spacing w:val="-1"/>
        </w:rPr>
        <w:t>deed</w:t>
      </w:r>
      <w:r>
        <w:rPr>
          <w:spacing w:val="2"/>
        </w:rPr>
        <w:t> </w:t>
      </w:r>
      <w:r>
        <w:rPr>
          <w:spacing w:val="-1"/>
        </w:rPr>
        <w:t>forms</w:t>
      </w:r>
      <w:r>
        <w:rPr/>
        <w:t> are</w:t>
      </w:r>
      <w:r>
        <w:rPr>
          <w:spacing w:val="1"/>
        </w:rPr>
        <w:t> </w:t>
      </w:r>
      <w:r>
        <w:rPr/>
        <w:t>generally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/>
        <w:t> for </w:t>
      </w:r>
      <w:r>
        <w:rPr>
          <w:spacing w:val="-1"/>
        </w:rPr>
        <w:t>free from</w:t>
      </w:r>
      <w:r>
        <w:rPr>
          <w:spacing w:val="5"/>
        </w:rPr>
        <w:t> </w:t>
      </w:r>
      <w:r>
        <w:rPr>
          <w:spacing w:val="-2"/>
        </w:rPr>
        <w:t>your</w:t>
      </w:r>
      <w:r>
        <w:rPr/>
        <w:t> </w:t>
      </w:r>
      <w:r>
        <w:rPr>
          <w:spacing w:val="-1"/>
        </w:rPr>
        <w:t>local</w:t>
      </w:r>
      <w:r>
        <w:rPr>
          <w:spacing w:val="85"/>
        </w:rPr>
        <w:t> </w:t>
      </w:r>
      <w:r>
        <w:rPr>
          <w:rFonts w:ascii="Times New Roman" w:hAnsi="Times New Roman" w:cs="Times New Roman" w:eastAsia="Times New Roman"/>
          <w:spacing w:val="-1"/>
        </w:rPr>
        <w:t>county’s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website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county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library;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as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example;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Sacramento</w:t>
      </w:r>
      <w:r>
        <w:rPr>
          <w:rFonts w:ascii="Times New Roman" w:hAnsi="Times New Roman" w:cs="Times New Roman" w:eastAsia="Times New Roman"/>
        </w:rPr>
        <w:t> Public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2"/>
        </w:rPr>
        <w:t>Law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Library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at:</w:t>
      </w:r>
      <w:r>
        <w:rPr>
          <w:rFonts w:ascii="Times New Roman" w:hAnsi="Times New Roman" w:cs="Times New Roman" w:eastAsia="Times New Roman"/>
        </w:rPr>
        <w:t> </w:t>
      </w:r>
      <w:r>
        <w:rPr>
          <w:color w:val="0000FF"/>
        </w:rPr>
      </w:r>
      <w:r>
        <w:rPr>
          <w:color w:val="0000FF"/>
        </w:rPr>
        <w:t> </w:t>
      </w:r>
      <w:hyperlink r:id="rId5">
        <w:r>
          <w:rPr>
            <w:color w:val="0000FF"/>
            <w:spacing w:val="-1"/>
            <w:u w:val="single" w:color="0000FF"/>
          </w:rPr>
          <w:t>http://saclaw.org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spacing w:val="-3"/>
          </w:rPr>
        </w:r>
      </w:hyperlink>
      <w:r>
        <w:rPr/>
        <w:t>has deeds </w:t>
      </w:r>
      <w:r>
        <w:rPr>
          <w:spacing w:val="-1"/>
        </w:rPr>
        <w:t>and</w:t>
      </w:r>
      <w:r>
        <w:rPr/>
        <w:t> other</w:t>
      </w:r>
      <w:r>
        <w:rPr>
          <w:spacing w:val="-2"/>
        </w:rPr>
        <w:t> </w:t>
      </w:r>
      <w:r>
        <w:rPr>
          <w:spacing w:val="-1"/>
        </w:rPr>
        <w:t>legal</w:t>
      </w:r>
      <w:r>
        <w:rPr/>
        <w:t> forms.</w:t>
      </w:r>
    </w:p>
    <w:sectPr>
      <w:type w:val="continuous"/>
      <w:pgSz w:w="12240" w:h="15840"/>
      <w:pgMar w:top="150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aclaw.org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AndersonAdvisors-FINT</dc:creator>
  <cp:keywords>Transfering Real Estate Into Your</cp:keywords>
  <dcterms:created xsi:type="dcterms:W3CDTF">2022-08-23T16:21:05Z</dcterms:created>
  <dcterms:modified xsi:type="dcterms:W3CDTF">2022-08-23T16:21:05Z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LastSaved">
    <vt:filetime>2022-08-23T00:00:00Z</vt:filetime>
  </property>
</Properties>
</file>