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CC1" w:rsidRDefault="00A80CC1" w:rsidP="00A80CC1">
      <w:pPr>
        <w:pStyle w:val="1"/>
      </w:pPr>
      <w:r>
        <w:t>7</w:t>
      </w:r>
      <w:r>
        <w:rPr>
          <w:rFonts w:hint="eastAsia"/>
        </w:rPr>
        <w:t xml:space="preserve">.2 </w:t>
      </w:r>
      <w:r>
        <w:rPr>
          <w:rFonts w:hint="eastAsia"/>
        </w:rPr>
        <w:t>法线向量</w:t>
      </w:r>
    </w:p>
    <w:p w:rsidR="00A80CC1" w:rsidRDefault="00A80CC1" w:rsidP="004C5F40">
      <w:pPr>
        <w:ind w:firstLine="420"/>
      </w:pPr>
      <w:r>
        <w:rPr>
          <w:rFonts w:hint="eastAsia"/>
        </w:rPr>
        <w:t>平面法线（</w:t>
      </w:r>
      <w:r>
        <w:rPr>
          <w:rFonts w:hint="eastAsia"/>
        </w:rPr>
        <w:t>face normal</w:t>
      </w:r>
      <w:r>
        <w:rPr>
          <w:rFonts w:hint="eastAsia"/>
        </w:rPr>
        <w:t>）是描述多边形所朝方向的单位向量（即，它与多边形上的所有点相互垂直），如图</w:t>
      </w:r>
      <w:r w:rsidR="004C5F40">
        <w:rPr>
          <w:rFonts w:hint="eastAsia"/>
        </w:rPr>
        <w:t>7</w:t>
      </w:r>
      <w:r>
        <w:rPr>
          <w:rFonts w:hint="eastAsia"/>
        </w:rPr>
        <w:t>.4a</w:t>
      </w:r>
      <w:r>
        <w:rPr>
          <w:rFonts w:hint="eastAsia"/>
        </w:rPr>
        <w:t>所示。表面法线（</w:t>
      </w:r>
      <w:r>
        <w:rPr>
          <w:rFonts w:hint="eastAsia"/>
        </w:rPr>
        <w:t>surface normal</w:t>
      </w:r>
      <w:r>
        <w:rPr>
          <w:rFonts w:hint="eastAsia"/>
        </w:rPr>
        <w:t>）是与物体表面上的点的正切平面（</w:t>
      </w:r>
      <w:r>
        <w:rPr>
          <w:rFonts w:hint="eastAsia"/>
        </w:rPr>
        <w:t>tangent plane</w:t>
      </w:r>
      <w:r>
        <w:rPr>
          <w:rFonts w:hint="eastAsia"/>
        </w:rPr>
        <w:t>）相互垂直的单位向量，如图</w:t>
      </w:r>
      <w:r w:rsidR="004C5F40">
        <w:rPr>
          <w:rFonts w:hint="eastAsia"/>
        </w:rPr>
        <w:t>7</w:t>
      </w:r>
      <w:r>
        <w:rPr>
          <w:rFonts w:hint="eastAsia"/>
        </w:rPr>
        <w:t>.4b</w:t>
      </w:r>
      <w:r>
        <w:rPr>
          <w:rFonts w:hint="eastAsia"/>
        </w:rPr>
        <w:t>所示。表面法线确定了表面上的点“面对”的方向。</w:t>
      </w:r>
    </w:p>
    <w:p w:rsidR="00704A07" w:rsidRPr="00704A07" w:rsidRDefault="00704A07" w:rsidP="00704A07">
      <w:pPr>
        <w:jc w:val="center"/>
        <w:rPr>
          <w:b/>
        </w:rPr>
      </w:pPr>
      <w:r w:rsidRPr="00704A07">
        <w:rPr>
          <w:b/>
          <w:noProof/>
        </w:rPr>
        <w:drawing>
          <wp:inline distT="0" distB="0" distL="0" distR="0">
            <wp:extent cx="4762500" cy="25622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4.jpg"/>
                    <pic:cNvPicPr/>
                  </pic:nvPicPr>
                  <pic:blipFill>
                    <a:blip r:embed="rId6">
                      <a:extLst>
                        <a:ext uri="{28A0092B-C50C-407E-A947-70E740481C1C}">
                          <a14:useLocalDpi xmlns:a14="http://schemas.microsoft.com/office/drawing/2010/main" val="0"/>
                        </a:ext>
                      </a:extLst>
                    </a:blip>
                    <a:stretch>
                      <a:fillRect/>
                    </a:stretch>
                  </pic:blipFill>
                  <pic:spPr>
                    <a:xfrm>
                      <a:off x="0" y="0"/>
                      <a:ext cx="4762500" cy="2562225"/>
                    </a:xfrm>
                    <a:prstGeom prst="rect">
                      <a:avLst/>
                    </a:prstGeom>
                  </pic:spPr>
                </pic:pic>
              </a:graphicData>
            </a:graphic>
          </wp:inline>
        </w:drawing>
      </w:r>
    </w:p>
    <w:p w:rsidR="00A80CC1" w:rsidRPr="00704A07" w:rsidRDefault="00A80CC1" w:rsidP="00704A07">
      <w:pPr>
        <w:jc w:val="center"/>
        <w:rPr>
          <w:b/>
        </w:rPr>
      </w:pPr>
      <w:r w:rsidRPr="00704A07">
        <w:rPr>
          <w:rFonts w:hint="eastAsia"/>
          <w:b/>
        </w:rPr>
        <w:t>图</w:t>
      </w:r>
      <w:r w:rsidR="00704A07" w:rsidRPr="00704A07">
        <w:rPr>
          <w:rFonts w:hint="eastAsia"/>
          <w:b/>
        </w:rPr>
        <w:t>7</w:t>
      </w:r>
      <w:r w:rsidRPr="00704A07">
        <w:rPr>
          <w:rFonts w:hint="eastAsia"/>
          <w:b/>
        </w:rPr>
        <w:t>.4</w:t>
      </w:r>
      <w:r w:rsidR="00704A07" w:rsidRPr="00704A07">
        <w:rPr>
          <w:b/>
        </w:rPr>
        <w:t xml:space="preserve"> </w:t>
      </w:r>
      <w:r w:rsidRPr="00704A07">
        <w:rPr>
          <w:rFonts w:hint="eastAsia"/>
          <w:b/>
        </w:rPr>
        <w:t>(a)</w:t>
      </w:r>
      <w:r w:rsidRPr="00704A07">
        <w:rPr>
          <w:rFonts w:hint="eastAsia"/>
          <w:b/>
        </w:rPr>
        <w:t>平面法线与平面上的所有点相互垂直。</w:t>
      </w:r>
      <w:r w:rsidRPr="00704A07">
        <w:rPr>
          <w:rFonts w:hint="eastAsia"/>
          <w:b/>
        </w:rPr>
        <w:t>(b)</w:t>
      </w:r>
      <w:r w:rsidRPr="00704A07">
        <w:rPr>
          <w:rFonts w:hint="eastAsia"/>
          <w:b/>
        </w:rPr>
        <w:t>表面法线与物体表面上的点的正切平面相互垂直。</w:t>
      </w:r>
    </w:p>
    <w:p w:rsidR="00A80CC1" w:rsidRDefault="00A80CC1" w:rsidP="004C5F40">
      <w:pPr>
        <w:ind w:firstLine="420"/>
      </w:pPr>
      <w:r>
        <w:rPr>
          <w:rFonts w:hint="eastAsia"/>
        </w:rPr>
        <w:t>当进行</w:t>
      </w:r>
      <w:r w:rsidR="00704A07">
        <w:rPr>
          <w:rFonts w:hint="eastAsia"/>
        </w:rPr>
        <w:t>光</w:t>
      </w:r>
      <w:r>
        <w:rPr>
          <w:rFonts w:hint="eastAsia"/>
        </w:rPr>
        <w:t>照计算时，我们必须为三角形网格表面上的每个点求解表面法线，以确定</w:t>
      </w:r>
      <w:r w:rsidR="004C5F40">
        <w:rPr>
          <w:rFonts w:hint="eastAsia"/>
        </w:rPr>
        <w:t>光</w:t>
      </w:r>
      <w:r>
        <w:rPr>
          <w:rFonts w:hint="eastAsia"/>
        </w:rPr>
        <w:t>线与网格表面在该点位置上的入射角度。为了获得表面法线，我们必须为每个顶点指定表面法线（这些法线称为顶点法线）。然后在光栅化阶段，</w:t>
      </w:r>
      <w:r w:rsidR="004C5F40">
        <w:rPr>
          <w:rFonts w:hint="eastAsia"/>
        </w:rPr>
        <w:t>这</w:t>
      </w:r>
      <w:r>
        <w:rPr>
          <w:rFonts w:hint="eastAsia"/>
        </w:rPr>
        <w:t>些顶点法线会在三角形表面上进行线性插值，使三角形表面上的每个点都获得一个表面法线（回顾</w:t>
      </w:r>
      <w:r>
        <w:rPr>
          <w:rFonts w:hint="eastAsia"/>
        </w:rPr>
        <w:t>5.</w:t>
      </w:r>
      <w:r w:rsidR="004C5F40">
        <w:t>10</w:t>
      </w:r>
      <w:r>
        <w:rPr>
          <w:rFonts w:hint="eastAsia"/>
        </w:rPr>
        <w:t>.3</w:t>
      </w:r>
      <w:r>
        <w:rPr>
          <w:rFonts w:hint="eastAsia"/>
        </w:rPr>
        <w:t>节并参见图</w:t>
      </w:r>
      <w:r w:rsidR="004C5F40">
        <w:rPr>
          <w:rFonts w:hint="eastAsia"/>
        </w:rPr>
        <w:t>7</w:t>
      </w:r>
      <w:r>
        <w:rPr>
          <w:rFonts w:hint="eastAsia"/>
        </w:rPr>
        <w:t>.5</w:t>
      </w:r>
      <w:r>
        <w:rPr>
          <w:rFonts w:hint="eastAsia"/>
        </w:rPr>
        <w:t>）。</w:t>
      </w:r>
    </w:p>
    <w:p w:rsidR="00704A07" w:rsidRDefault="00704A07" w:rsidP="004C5F40">
      <w:pPr>
        <w:jc w:val="center"/>
      </w:pPr>
      <w:r>
        <w:rPr>
          <w:noProof/>
        </w:rPr>
        <w:drawing>
          <wp:inline distT="0" distB="0" distL="0" distR="0">
            <wp:extent cx="4295775" cy="17907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5.png"/>
                    <pic:cNvPicPr/>
                  </pic:nvPicPr>
                  <pic:blipFill>
                    <a:blip r:embed="rId7">
                      <a:extLst>
                        <a:ext uri="{28A0092B-C50C-407E-A947-70E740481C1C}">
                          <a14:useLocalDpi xmlns:a14="http://schemas.microsoft.com/office/drawing/2010/main" val="0"/>
                        </a:ext>
                      </a:extLst>
                    </a:blip>
                    <a:stretch>
                      <a:fillRect/>
                    </a:stretch>
                  </pic:blipFill>
                  <pic:spPr>
                    <a:xfrm>
                      <a:off x="0" y="0"/>
                      <a:ext cx="4295775" cy="1790700"/>
                    </a:xfrm>
                    <a:prstGeom prst="rect">
                      <a:avLst/>
                    </a:prstGeom>
                  </pic:spPr>
                </pic:pic>
              </a:graphicData>
            </a:graphic>
          </wp:inline>
        </w:drawing>
      </w:r>
    </w:p>
    <w:p w:rsidR="00A80CC1" w:rsidRDefault="00A80CC1" w:rsidP="004C5F40">
      <w:pPr>
        <w:jc w:val="center"/>
      </w:pPr>
      <w:r>
        <w:rPr>
          <w:rFonts w:hint="eastAsia"/>
        </w:rPr>
        <w:t>图</w:t>
      </w:r>
      <w:r w:rsidR="00A76BC8">
        <w:rPr>
          <w:rFonts w:hint="eastAsia"/>
        </w:rPr>
        <w:t>7</w:t>
      </w:r>
      <w:r>
        <w:rPr>
          <w:rFonts w:hint="eastAsia"/>
        </w:rPr>
        <w:t>.5</w:t>
      </w:r>
      <w:r w:rsidR="00704A07">
        <w:t xml:space="preserve"> </w:t>
      </w:r>
      <w:r w:rsidR="00704A07" w:rsidRPr="004C5F40">
        <w:rPr>
          <w:b/>
        </w:rPr>
        <w:t>p</w:t>
      </w:r>
      <w:r w:rsidR="00704A07">
        <w:rPr>
          <w:vertAlign w:val="subscript"/>
        </w:rPr>
        <w:t>0</w:t>
      </w:r>
      <w:r>
        <w:rPr>
          <w:rFonts w:hint="eastAsia"/>
        </w:rPr>
        <w:t>和</w:t>
      </w:r>
      <w:r w:rsidR="00704A07" w:rsidRPr="004C5F40">
        <w:rPr>
          <w:b/>
        </w:rPr>
        <w:t>p</w:t>
      </w:r>
      <w:r w:rsidR="00704A07">
        <w:rPr>
          <w:vertAlign w:val="subscript"/>
        </w:rPr>
        <w:t>1</w:t>
      </w:r>
      <w:r>
        <w:rPr>
          <w:rFonts w:hint="eastAsia"/>
        </w:rPr>
        <w:t>是线段的两个顶点，</w:t>
      </w:r>
      <w:r w:rsidR="00704A07" w:rsidRPr="004C5F40">
        <w:rPr>
          <w:rFonts w:hint="eastAsia"/>
          <w:b/>
        </w:rPr>
        <w:t>n</w:t>
      </w:r>
      <w:r w:rsidR="00704A07">
        <w:rPr>
          <w:vertAlign w:val="subscript"/>
        </w:rPr>
        <w:t>0</w:t>
      </w:r>
      <w:r>
        <w:rPr>
          <w:rFonts w:hint="eastAsia"/>
        </w:rPr>
        <w:t>和</w:t>
      </w:r>
      <w:r w:rsidR="00704A07" w:rsidRPr="004C5F40">
        <w:rPr>
          <w:rFonts w:hint="eastAsia"/>
          <w:b/>
        </w:rPr>
        <w:t>n</w:t>
      </w:r>
      <w:r w:rsidR="00704A07">
        <w:rPr>
          <w:vertAlign w:val="subscript"/>
        </w:rPr>
        <w:t>1</w:t>
      </w:r>
      <w:r>
        <w:rPr>
          <w:rFonts w:hint="eastAsia"/>
        </w:rPr>
        <w:t>是对应的顶点法线。点</w:t>
      </w:r>
      <w:r w:rsidRPr="004C5F40">
        <w:rPr>
          <w:rFonts w:hint="eastAsia"/>
          <w:b/>
        </w:rPr>
        <w:t>p</w:t>
      </w:r>
      <w:r>
        <w:rPr>
          <w:rFonts w:hint="eastAsia"/>
        </w:rPr>
        <w:t>是通过线性插值（加权平均值）得到的线段上的一点，</w:t>
      </w:r>
      <w:r w:rsidR="004C5F40" w:rsidRPr="004C5F40">
        <w:rPr>
          <w:rFonts w:hint="eastAsia"/>
          <w:b/>
        </w:rPr>
        <w:t>n</w:t>
      </w:r>
      <w:r>
        <w:rPr>
          <w:rFonts w:hint="eastAsia"/>
        </w:rPr>
        <w:t>是点</w:t>
      </w:r>
      <w:r w:rsidR="004C5F40" w:rsidRPr="004C5F40">
        <w:rPr>
          <w:rFonts w:hint="eastAsia"/>
          <w:b/>
        </w:rPr>
        <w:t>p</w:t>
      </w:r>
      <w:r>
        <w:rPr>
          <w:rFonts w:hint="eastAsia"/>
        </w:rPr>
        <w:t>的法线向量，它介于两个顶点法线之间。也就是，当存在一个位置使</w:t>
      </w:r>
      <w:r w:rsidR="004C5F40" w:rsidRPr="004C5F40">
        <w:rPr>
          <w:rFonts w:hint="eastAsia"/>
          <w:b/>
        </w:rPr>
        <w:t>p</w:t>
      </w:r>
      <w:r w:rsidR="004C5F40">
        <w:t xml:space="preserve"> =</w:t>
      </w:r>
      <w:r w:rsidR="004C5F40" w:rsidRPr="004C5F40">
        <w:rPr>
          <w:b/>
        </w:rPr>
        <w:t>p</w:t>
      </w:r>
      <w:r w:rsidR="004C5F40">
        <w:rPr>
          <w:vertAlign w:val="subscript"/>
        </w:rPr>
        <w:t>0</w:t>
      </w:r>
      <w:r w:rsidR="004C5F40">
        <w:t xml:space="preserve"> + </w:t>
      </w:r>
      <w:r w:rsidR="004C5F40" w:rsidRPr="004C5F40">
        <w:rPr>
          <w:i/>
        </w:rPr>
        <w:t>t</w:t>
      </w:r>
      <w:r w:rsidR="004C5F40">
        <w:t xml:space="preserve"> (</w:t>
      </w:r>
      <w:r w:rsidR="004C5F40" w:rsidRPr="004C5F40">
        <w:rPr>
          <w:b/>
        </w:rPr>
        <w:t>p</w:t>
      </w:r>
      <w:r w:rsidR="004C5F40">
        <w:rPr>
          <w:vertAlign w:val="subscript"/>
        </w:rPr>
        <w:t>1</w:t>
      </w:r>
      <w:r w:rsidR="004C5F40">
        <w:t xml:space="preserve"> –</w:t>
      </w:r>
      <w:r w:rsidR="004C5F40" w:rsidRPr="004C5F40">
        <w:rPr>
          <w:b/>
        </w:rPr>
        <w:t>p</w:t>
      </w:r>
      <w:r w:rsidR="004C5F40">
        <w:rPr>
          <w:vertAlign w:val="subscript"/>
        </w:rPr>
        <w:t>0</w:t>
      </w:r>
      <w:r w:rsidR="004C5F40">
        <w:t xml:space="preserve"> )</w:t>
      </w:r>
      <w:r w:rsidR="004C5F40" w:rsidRPr="004C5F40">
        <w:rPr>
          <w:rFonts w:hint="eastAsia"/>
        </w:rPr>
        <w:t xml:space="preserve"> </w:t>
      </w:r>
      <w:r w:rsidR="004C5F40">
        <w:rPr>
          <w:rFonts w:hint="eastAsia"/>
        </w:rPr>
        <w:t>时，</w:t>
      </w:r>
      <w:r w:rsidR="004C5F40" w:rsidRPr="004C5F40">
        <w:rPr>
          <w:rFonts w:hint="eastAsia"/>
          <w:b/>
        </w:rPr>
        <w:t>n</w:t>
      </w:r>
      <w:r>
        <w:t xml:space="preserve"> =</w:t>
      </w:r>
      <w:r w:rsidR="004C5F40" w:rsidRPr="004C5F40">
        <w:rPr>
          <w:b/>
        </w:rPr>
        <w:t>n</w:t>
      </w:r>
      <w:r w:rsidR="004C5F40">
        <w:rPr>
          <w:vertAlign w:val="subscript"/>
        </w:rPr>
        <w:t>0</w:t>
      </w:r>
      <w:r>
        <w:t xml:space="preserve"> +</w:t>
      </w:r>
      <w:r w:rsidRPr="004C5F40">
        <w:rPr>
          <w:i/>
        </w:rPr>
        <w:t xml:space="preserve"> </w:t>
      </w:r>
      <w:r w:rsidR="004C5F40" w:rsidRPr="004C5F40">
        <w:rPr>
          <w:i/>
        </w:rPr>
        <w:t>t</w:t>
      </w:r>
      <w:r>
        <w:t>(</w:t>
      </w:r>
      <w:r w:rsidR="004C5F40" w:rsidRPr="004C5F40">
        <w:rPr>
          <w:b/>
        </w:rPr>
        <w:t>n</w:t>
      </w:r>
      <w:r w:rsidR="004C5F40">
        <w:rPr>
          <w:vertAlign w:val="subscript"/>
        </w:rPr>
        <w:t>1</w:t>
      </w:r>
      <w:r>
        <w:t xml:space="preserve"> </w:t>
      </w:r>
      <w:r w:rsidR="004C5F40">
        <w:t>–</w:t>
      </w:r>
      <w:r w:rsidR="004C5F40" w:rsidRPr="004C5F40">
        <w:rPr>
          <w:b/>
        </w:rPr>
        <w:t>n</w:t>
      </w:r>
      <w:r w:rsidR="004C5F40">
        <w:rPr>
          <w:vertAlign w:val="subscript"/>
        </w:rPr>
        <w:t>0</w:t>
      </w:r>
      <w:r>
        <w:t>)</w:t>
      </w:r>
      <w:r>
        <w:rPr>
          <w:rFonts w:hint="eastAsia"/>
        </w:rPr>
        <w:t>。为了简单起见，我们只解释了线段的法线插值，但是一概念可以被直接扩展为</w:t>
      </w:r>
      <w:r>
        <w:rPr>
          <w:rFonts w:hint="eastAsia"/>
        </w:rPr>
        <w:t>3D</w:t>
      </w:r>
      <w:r>
        <w:rPr>
          <w:rFonts w:hint="eastAsia"/>
        </w:rPr>
        <w:t>三角形的法线插值。</w:t>
      </w:r>
    </w:p>
    <w:p w:rsidR="004C5F40" w:rsidRDefault="004C5F40" w:rsidP="004C5F40">
      <w:pPr>
        <w:ind w:firstLine="420"/>
        <w:jc w:val="left"/>
      </w:pPr>
      <w:r w:rsidRPr="004C5F40">
        <w:rPr>
          <w:b/>
        </w:rPr>
        <w:t>注意</w:t>
      </w:r>
      <w:r>
        <w:rPr>
          <w:rFonts w:hint="eastAsia"/>
        </w:rPr>
        <w:t>：</w:t>
      </w:r>
      <w:r w:rsidR="0004764F">
        <w:rPr>
          <w:rFonts w:hint="eastAsia"/>
        </w:rPr>
        <w:t>对每个像素的法线进行插值，并进行光照计算称为逐像素光照或</w:t>
      </w:r>
      <w:r>
        <w:t>phong</w:t>
      </w:r>
      <w:r w:rsidR="0004764F">
        <w:t>光照</w:t>
      </w:r>
      <w:r w:rsidR="0004764F">
        <w:rPr>
          <w:rFonts w:hint="eastAsia"/>
        </w:rPr>
        <w:t>。</w:t>
      </w:r>
      <w:r w:rsidR="0004764F">
        <w:t>还有一种负担较轻</w:t>
      </w:r>
      <w:r w:rsidR="0004764F">
        <w:rPr>
          <w:rFonts w:hint="eastAsia"/>
        </w:rPr>
        <w:t>，</w:t>
      </w:r>
      <w:r w:rsidR="0004764F">
        <w:t>但不够精确的方法是对每个顶点进行光照运算</w:t>
      </w:r>
      <w:r w:rsidR="0004764F">
        <w:rPr>
          <w:rFonts w:hint="eastAsia"/>
        </w:rPr>
        <w:t>，称为逐顶点光照，计算结果是从顶点着色器中输出的，在像素着色器中进行插值。</w:t>
      </w:r>
      <w:r w:rsidR="0004764F">
        <w:t>将计算从像素着色器转移到</w:t>
      </w:r>
      <w:r w:rsidR="0004764F">
        <w:lastRenderedPageBreak/>
        <w:t>顶点着色器是一种常见的性能优化措施</w:t>
      </w:r>
      <w:r w:rsidR="0004764F">
        <w:rPr>
          <w:rFonts w:hint="eastAsia"/>
        </w:rPr>
        <w:t>，</w:t>
      </w:r>
      <w:r w:rsidR="0004764F">
        <w:t>而且在很多情况下的视觉表现与逐像素光照差别不大</w:t>
      </w:r>
      <w:r w:rsidR="0004764F">
        <w:rPr>
          <w:rFonts w:hint="eastAsia"/>
        </w:rPr>
        <w:t>。</w:t>
      </w:r>
    </w:p>
    <w:p w:rsidR="00A80CC1" w:rsidRDefault="00422DC8" w:rsidP="004C5F40">
      <w:pPr>
        <w:pStyle w:val="2"/>
      </w:pPr>
      <w:r>
        <w:t>7</w:t>
      </w:r>
      <w:r w:rsidR="00A80CC1">
        <w:rPr>
          <w:rFonts w:hint="eastAsia"/>
        </w:rPr>
        <w:t xml:space="preserve">.2.1 </w:t>
      </w:r>
      <w:r w:rsidR="00A80CC1">
        <w:rPr>
          <w:rFonts w:hint="eastAsia"/>
        </w:rPr>
        <w:t>计算法线向量</w:t>
      </w:r>
    </w:p>
    <w:p w:rsidR="00A80CC1" w:rsidRDefault="00A80CC1" w:rsidP="004C5F40">
      <w:pPr>
        <w:ind w:firstLine="420"/>
      </w:pPr>
      <w:r>
        <w:rPr>
          <w:rFonts w:hint="eastAsia"/>
        </w:rPr>
        <w:t>为了求解一个三角形Δ</w:t>
      </w:r>
      <w:r w:rsidR="004C5F40" w:rsidRPr="004C5F40">
        <w:rPr>
          <w:rFonts w:hint="eastAsia"/>
          <w:b/>
        </w:rPr>
        <w:t>p</w:t>
      </w:r>
      <w:r w:rsidR="004C5F40" w:rsidRPr="004C5F40">
        <w:rPr>
          <w:b/>
          <w:vertAlign w:val="subscript"/>
        </w:rPr>
        <w:t>0</w:t>
      </w:r>
      <w:r w:rsidR="004C5F40" w:rsidRPr="004C5F40">
        <w:rPr>
          <w:b/>
        </w:rPr>
        <w:t>p</w:t>
      </w:r>
      <w:r w:rsidR="004C5F40">
        <w:rPr>
          <w:vertAlign w:val="subscript"/>
        </w:rPr>
        <w:t>1</w:t>
      </w:r>
      <w:r w:rsidR="004C5F40" w:rsidRPr="004C5F40">
        <w:rPr>
          <w:b/>
        </w:rPr>
        <w:t>p</w:t>
      </w:r>
      <w:r w:rsidR="004C5F40">
        <w:rPr>
          <w:vertAlign w:val="subscript"/>
        </w:rPr>
        <w:t>2</w:t>
      </w:r>
      <w:r>
        <w:rPr>
          <w:rFonts w:hint="eastAsia"/>
        </w:rPr>
        <w:t>的平面法线，我们必须先计算该三角形边上的两个向量：</w:t>
      </w:r>
    </w:p>
    <w:p w:rsidR="00A80CC1" w:rsidRPr="004C5F40" w:rsidRDefault="004C5F40" w:rsidP="00792F15">
      <w:pPr>
        <w:ind w:firstLine="420"/>
        <w:rPr>
          <w:vertAlign w:val="subscript"/>
        </w:rPr>
      </w:pPr>
      <w:r w:rsidRPr="00792F15">
        <w:rPr>
          <w:b/>
        </w:rPr>
        <w:t>u</w:t>
      </w:r>
      <w:r w:rsidR="00792F15">
        <w:rPr>
          <w:b/>
        </w:rPr>
        <w:t xml:space="preserve"> </w:t>
      </w:r>
      <w:r w:rsidR="00A80CC1">
        <w:t>=</w:t>
      </w:r>
      <w:r w:rsidR="00A80CC1" w:rsidRPr="004C5F40">
        <w:rPr>
          <w:b/>
        </w:rPr>
        <w:t xml:space="preserve"> </w:t>
      </w:r>
      <w:r w:rsidRPr="004C5F40">
        <w:rPr>
          <w:b/>
        </w:rPr>
        <w:t>p</w:t>
      </w:r>
      <w:r>
        <w:rPr>
          <w:vertAlign w:val="subscript"/>
        </w:rPr>
        <w:t>1</w:t>
      </w:r>
      <w:r w:rsidR="00A80CC1">
        <w:t>−</w:t>
      </w:r>
      <w:r w:rsidR="00792F15">
        <w:t xml:space="preserve"> </w:t>
      </w:r>
      <w:r w:rsidRPr="004C5F40">
        <w:rPr>
          <w:b/>
        </w:rPr>
        <w:t>p</w:t>
      </w:r>
      <w:r>
        <w:rPr>
          <w:vertAlign w:val="subscript"/>
        </w:rPr>
        <w:t>0</w:t>
      </w:r>
    </w:p>
    <w:p w:rsidR="00A80CC1" w:rsidRPr="00792F15" w:rsidRDefault="00792F15" w:rsidP="00792F15">
      <w:pPr>
        <w:ind w:firstLine="420"/>
        <w:rPr>
          <w:vertAlign w:val="subscript"/>
        </w:rPr>
      </w:pPr>
      <w:r w:rsidRPr="00792F15">
        <w:rPr>
          <w:b/>
        </w:rPr>
        <w:t>v</w:t>
      </w:r>
      <w:r>
        <w:t xml:space="preserve"> </w:t>
      </w:r>
      <w:r w:rsidR="00A80CC1">
        <w:t xml:space="preserve">= </w:t>
      </w:r>
      <w:r w:rsidRPr="00792F15">
        <w:rPr>
          <w:b/>
        </w:rPr>
        <w:t>p</w:t>
      </w:r>
      <w:r>
        <w:rPr>
          <w:vertAlign w:val="subscript"/>
        </w:rPr>
        <w:t>2</w:t>
      </w:r>
      <w:r w:rsidR="00A80CC1">
        <w:t>−</w:t>
      </w:r>
      <w:r>
        <w:t xml:space="preserve"> </w:t>
      </w:r>
      <w:r w:rsidRPr="00792F15">
        <w:rPr>
          <w:b/>
        </w:rPr>
        <w:t>p</w:t>
      </w:r>
      <w:r>
        <w:rPr>
          <w:vertAlign w:val="subscript"/>
        </w:rPr>
        <w:t>0</w:t>
      </w:r>
    </w:p>
    <w:p w:rsidR="00A80CC1" w:rsidRDefault="00A80CC1" w:rsidP="004C5F40">
      <w:pPr>
        <w:ind w:firstLine="420"/>
      </w:pPr>
      <w:r>
        <w:rPr>
          <w:rFonts w:hint="eastAsia"/>
        </w:rPr>
        <w:t>然后求得平面法线为：</w:t>
      </w:r>
    </w:p>
    <w:p w:rsidR="00A80CC1" w:rsidRDefault="00792F15" w:rsidP="00792F15">
      <w:pPr>
        <w:ind w:firstLine="420"/>
      </w:pPr>
      <w:r w:rsidRPr="00245E37">
        <w:rPr>
          <w:position w:val="-32"/>
        </w:rPr>
        <w:object w:dxaOrig="108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35.25pt" o:ole="">
            <v:imagedata r:id="rId8" o:title=""/>
          </v:shape>
          <o:OLEObject Type="Embed" ProgID="Equation.DSMT4" ShapeID="_x0000_i1025" DrawAspect="Content" ObjectID="_1468686056" r:id="rId9"/>
        </w:object>
      </w:r>
    </w:p>
    <w:p w:rsidR="00A80CC1" w:rsidRDefault="00A80CC1" w:rsidP="004C5F40">
      <w:pPr>
        <w:ind w:firstLine="420"/>
      </w:pPr>
      <w:r>
        <w:rPr>
          <w:rFonts w:hint="eastAsia"/>
        </w:rPr>
        <w:t>下面的函数可以根据三角形的</w:t>
      </w:r>
      <w:r>
        <w:rPr>
          <w:rFonts w:hint="eastAsia"/>
        </w:rPr>
        <w:t>3</w:t>
      </w:r>
      <w:r>
        <w:rPr>
          <w:rFonts w:hint="eastAsia"/>
        </w:rPr>
        <w:t>个顶点来计算三角形正面（参见</w:t>
      </w:r>
      <w:r>
        <w:rPr>
          <w:rFonts w:hint="eastAsia"/>
        </w:rPr>
        <w:t>5.</w:t>
      </w:r>
      <w:r w:rsidR="004C5F40">
        <w:t>10</w:t>
      </w:r>
      <w:r>
        <w:rPr>
          <w:rFonts w:hint="eastAsia"/>
        </w:rPr>
        <w:t>.2</w:t>
      </w:r>
      <w:r>
        <w:rPr>
          <w:rFonts w:hint="eastAsia"/>
        </w:rPr>
        <w:t>节）的平面法线。</w:t>
      </w:r>
    </w:p>
    <w:p w:rsidR="00A80CC1" w:rsidRPr="003E52D9" w:rsidRDefault="00A80CC1" w:rsidP="008C5A56">
      <w:pPr>
        <w:pStyle w:val="a5"/>
      </w:pPr>
      <w:r w:rsidRPr="003E52D9">
        <w:t xml:space="preserve">void ComputeNormal(const </w:t>
      </w:r>
      <w:r w:rsidR="008C5A56" w:rsidRPr="008C5A56">
        <w:t>XMVector3</w:t>
      </w:r>
      <w:r w:rsidRPr="003E52D9">
        <w:t xml:space="preserve">&amp; p0, </w:t>
      </w:r>
    </w:p>
    <w:p w:rsidR="00A80CC1" w:rsidRPr="003E52D9" w:rsidRDefault="003E52D9" w:rsidP="008C5A56">
      <w:pPr>
        <w:pStyle w:val="a5"/>
      </w:pPr>
      <w:r>
        <w:t xml:space="preserve">    </w:t>
      </w:r>
      <w:r w:rsidR="00A80CC1" w:rsidRPr="003E52D9">
        <w:t xml:space="preserve">const </w:t>
      </w:r>
      <w:r w:rsidR="008C5A56" w:rsidRPr="008C5A56">
        <w:t>XMVector3</w:t>
      </w:r>
      <w:r w:rsidR="00A80CC1" w:rsidRPr="003E52D9">
        <w:t xml:space="preserve">&amp; p1, </w:t>
      </w:r>
    </w:p>
    <w:p w:rsidR="00A80CC1" w:rsidRPr="003E52D9" w:rsidRDefault="003E52D9" w:rsidP="008C5A56">
      <w:pPr>
        <w:pStyle w:val="a5"/>
      </w:pPr>
      <w:r>
        <w:t xml:space="preserve">    </w:t>
      </w:r>
      <w:r w:rsidR="00A80CC1" w:rsidRPr="003E52D9">
        <w:t xml:space="preserve">const </w:t>
      </w:r>
      <w:r w:rsidR="008C5A56" w:rsidRPr="008C5A56">
        <w:t>XMVector3</w:t>
      </w:r>
      <w:r w:rsidR="00A80CC1" w:rsidRPr="003E52D9">
        <w:t xml:space="preserve">&amp; p2, </w:t>
      </w:r>
    </w:p>
    <w:p w:rsidR="00A80CC1" w:rsidRPr="003E52D9" w:rsidRDefault="003E52D9" w:rsidP="008C5A56">
      <w:pPr>
        <w:pStyle w:val="a5"/>
      </w:pPr>
      <w:r>
        <w:t xml:space="preserve">    </w:t>
      </w:r>
      <w:r w:rsidR="008C5A56" w:rsidRPr="008C5A56">
        <w:t>XMVector3</w:t>
      </w:r>
      <w:r w:rsidR="00A80CC1" w:rsidRPr="003E52D9">
        <w:t xml:space="preserve">&amp; out) </w:t>
      </w:r>
    </w:p>
    <w:p w:rsidR="00A80CC1" w:rsidRPr="003E52D9" w:rsidRDefault="00A80CC1" w:rsidP="008C5A56">
      <w:pPr>
        <w:pStyle w:val="a5"/>
      </w:pPr>
      <w:r w:rsidRPr="003E52D9">
        <w:t xml:space="preserve">{ </w:t>
      </w:r>
    </w:p>
    <w:p w:rsidR="00A80CC1" w:rsidRPr="003E52D9" w:rsidRDefault="003E52D9" w:rsidP="008C5A56">
      <w:pPr>
        <w:pStyle w:val="a5"/>
      </w:pPr>
      <w:r>
        <w:t xml:space="preserve">    </w:t>
      </w:r>
      <w:r w:rsidR="008C5A56" w:rsidRPr="008C5A56">
        <w:t>XMVector3</w:t>
      </w:r>
      <w:r w:rsidR="00A80CC1" w:rsidRPr="003E52D9">
        <w:t xml:space="preserve"> u = p1 - p0; </w:t>
      </w:r>
    </w:p>
    <w:p w:rsidR="00A80CC1" w:rsidRPr="003E52D9" w:rsidRDefault="003E52D9" w:rsidP="008C5A56">
      <w:pPr>
        <w:pStyle w:val="a5"/>
      </w:pPr>
      <w:r>
        <w:t xml:space="preserve">    </w:t>
      </w:r>
      <w:r w:rsidR="008C5A56" w:rsidRPr="008C5A56">
        <w:t>XMVector3</w:t>
      </w:r>
      <w:r w:rsidR="00A80CC1" w:rsidRPr="003E52D9">
        <w:t xml:space="preserve"> v = p2 - p0; </w:t>
      </w:r>
    </w:p>
    <w:p w:rsidR="00A80CC1" w:rsidRPr="003E52D9" w:rsidRDefault="003E52D9" w:rsidP="008C5A56">
      <w:pPr>
        <w:pStyle w:val="a5"/>
      </w:pPr>
      <w:r>
        <w:t xml:space="preserve">    </w:t>
      </w:r>
      <w:r w:rsidR="008C5A56" w:rsidRPr="008C5A56">
        <w:t>XMVector3</w:t>
      </w:r>
      <w:r w:rsidR="00A80CC1" w:rsidRPr="003E52D9">
        <w:t xml:space="preserve">Cross(&amp;out, &amp;u, &amp;v); </w:t>
      </w:r>
    </w:p>
    <w:p w:rsidR="00A80CC1" w:rsidRPr="003E52D9" w:rsidRDefault="003E52D9" w:rsidP="008C5A56">
      <w:pPr>
        <w:pStyle w:val="a5"/>
      </w:pPr>
      <w:r>
        <w:t xml:space="preserve">    </w:t>
      </w:r>
      <w:r w:rsidR="008C5A56" w:rsidRPr="008C5A56">
        <w:t xml:space="preserve">XMVector3Normalize </w:t>
      </w:r>
      <w:r w:rsidR="00A80CC1" w:rsidRPr="003E52D9">
        <w:t xml:space="preserve">(&amp;out, &amp;out); </w:t>
      </w:r>
    </w:p>
    <w:p w:rsidR="00A80CC1" w:rsidRPr="003E52D9" w:rsidRDefault="00A80CC1" w:rsidP="008C5A56">
      <w:pPr>
        <w:pStyle w:val="a5"/>
      </w:pPr>
      <w:r w:rsidRPr="003E52D9">
        <w:t xml:space="preserve">} </w:t>
      </w:r>
    </w:p>
    <w:p w:rsidR="00A80CC1" w:rsidRDefault="00A80CC1" w:rsidP="00792F15">
      <w:pPr>
        <w:ind w:firstLine="420"/>
      </w:pPr>
      <w:r>
        <w:rPr>
          <w:rFonts w:hint="eastAsia"/>
        </w:rPr>
        <w:t>对于一个微分曲面来说，我们可以使用微积分计算曲面上的点的法线。但遗憾的是，三角形网格不是微分曲面。我们通常使用一种称为顶点法线平均值（</w:t>
      </w:r>
      <w:r>
        <w:rPr>
          <w:rFonts w:hint="eastAsia"/>
        </w:rPr>
        <w:t>vertex  normal  averaging</w:t>
      </w:r>
      <w:r>
        <w:rPr>
          <w:rFonts w:hint="eastAsia"/>
        </w:rPr>
        <w:t>）</w:t>
      </w:r>
    </w:p>
    <w:p w:rsidR="00A80CC1" w:rsidRDefault="00A80CC1" w:rsidP="00A80CC1">
      <w:r>
        <w:rPr>
          <w:rFonts w:hint="eastAsia"/>
        </w:rPr>
        <w:t>的技术求解三角形网格上的顶点法线。对于网格上的任意顶点</w:t>
      </w:r>
      <w:r w:rsidR="00792F15" w:rsidRPr="00792F15">
        <w:rPr>
          <w:rFonts w:hint="eastAsia"/>
          <w:b/>
        </w:rPr>
        <w:t>v</w:t>
      </w:r>
      <w:r>
        <w:rPr>
          <w:rFonts w:hint="eastAsia"/>
        </w:rPr>
        <w:t>来说，</w:t>
      </w:r>
      <w:r w:rsidR="00792F15" w:rsidRPr="00792F15">
        <w:rPr>
          <w:rFonts w:hint="eastAsia"/>
          <w:b/>
        </w:rPr>
        <w:t>v</w:t>
      </w:r>
      <w:r>
        <w:rPr>
          <w:rFonts w:hint="eastAsia"/>
        </w:rPr>
        <w:t>的顶点法线</w:t>
      </w:r>
      <w:r w:rsidR="00792F15" w:rsidRPr="00792F15">
        <w:rPr>
          <w:rFonts w:hint="eastAsia"/>
          <w:b/>
        </w:rPr>
        <w:t>n</w:t>
      </w:r>
      <w:r>
        <w:rPr>
          <w:rFonts w:hint="eastAsia"/>
        </w:rPr>
        <w:t>等于以</w:t>
      </w:r>
      <w:r w:rsidR="00792F15" w:rsidRPr="00792F15">
        <w:rPr>
          <w:rFonts w:hint="eastAsia"/>
          <w:b/>
        </w:rPr>
        <w:t>v</w:t>
      </w:r>
      <w:r>
        <w:rPr>
          <w:rFonts w:hint="eastAsia"/>
        </w:rPr>
        <w:t>为共享顶点的每个多边形的平面法线的平均值。例如在图</w:t>
      </w:r>
      <w:r w:rsidR="00792F15">
        <w:rPr>
          <w:rFonts w:hint="eastAsia"/>
        </w:rPr>
        <w:t>7</w:t>
      </w:r>
      <w:r>
        <w:rPr>
          <w:rFonts w:hint="eastAsia"/>
        </w:rPr>
        <w:t>.6</w:t>
      </w:r>
      <w:r>
        <w:rPr>
          <w:rFonts w:hint="eastAsia"/>
        </w:rPr>
        <w:t>中，网格上的四个多边形共享顶点</w:t>
      </w:r>
      <w:r w:rsidR="00792F15" w:rsidRPr="00792F15">
        <w:rPr>
          <w:rFonts w:hint="eastAsia"/>
          <w:b/>
        </w:rPr>
        <w:t>v</w:t>
      </w:r>
      <w:r>
        <w:rPr>
          <w:rFonts w:hint="eastAsia"/>
        </w:rPr>
        <w:t>；所以，</w:t>
      </w:r>
      <w:r w:rsidR="00792F15" w:rsidRPr="00792F15">
        <w:rPr>
          <w:rFonts w:hint="eastAsia"/>
          <w:b/>
        </w:rPr>
        <w:t>v</w:t>
      </w:r>
      <w:r>
        <w:rPr>
          <w:rFonts w:hint="eastAsia"/>
        </w:rPr>
        <w:t>的顶点法线为：</w:t>
      </w:r>
    </w:p>
    <w:p w:rsidR="00A80CC1" w:rsidRDefault="00792F15" w:rsidP="00A80CC1">
      <w:r w:rsidRPr="00245E37">
        <w:rPr>
          <w:position w:val="-32"/>
        </w:rPr>
        <w:object w:dxaOrig="2400" w:dyaOrig="700">
          <v:shape id="_x0000_i1026" type="#_x0000_t75" style="width:120pt;height:35.25pt" o:ole="">
            <v:imagedata r:id="rId10" o:title=""/>
          </v:shape>
          <o:OLEObject Type="Embed" ProgID="Equation.DSMT4" ShapeID="_x0000_i1026" DrawAspect="Content" ObjectID="_1468686057" r:id="rId11"/>
        </w:object>
      </w:r>
    </w:p>
    <w:p w:rsidR="00704A07" w:rsidRPr="00704A07" w:rsidRDefault="00704A07" w:rsidP="00704A07">
      <w:pPr>
        <w:jc w:val="center"/>
        <w:rPr>
          <w:b/>
        </w:rPr>
      </w:pPr>
      <w:r w:rsidRPr="00704A07">
        <w:rPr>
          <w:b/>
          <w:noProof/>
        </w:rPr>
        <w:drawing>
          <wp:inline distT="0" distB="0" distL="0" distR="0">
            <wp:extent cx="2333625" cy="16668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6.png"/>
                    <pic:cNvPicPr/>
                  </pic:nvPicPr>
                  <pic:blipFill>
                    <a:blip r:embed="rId12">
                      <a:extLst>
                        <a:ext uri="{28A0092B-C50C-407E-A947-70E740481C1C}">
                          <a14:useLocalDpi xmlns:a14="http://schemas.microsoft.com/office/drawing/2010/main" val="0"/>
                        </a:ext>
                      </a:extLst>
                    </a:blip>
                    <a:stretch>
                      <a:fillRect/>
                    </a:stretch>
                  </pic:blipFill>
                  <pic:spPr>
                    <a:xfrm>
                      <a:off x="0" y="0"/>
                      <a:ext cx="2333625" cy="1666875"/>
                    </a:xfrm>
                    <a:prstGeom prst="rect">
                      <a:avLst/>
                    </a:prstGeom>
                  </pic:spPr>
                </pic:pic>
              </a:graphicData>
            </a:graphic>
          </wp:inline>
        </w:drawing>
      </w:r>
    </w:p>
    <w:p w:rsidR="00A80CC1" w:rsidRPr="00704A07" w:rsidRDefault="00A80CC1" w:rsidP="00704A07">
      <w:pPr>
        <w:jc w:val="center"/>
        <w:rPr>
          <w:b/>
        </w:rPr>
      </w:pPr>
      <w:r w:rsidRPr="00704A07">
        <w:rPr>
          <w:rFonts w:hint="eastAsia"/>
          <w:b/>
        </w:rPr>
        <w:t>图</w:t>
      </w:r>
      <w:r w:rsidR="00704A07" w:rsidRPr="00704A07">
        <w:rPr>
          <w:rFonts w:hint="eastAsia"/>
          <w:b/>
        </w:rPr>
        <w:t>7</w:t>
      </w:r>
      <w:r w:rsidRPr="00704A07">
        <w:rPr>
          <w:rFonts w:hint="eastAsia"/>
          <w:b/>
        </w:rPr>
        <w:t>.6</w:t>
      </w:r>
      <w:r w:rsidR="00704A07" w:rsidRPr="00704A07">
        <w:rPr>
          <w:b/>
        </w:rPr>
        <w:t xml:space="preserve"> </w:t>
      </w:r>
      <w:r w:rsidRPr="00704A07">
        <w:rPr>
          <w:rFonts w:hint="eastAsia"/>
          <w:b/>
        </w:rPr>
        <w:t>中间的顶点由相邻的</w:t>
      </w:r>
      <w:r w:rsidRPr="00704A07">
        <w:rPr>
          <w:rFonts w:hint="eastAsia"/>
          <w:b/>
        </w:rPr>
        <w:t>4</w:t>
      </w:r>
      <w:r w:rsidRPr="00704A07">
        <w:rPr>
          <w:rFonts w:hint="eastAsia"/>
          <w:b/>
        </w:rPr>
        <w:t>个多边形共享，我们通过计算这</w:t>
      </w:r>
      <w:r w:rsidRPr="00704A07">
        <w:rPr>
          <w:rFonts w:hint="eastAsia"/>
          <w:b/>
        </w:rPr>
        <w:t>4</w:t>
      </w:r>
      <w:r w:rsidRPr="00704A07">
        <w:rPr>
          <w:rFonts w:hint="eastAsia"/>
          <w:b/>
        </w:rPr>
        <w:t>个多边形平面法线的平均值就可以估算出该顶点的法线。</w:t>
      </w:r>
    </w:p>
    <w:p w:rsidR="00C8574F" w:rsidRDefault="00A80CC1" w:rsidP="00C8574F">
      <w:pPr>
        <w:ind w:firstLine="420"/>
      </w:pPr>
      <w:r>
        <w:rPr>
          <w:rFonts w:hint="eastAsia"/>
        </w:rPr>
        <w:lastRenderedPageBreak/>
        <w:t>在上面的例子中，我们不需要除以</w:t>
      </w:r>
      <w:r>
        <w:rPr>
          <w:rFonts w:hint="eastAsia"/>
        </w:rPr>
        <w:t>4</w:t>
      </w:r>
      <w:r>
        <w:rPr>
          <w:rFonts w:hint="eastAsia"/>
        </w:rPr>
        <w:t>，因为我们想要的是一个普通平均值，我们可以对结果进行规范化。注意，我们还可以构造更巧妙的平均值计算公式；例如，以每个多边形的面积作为权值，计算加权平均值（这样，面积较大的多边形会占有较大的权重，而面积较小的多边形会占有较小的权重）。</w:t>
      </w:r>
    </w:p>
    <w:p w:rsidR="00A80CC1" w:rsidRDefault="00A80CC1" w:rsidP="00C8574F">
      <w:pPr>
        <w:ind w:firstLine="420"/>
      </w:pPr>
      <w:r>
        <w:rPr>
          <w:rFonts w:hint="eastAsia"/>
        </w:rPr>
        <w:t>下面的伪代码说明了在给出一个三角形网格的顶点列表和索引列表时，如何计算该平均值：</w:t>
      </w:r>
    </w:p>
    <w:p w:rsidR="00A80CC1" w:rsidRDefault="00A80CC1" w:rsidP="00C8574F">
      <w:pPr>
        <w:pStyle w:val="a5"/>
      </w:pPr>
      <w:r>
        <w:t xml:space="preserve">// </w:t>
      </w:r>
      <w:r w:rsidR="00870F1B">
        <w:t>输入</w:t>
      </w:r>
      <w:r>
        <w:t xml:space="preserve">: </w:t>
      </w:r>
    </w:p>
    <w:p w:rsidR="00870F1B" w:rsidRDefault="00A80CC1" w:rsidP="00C8574F">
      <w:pPr>
        <w:pStyle w:val="a5"/>
      </w:pPr>
      <w:r>
        <w:t>// 1.</w:t>
      </w:r>
      <w:r w:rsidR="00870F1B">
        <w:t>一个顶点数组</w:t>
      </w:r>
      <w:r>
        <w:t>(mVertices)</w:t>
      </w:r>
      <w:r w:rsidR="00870F1B">
        <w:rPr>
          <w:rFonts w:hint="eastAsia"/>
        </w:rPr>
        <w:t>，</w:t>
      </w:r>
      <w:r w:rsidR="00870F1B">
        <w:t>每个顶点都有一个位置分量</w:t>
      </w:r>
      <w:r>
        <w:t>(pos)</w:t>
      </w:r>
      <w:r w:rsidR="00870F1B">
        <w:t>和</w:t>
      </w:r>
    </w:p>
    <w:p w:rsidR="00A80CC1" w:rsidRDefault="00870F1B" w:rsidP="00C8574F">
      <w:pPr>
        <w:pStyle w:val="a5"/>
      </w:pPr>
      <w:r>
        <w:t xml:space="preserve">// </w:t>
      </w:r>
      <w:r>
        <w:t>一个法线分量</w:t>
      </w:r>
      <w:r w:rsidR="00A80CC1">
        <w:t xml:space="preserve">(normal). </w:t>
      </w:r>
    </w:p>
    <w:p w:rsidR="00A80CC1" w:rsidRDefault="00A80CC1" w:rsidP="00C8574F">
      <w:pPr>
        <w:pStyle w:val="a5"/>
      </w:pPr>
      <w:r>
        <w:t>// 2.</w:t>
      </w:r>
      <w:r w:rsidR="00870F1B">
        <w:t>一个索引数组</w:t>
      </w:r>
      <w:r>
        <w:t>(mIndices)</w:t>
      </w:r>
      <w:r w:rsidR="00870F1B">
        <w:rPr>
          <w:rFonts w:hint="eastAsia"/>
        </w:rPr>
        <w:t>。</w:t>
      </w:r>
      <w:r>
        <w:t xml:space="preserve"> </w:t>
      </w:r>
    </w:p>
    <w:p w:rsidR="00A80CC1" w:rsidRDefault="00A80CC1" w:rsidP="00C8574F">
      <w:pPr>
        <w:pStyle w:val="a5"/>
      </w:pPr>
      <w:r>
        <w:t xml:space="preserve">// </w:t>
      </w:r>
      <w:r w:rsidR="00870F1B">
        <w:t>处理网格中的每个三角形</w:t>
      </w:r>
      <w:r w:rsidR="00870F1B">
        <w:rPr>
          <w:rFonts w:hint="eastAsia"/>
        </w:rPr>
        <w:t>：</w:t>
      </w:r>
    </w:p>
    <w:p w:rsidR="00A80CC1" w:rsidRDefault="00A80CC1" w:rsidP="00C8574F">
      <w:pPr>
        <w:pStyle w:val="a5"/>
      </w:pPr>
      <w:r>
        <w:t xml:space="preserve">for(DWORD i = 0; i &lt; mNumTriangles; ++i) </w:t>
      </w:r>
    </w:p>
    <w:p w:rsidR="00A80CC1" w:rsidRDefault="00A80CC1" w:rsidP="00C8574F">
      <w:pPr>
        <w:pStyle w:val="a5"/>
      </w:pPr>
      <w:r>
        <w:t xml:space="preserve">{ </w:t>
      </w:r>
    </w:p>
    <w:p w:rsidR="00870F1B" w:rsidRDefault="00870F1B" w:rsidP="00870F1B">
      <w:pPr>
        <w:pStyle w:val="a5"/>
      </w:pPr>
      <w:r>
        <w:t xml:space="preserve">    </w:t>
      </w:r>
      <w:r w:rsidR="00A80CC1">
        <w:t xml:space="preserve">// </w:t>
      </w:r>
      <w:r>
        <w:t>第</w:t>
      </w:r>
      <w:r>
        <w:t>i</w:t>
      </w:r>
      <w:r>
        <w:t>个三角形的索引</w:t>
      </w:r>
    </w:p>
    <w:p w:rsidR="00A80CC1" w:rsidRDefault="00870F1B" w:rsidP="00870F1B">
      <w:pPr>
        <w:pStyle w:val="a5"/>
      </w:pPr>
      <w:r>
        <w:t xml:space="preserve">    UNIT</w:t>
      </w:r>
      <w:r w:rsidR="00A80CC1">
        <w:t xml:space="preserve"> i0 = mIndices[i*3+0]; </w:t>
      </w:r>
    </w:p>
    <w:p w:rsidR="00A80CC1" w:rsidRDefault="00870F1B" w:rsidP="00C8574F">
      <w:pPr>
        <w:pStyle w:val="a5"/>
      </w:pPr>
      <w:r>
        <w:t xml:space="preserve">    UNIT</w:t>
      </w:r>
      <w:r w:rsidR="00A80CC1">
        <w:t xml:space="preserve"> i1 = mIndices[i*3+1]; </w:t>
      </w:r>
    </w:p>
    <w:p w:rsidR="00A80CC1" w:rsidRDefault="00870F1B" w:rsidP="00C8574F">
      <w:pPr>
        <w:pStyle w:val="a5"/>
      </w:pPr>
      <w:r>
        <w:t xml:space="preserve">    UNIT</w:t>
      </w:r>
      <w:r w:rsidR="00A80CC1">
        <w:t xml:space="preserve"> i2 = mIndices[i*3+2]; </w:t>
      </w:r>
    </w:p>
    <w:p w:rsidR="00A80CC1" w:rsidRDefault="00870F1B" w:rsidP="00C8574F">
      <w:pPr>
        <w:pStyle w:val="a5"/>
      </w:pPr>
      <w:r>
        <w:t xml:space="preserve">    </w:t>
      </w:r>
      <w:r w:rsidR="00A80CC1">
        <w:t xml:space="preserve">// </w:t>
      </w:r>
      <w:r>
        <w:t>第</w:t>
      </w:r>
      <w:r>
        <w:t>i</w:t>
      </w:r>
      <w:r>
        <w:t>个三角形的顶点</w:t>
      </w:r>
    </w:p>
    <w:p w:rsidR="00A80CC1" w:rsidRDefault="00870F1B" w:rsidP="00C8574F">
      <w:pPr>
        <w:pStyle w:val="a5"/>
      </w:pPr>
      <w:r>
        <w:t xml:space="preserve">    </w:t>
      </w:r>
      <w:r w:rsidR="00A80CC1">
        <w:t xml:space="preserve">Vertex v0 = mVertices[i0]; </w:t>
      </w:r>
    </w:p>
    <w:p w:rsidR="00A80CC1" w:rsidRDefault="00870F1B" w:rsidP="00C8574F">
      <w:pPr>
        <w:pStyle w:val="a5"/>
      </w:pPr>
      <w:r>
        <w:t xml:space="preserve">    </w:t>
      </w:r>
      <w:r w:rsidR="00A80CC1">
        <w:t xml:space="preserve">Vertex v1 = mVertices[i1]; </w:t>
      </w:r>
    </w:p>
    <w:p w:rsidR="00A80CC1" w:rsidRDefault="00870F1B" w:rsidP="00C8574F">
      <w:pPr>
        <w:pStyle w:val="a5"/>
      </w:pPr>
      <w:r>
        <w:t xml:space="preserve">    </w:t>
      </w:r>
      <w:r w:rsidR="00A80CC1">
        <w:t xml:space="preserve">Vertex v2 = mVertices[i2]; </w:t>
      </w:r>
    </w:p>
    <w:p w:rsidR="00870F1B" w:rsidRDefault="00870F1B" w:rsidP="00C8574F">
      <w:pPr>
        <w:pStyle w:val="a5"/>
      </w:pPr>
      <w:r>
        <w:t xml:space="preserve">    </w:t>
      </w:r>
      <w:r w:rsidR="00A80CC1">
        <w:t xml:space="preserve">// </w:t>
      </w:r>
      <w:r>
        <w:t>计算面法线</w:t>
      </w:r>
    </w:p>
    <w:p w:rsidR="00A80CC1" w:rsidRDefault="00870F1B" w:rsidP="00C8574F">
      <w:pPr>
        <w:pStyle w:val="a5"/>
      </w:pPr>
      <w:r>
        <w:t xml:space="preserve">    Vector3</w:t>
      </w:r>
      <w:r w:rsidR="00A80CC1">
        <w:t xml:space="preserve"> e0 = v1.pos - v0.pos; </w:t>
      </w:r>
    </w:p>
    <w:p w:rsidR="00A80CC1" w:rsidRDefault="00870F1B" w:rsidP="00C8574F">
      <w:pPr>
        <w:pStyle w:val="a5"/>
      </w:pPr>
      <w:r>
        <w:t xml:space="preserve">    Vector3</w:t>
      </w:r>
      <w:r w:rsidR="00A80CC1">
        <w:t xml:space="preserve"> e1 = v2.pos - v0.pos; </w:t>
      </w:r>
    </w:p>
    <w:p w:rsidR="00A80CC1" w:rsidRDefault="00870F1B" w:rsidP="00C8574F">
      <w:pPr>
        <w:pStyle w:val="a5"/>
      </w:pPr>
      <w:r>
        <w:t xml:space="preserve">    Vector3</w:t>
      </w:r>
      <w:r w:rsidR="00A80CC1">
        <w:t xml:space="preserve"> faceNormal</w:t>
      </w:r>
      <w:r>
        <w:t xml:space="preserve"> </w:t>
      </w:r>
      <w:r w:rsidR="00A80CC1">
        <w:t xml:space="preserve">Cross( &amp;e0, &amp;e1); </w:t>
      </w:r>
    </w:p>
    <w:p w:rsidR="00870F1B" w:rsidRDefault="00870F1B" w:rsidP="00C8574F">
      <w:pPr>
        <w:pStyle w:val="a5"/>
      </w:pPr>
      <w:r>
        <w:t xml:space="preserve">    </w:t>
      </w:r>
      <w:r w:rsidR="00A80CC1">
        <w:t xml:space="preserve">// </w:t>
      </w:r>
      <w:r>
        <w:t>这个三角形共享了以下三个顶点</w:t>
      </w:r>
      <w:r>
        <w:rPr>
          <w:rFonts w:hint="eastAsia"/>
        </w:rPr>
        <w:t>，</w:t>
      </w:r>
    </w:p>
    <w:p w:rsidR="00A80CC1" w:rsidRDefault="00870F1B" w:rsidP="00870F1B">
      <w:pPr>
        <w:pStyle w:val="a5"/>
      </w:pPr>
      <w:r>
        <w:t xml:space="preserve">    // </w:t>
      </w:r>
      <w:r>
        <w:t>所以要将面法线加入到这些顶点法线的平均值中</w:t>
      </w:r>
      <w:r>
        <w:rPr>
          <w:rFonts w:hint="eastAsia"/>
        </w:rPr>
        <w:t>。</w:t>
      </w:r>
    </w:p>
    <w:p w:rsidR="00A80CC1" w:rsidRDefault="00870F1B" w:rsidP="00C8574F">
      <w:pPr>
        <w:pStyle w:val="a5"/>
      </w:pPr>
      <w:r>
        <w:t xml:space="preserve">    </w:t>
      </w:r>
      <w:r w:rsidR="00A80CC1">
        <w:t xml:space="preserve">mVertices[i0].normal += faceNormal; </w:t>
      </w:r>
    </w:p>
    <w:p w:rsidR="00A80CC1" w:rsidRDefault="00870F1B" w:rsidP="00C8574F">
      <w:pPr>
        <w:pStyle w:val="a5"/>
      </w:pPr>
      <w:r>
        <w:t xml:space="preserve">    </w:t>
      </w:r>
      <w:r w:rsidR="00A80CC1">
        <w:t xml:space="preserve">mVertices[i1].normal += faceNormal; </w:t>
      </w:r>
    </w:p>
    <w:p w:rsidR="00A80CC1" w:rsidRDefault="00870F1B" w:rsidP="00C8574F">
      <w:pPr>
        <w:pStyle w:val="a5"/>
      </w:pPr>
      <w:r>
        <w:t xml:space="preserve">    </w:t>
      </w:r>
      <w:r w:rsidR="00A80CC1">
        <w:t xml:space="preserve">mVertices[i2].normal += faceNormal; </w:t>
      </w:r>
    </w:p>
    <w:p w:rsidR="00A80CC1" w:rsidRDefault="00A80CC1" w:rsidP="00C8574F">
      <w:pPr>
        <w:pStyle w:val="a5"/>
      </w:pPr>
      <w:r>
        <w:t xml:space="preserve">} </w:t>
      </w:r>
    </w:p>
    <w:p w:rsidR="00031D86" w:rsidRDefault="00A80CC1" w:rsidP="00C8574F">
      <w:pPr>
        <w:pStyle w:val="a5"/>
      </w:pPr>
      <w:r>
        <w:t xml:space="preserve">// </w:t>
      </w:r>
      <w:r w:rsidR="00870F1B">
        <w:t>对每个顶点</w:t>
      </w:r>
      <w:r>
        <w:t>v</w:t>
      </w:r>
      <w:r w:rsidR="00870F1B">
        <w:rPr>
          <w:rFonts w:hint="eastAsia"/>
        </w:rPr>
        <w:t>，我们已经将共享</w:t>
      </w:r>
      <w:r w:rsidR="00870F1B">
        <w:rPr>
          <w:rFonts w:hint="eastAsia"/>
        </w:rPr>
        <w:t>v</w:t>
      </w:r>
      <w:r w:rsidR="00870F1B">
        <w:rPr>
          <w:rFonts w:hint="eastAsia"/>
        </w:rPr>
        <w:t>的所有三角形的面法线相加了，</w:t>
      </w:r>
    </w:p>
    <w:p w:rsidR="00A80CC1" w:rsidRDefault="00870F1B" w:rsidP="00C8574F">
      <w:pPr>
        <w:pStyle w:val="a5"/>
      </w:pPr>
      <w:r>
        <w:t xml:space="preserve">// </w:t>
      </w:r>
      <w:r>
        <w:t>所以现在只需归一化即可</w:t>
      </w:r>
      <w:r>
        <w:rPr>
          <w:rFonts w:hint="eastAsia"/>
        </w:rPr>
        <w:t>。</w:t>
      </w:r>
    </w:p>
    <w:p w:rsidR="00A80CC1" w:rsidRDefault="00A80CC1" w:rsidP="00C8574F">
      <w:pPr>
        <w:pStyle w:val="a5"/>
      </w:pPr>
      <w:r>
        <w:t>for(</w:t>
      </w:r>
      <w:r w:rsidR="00870F1B">
        <w:rPr>
          <w:rFonts w:hint="eastAsia"/>
        </w:rPr>
        <w:t>UNIT</w:t>
      </w:r>
      <w:r>
        <w:t xml:space="preserve"> i = 0; i &lt; mNumVertices; ++i) </w:t>
      </w:r>
    </w:p>
    <w:p w:rsidR="00A80CC1" w:rsidRDefault="00870F1B" w:rsidP="00C8574F">
      <w:pPr>
        <w:pStyle w:val="a5"/>
      </w:pPr>
      <w:r>
        <w:t xml:space="preserve">    </w:t>
      </w:r>
      <w:r w:rsidR="00A80CC1">
        <w:t>mVertices[i].normal</w:t>
      </w:r>
      <w:r>
        <w:t xml:space="preserve"> </w:t>
      </w:r>
      <w:r>
        <w:rPr>
          <w:rFonts w:hint="eastAsia"/>
        </w:rPr>
        <w:t>=</w:t>
      </w:r>
      <w:r>
        <w:t xml:space="preserve"> </w:t>
      </w:r>
      <w:r w:rsidR="00A80CC1">
        <w:t xml:space="preserve"> </w:t>
      </w:r>
      <w:r>
        <w:t>Normalize(&amp;mVertices[i].normal</w:t>
      </w:r>
      <w:r w:rsidR="00A80CC1">
        <w:t>)</w:t>
      </w:r>
      <w:r>
        <w:t>)</w:t>
      </w:r>
      <w:r w:rsidR="00A80CC1">
        <w:t xml:space="preserve">; </w:t>
      </w:r>
    </w:p>
    <w:p w:rsidR="00A80CC1" w:rsidRDefault="00704A07" w:rsidP="00704A07">
      <w:pPr>
        <w:pStyle w:val="2"/>
      </w:pPr>
      <w:r>
        <w:t>7</w:t>
      </w:r>
      <w:r w:rsidR="00A80CC1">
        <w:rPr>
          <w:rFonts w:hint="eastAsia"/>
        </w:rPr>
        <w:t xml:space="preserve">.2.2 </w:t>
      </w:r>
      <w:r w:rsidR="00A80CC1">
        <w:rPr>
          <w:rFonts w:hint="eastAsia"/>
        </w:rPr>
        <w:t>对法线向量进行变换</w:t>
      </w:r>
    </w:p>
    <w:p w:rsidR="00A80CC1" w:rsidRDefault="00A80CC1" w:rsidP="00C8574F">
      <w:pPr>
        <w:ind w:firstLine="420"/>
      </w:pPr>
      <w:r>
        <w:rPr>
          <w:rFonts w:hint="eastAsia"/>
        </w:rPr>
        <w:t>在图</w:t>
      </w:r>
      <w:r w:rsidR="00C8574F">
        <w:rPr>
          <w:rFonts w:hint="eastAsia"/>
        </w:rPr>
        <w:t>7</w:t>
      </w:r>
      <w:r>
        <w:t>.7a</w:t>
      </w:r>
      <w:r>
        <w:rPr>
          <w:rFonts w:hint="eastAsia"/>
        </w:rPr>
        <w:t>中，正切向量</w:t>
      </w:r>
      <w:r w:rsidR="00C8574F" w:rsidRPr="00C8574F">
        <w:rPr>
          <w:rFonts w:hint="eastAsia"/>
          <w:b/>
        </w:rPr>
        <w:t>u</w:t>
      </w:r>
      <w:r>
        <w:t xml:space="preserve"> = </w:t>
      </w:r>
      <w:r w:rsidR="00C8574F" w:rsidRPr="00C8574F">
        <w:rPr>
          <w:b/>
        </w:rPr>
        <w:t>v</w:t>
      </w:r>
      <w:r w:rsidR="00C8574F">
        <w:rPr>
          <w:vertAlign w:val="subscript"/>
        </w:rPr>
        <w:t>1</w:t>
      </w:r>
      <w:r>
        <w:t xml:space="preserve">− </w:t>
      </w:r>
      <w:r w:rsidR="00C8574F" w:rsidRPr="00C8574F">
        <w:rPr>
          <w:b/>
        </w:rPr>
        <w:t>v</w:t>
      </w:r>
      <w:r w:rsidR="00C8574F">
        <w:rPr>
          <w:vertAlign w:val="subscript"/>
        </w:rPr>
        <w:t>0</w:t>
      </w:r>
      <w:r>
        <w:rPr>
          <w:rFonts w:hint="eastAsia"/>
        </w:rPr>
        <w:t>垂直于法线向量</w:t>
      </w:r>
      <w:r w:rsidR="00C8574F" w:rsidRPr="00C8574F">
        <w:rPr>
          <w:rFonts w:hint="eastAsia"/>
          <w:b/>
        </w:rPr>
        <w:t>n</w:t>
      </w:r>
      <w:r>
        <w:rPr>
          <w:rFonts w:hint="eastAsia"/>
        </w:rPr>
        <w:t>。当我们对这两个向量应用一个不成比例的缩放变换</w:t>
      </w:r>
      <w:r w:rsidR="00C8574F" w:rsidRPr="00C8574F">
        <w:rPr>
          <w:rFonts w:hint="eastAsia"/>
          <w:b/>
        </w:rPr>
        <w:t>A</w:t>
      </w:r>
      <w:r>
        <w:rPr>
          <w:rFonts w:hint="eastAsia"/>
        </w:rPr>
        <w:t>时，我们可以从图</w:t>
      </w:r>
      <w:r w:rsidR="00C8574F">
        <w:rPr>
          <w:rFonts w:hint="eastAsia"/>
        </w:rPr>
        <w:t>7</w:t>
      </w:r>
      <w:r>
        <w:t>.7b</w:t>
      </w:r>
      <w:r>
        <w:rPr>
          <w:rFonts w:hint="eastAsia"/>
        </w:rPr>
        <w:t>中看到，变换之后的切线向量</w:t>
      </w:r>
      <w:r w:rsidR="00C8574F" w:rsidRPr="00F0212C">
        <w:rPr>
          <w:rFonts w:hint="eastAsia"/>
          <w:b/>
        </w:rPr>
        <w:t>uA</w:t>
      </w:r>
      <w:r>
        <w:t xml:space="preserve"> = </w:t>
      </w:r>
      <w:r w:rsidR="00C8574F" w:rsidRPr="00F0212C">
        <w:rPr>
          <w:b/>
        </w:rPr>
        <w:t>v</w:t>
      </w:r>
      <w:r w:rsidR="00C8574F">
        <w:rPr>
          <w:vertAlign w:val="subscript"/>
        </w:rPr>
        <w:t>1</w:t>
      </w:r>
      <w:r w:rsidR="00C8574F" w:rsidRPr="00F0212C">
        <w:rPr>
          <w:b/>
        </w:rPr>
        <w:t>A</w:t>
      </w:r>
      <w:r>
        <w:t xml:space="preserve"> </w:t>
      </w:r>
      <w:r w:rsidR="00C8574F">
        <w:t xml:space="preserve">– </w:t>
      </w:r>
      <w:r w:rsidR="00C8574F" w:rsidRPr="00F0212C">
        <w:rPr>
          <w:b/>
        </w:rPr>
        <w:t>v</w:t>
      </w:r>
      <w:r w:rsidR="00C8574F">
        <w:rPr>
          <w:vertAlign w:val="subscript"/>
        </w:rPr>
        <w:t>0</w:t>
      </w:r>
      <w:r w:rsidR="00C8574F" w:rsidRPr="00F0212C">
        <w:rPr>
          <w:b/>
        </w:rPr>
        <w:t>A</w:t>
      </w:r>
      <w:r>
        <w:rPr>
          <w:rFonts w:hint="eastAsia"/>
        </w:rPr>
        <w:t>不再垂直于变换之后的法线向量</w:t>
      </w:r>
      <w:r w:rsidR="00F0212C" w:rsidRPr="00F0212C">
        <w:rPr>
          <w:rFonts w:hint="eastAsia"/>
          <w:b/>
        </w:rPr>
        <w:t>nA</w:t>
      </w:r>
      <w:r>
        <w:rPr>
          <w:rFonts w:hint="eastAsia"/>
        </w:rPr>
        <w:t>。</w:t>
      </w:r>
    </w:p>
    <w:p w:rsidR="00704A07" w:rsidRPr="00F0212C" w:rsidRDefault="00C8574F" w:rsidP="00F0212C">
      <w:pPr>
        <w:jc w:val="center"/>
        <w:rPr>
          <w:b/>
        </w:rPr>
      </w:pPr>
      <w:bookmarkStart w:id="0" w:name="_GoBack"/>
      <w:r w:rsidRPr="00F0212C">
        <w:rPr>
          <w:b/>
          <w:noProof/>
        </w:rPr>
        <w:lastRenderedPageBreak/>
        <w:drawing>
          <wp:inline distT="0" distB="0" distL="0" distR="0">
            <wp:extent cx="5274310" cy="13385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7.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1338580"/>
                    </a:xfrm>
                    <a:prstGeom prst="rect">
                      <a:avLst/>
                    </a:prstGeom>
                  </pic:spPr>
                </pic:pic>
              </a:graphicData>
            </a:graphic>
          </wp:inline>
        </w:drawing>
      </w:r>
      <w:bookmarkEnd w:id="0"/>
    </w:p>
    <w:p w:rsidR="00A80CC1" w:rsidRDefault="00A80CC1" w:rsidP="00F0212C">
      <w:pPr>
        <w:jc w:val="center"/>
      </w:pPr>
      <w:r w:rsidRPr="00F0212C">
        <w:rPr>
          <w:rFonts w:hint="eastAsia"/>
          <w:b/>
        </w:rPr>
        <w:t>图</w:t>
      </w:r>
      <w:r w:rsidR="00C8574F" w:rsidRPr="00F0212C">
        <w:rPr>
          <w:rFonts w:hint="eastAsia"/>
          <w:b/>
        </w:rPr>
        <w:t>7</w:t>
      </w:r>
      <w:r w:rsidRPr="00F0212C">
        <w:rPr>
          <w:rFonts w:hint="eastAsia"/>
          <w:b/>
        </w:rPr>
        <w:t>.7</w:t>
      </w:r>
      <w:r w:rsidR="00C8574F" w:rsidRPr="00F0212C">
        <w:rPr>
          <w:b/>
        </w:rPr>
        <w:t xml:space="preserve"> </w:t>
      </w:r>
      <w:r w:rsidRPr="00F0212C">
        <w:rPr>
          <w:rFonts w:hint="eastAsia"/>
          <w:b/>
        </w:rPr>
        <w:t>(a)</w:t>
      </w:r>
      <w:r w:rsidRPr="00F0212C">
        <w:rPr>
          <w:rFonts w:hint="eastAsia"/>
          <w:b/>
        </w:rPr>
        <w:t>变换之前的表面法线。</w:t>
      </w:r>
      <w:r w:rsidRPr="00F0212C">
        <w:rPr>
          <w:rFonts w:hint="eastAsia"/>
          <w:b/>
        </w:rPr>
        <w:t>(b)</w:t>
      </w:r>
      <w:r w:rsidRPr="00F0212C">
        <w:rPr>
          <w:rFonts w:hint="eastAsia"/>
          <w:b/>
        </w:rPr>
        <w:t>当</w:t>
      </w:r>
      <w:r w:rsidRPr="00F0212C">
        <w:rPr>
          <w:rFonts w:hint="eastAsia"/>
          <w:b/>
          <w:i/>
        </w:rPr>
        <w:t>x</w:t>
      </w:r>
      <w:r w:rsidRPr="00F0212C">
        <w:rPr>
          <w:rFonts w:hint="eastAsia"/>
          <w:b/>
        </w:rPr>
        <w:t>轴上的单位长度增大两倍后，法线不再垂直于表面。</w:t>
      </w:r>
      <w:r w:rsidRPr="00F0212C">
        <w:rPr>
          <w:rFonts w:hint="eastAsia"/>
          <w:b/>
        </w:rPr>
        <w:t>(c)</w:t>
      </w:r>
      <w:r w:rsidRPr="00F0212C">
        <w:rPr>
          <w:rFonts w:hint="eastAsia"/>
          <w:b/>
        </w:rPr>
        <w:t>通过计算缩放变换的逆转置矩阵，我们可以得到正确的变换结果。</w:t>
      </w:r>
    </w:p>
    <w:p w:rsidR="00A80CC1" w:rsidRDefault="00A80CC1" w:rsidP="00F0212C">
      <w:pPr>
        <w:ind w:firstLine="420"/>
      </w:pPr>
      <w:r>
        <w:rPr>
          <w:rFonts w:hint="eastAsia"/>
        </w:rPr>
        <w:t>所以我们的问题是：当给出一个用于变换点和（非法线）向量的变换矩阵</w:t>
      </w:r>
      <w:r w:rsidR="00F0212C" w:rsidRPr="00F0212C">
        <w:rPr>
          <w:rFonts w:hint="eastAsia"/>
          <w:b/>
        </w:rPr>
        <w:t>A</w:t>
      </w:r>
      <w:r>
        <w:rPr>
          <w:rFonts w:hint="eastAsia"/>
        </w:rPr>
        <w:t>时，如何求出一个专门用来变换法线向量的变换矩阵</w:t>
      </w:r>
      <w:r w:rsidR="00F0212C" w:rsidRPr="00F0212C">
        <w:rPr>
          <w:rFonts w:hint="eastAsia"/>
          <w:b/>
        </w:rPr>
        <w:t>B</w:t>
      </w:r>
      <w:r>
        <w:rPr>
          <w:rFonts w:hint="eastAsia"/>
        </w:rPr>
        <w:t>，使变换之后的切线向量和法线向量依然保持垂直关系（即</w:t>
      </w:r>
      <w:r w:rsidR="00F0212C" w:rsidRPr="00F0212C">
        <w:rPr>
          <w:rFonts w:hint="eastAsia"/>
          <w:b/>
        </w:rPr>
        <w:t>uA</w:t>
      </w:r>
      <w:r>
        <w:rPr>
          <w:rFonts w:hint="eastAsia"/>
        </w:rPr>
        <w:t>·</w:t>
      </w:r>
      <w:r w:rsidR="00F0212C" w:rsidRPr="00F0212C">
        <w:rPr>
          <w:rFonts w:hint="eastAsia"/>
          <w:b/>
        </w:rPr>
        <w:t>u</w:t>
      </w:r>
      <w:r w:rsidR="00F0212C">
        <w:rPr>
          <w:rFonts w:hint="eastAsia"/>
          <w:b/>
        </w:rPr>
        <w:t>B</w:t>
      </w:r>
      <w:r>
        <w:rPr>
          <w:rFonts w:hint="eastAsia"/>
        </w:rPr>
        <w:t xml:space="preserve"> =</w:t>
      </w:r>
      <w:r w:rsidR="00F0212C">
        <w:t xml:space="preserve"> </w:t>
      </w:r>
      <w:r>
        <w:rPr>
          <w:rFonts w:hint="eastAsia"/>
        </w:rPr>
        <w:t>0</w:t>
      </w:r>
      <w:r>
        <w:rPr>
          <w:rFonts w:hint="eastAsia"/>
        </w:rPr>
        <w:t>）。要解决一问题，让我们先从一些已知条件开始：我们知道法线向量</w:t>
      </w:r>
      <w:r w:rsidR="00F0212C" w:rsidRPr="00F0212C">
        <w:rPr>
          <w:rFonts w:hint="eastAsia"/>
          <w:b/>
        </w:rPr>
        <w:t>n</w:t>
      </w:r>
      <w:r>
        <w:rPr>
          <w:rFonts w:hint="eastAsia"/>
        </w:rPr>
        <w:t>直于切线向量</w:t>
      </w:r>
      <w:r w:rsidR="00F0212C" w:rsidRPr="00F0212C">
        <w:rPr>
          <w:rFonts w:hint="eastAsia"/>
          <w:b/>
        </w:rPr>
        <w:t>u</w:t>
      </w:r>
      <w:r>
        <w:rPr>
          <w:rFonts w:hint="eastAsia"/>
        </w:rPr>
        <w:t>。</w:t>
      </w:r>
    </w:p>
    <w:tbl>
      <w:tblPr>
        <w:tblStyle w:val="a6"/>
        <w:tblW w:w="0" w:type="auto"/>
        <w:tblLook w:val="04A0" w:firstRow="1" w:lastRow="0" w:firstColumn="1" w:lastColumn="0" w:noHBand="0" w:noVBand="1"/>
      </w:tblPr>
      <w:tblGrid>
        <w:gridCol w:w="2122"/>
        <w:gridCol w:w="4819"/>
      </w:tblGrid>
      <w:tr w:rsidR="00001CB4" w:rsidRPr="00001CB4" w:rsidTr="00422DC8">
        <w:tc>
          <w:tcPr>
            <w:tcW w:w="2122" w:type="dxa"/>
          </w:tcPr>
          <w:p w:rsidR="00726582" w:rsidRPr="00001CB4" w:rsidRDefault="00726582" w:rsidP="00726582">
            <w:r w:rsidRPr="00001CB4">
              <w:rPr>
                <w:rFonts w:hint="eastAsia"/>
                <w:b/>
              </w:rPr>
              <w:t>u</w:t>
            </w:r>
            <w:r w:rsidRPr="00001CB4">
              <w:rPr>
                <w:rFonts w:hint="eastAsia"/>
              </w:rPr>
              <w:t>·</w:t>
            </w:r>
            <w:r w:rsidRPr="00001CB4">
              <w:rPr>
                <w:rFonts w:hint="eastAsia"/>
                <w:b/>
              </w:rPr>
              <w:t>v</w:t>
            </w:r>
            <w:r w:rsidRPr="00001CB4">
              <w:rPr>
                <w:rFonts w:hint="eastAsia"/>
              </w:rPr>
              <w:t xml:space="preserve"> = 0</w:t>
            </w:r>
          </w:p>
        </w:tc>
        <w:tc>
          <w:tcPr>
            <w:tcW w:w="4819" w:type="dxa"/>
          </w:tcPr>
          <w:p w:rsidR="00726582" w:rsidRPr="00001CB4" w:rsidRDefault="00726582" w:rsidP="00A80CC1">
            <w:r w:rsidRPr="00001CB4">
              <w:rPr>
                <w:rFonts w:hint="eastAsia"/>
              </w:rPr>
              <w:t>切线向量垂直于法线向量</w:t>
            </w:r>
          </w:p>
        </w:tc>
      </w:tr>
      <w:tr w:rsidR="00001CB4" w:rsidRPr="00001CB4" w:rsidTr="00422DC8">
        <w:tc>
          <w:tcPr>
            <w:tcW w:w="2122" w:type="dxa"/>
          </w:tcPr>
          <w:p w:rsidR="00726582" w:rsidRPr="00001CB4" w:rsidRDefault="00726582" w:rsidP="00726582">
            <w:r w:rsidRPr="00001CB4">
              <w:rPr>
                <w:rFonts w:hint="eastAsia"/>
                <w:b/>
              </w:rPr>
              <w:t>un</w:t>
            </w:r>
            <w:r w:rsidRPr="00001CB4">
              <w:rPr>
                <w:vertAlign w:val="superscript"/>
              </w:rPr>
              <w:t xml:space="preserve">T </w:t>
            </w:r>
            <w:r w:rsidRPr="00001CB4">
              <w:rPr>
                <w:rFonts w:hint="eastAsia"/>
              </w:rPr>
              <w:t>= 0</w:t>
            </w:r>
          </w:p>
        </w:tc>
        <w:tc>
          <w:tcPr>
            <w:tcW w:w="4819" w:type="dxa"/>
          </w:tcPr>
          <w:p w:rsidR="00726582" w:rsidRPr="00001CB4" w:rsidRDefault="00726582" w:rsidP="00A80CC1">
            <w:r w:rsidRPr="00001CB4">
              <w:rPr>
                <w:rFonts w:hint="eastAsia"/>
              </w:rPr>
              <w:t>用矩阵乘法来表示点积</w:t>
            </w:r>
          </w:p>
        </w:tc>
      </w:tr>
      <w:tr w:rsidR="00001CB4" w:rsidRPr="00001CB4" w:rsidTr="00422DC8">
        <w:tc>
          <w:tcPr>
            <w:tcW w:w="2122" w:type="dxa"/>
          </w:tcPr>
          <w:p w:rsidR="00726582" w:rsidRPr="00001CB4" w:rsidRDefault="00726582" w:rsidP="00726582">
            <w:r w:rsidRPr="00001CB4">
              <w:rPr>
                <w:rFonts w:hint="eastAsia"/>
                <w:b/>
              </w:rPr>
              <w:t>u</w:t>
            </w:r>
            <w:r w:rsidRPr="00001CB4">
              <w:rPr>
                <w:rFonts w:hint="eastAsia"/>
              </w:rPr>
              <w:t xml:space="preserve"> (</w:t>
            </w:r>
            <w:r w:rsidRPr="00001CB4">
              <w:rPr>
                <w:b/>
              </w:rPr>
              <w:t>AA</w:t>
            </w:r>
            <w:r w:rsidRPr="00001CB4">
              <w:rPr>
                <w:vertAlign w:val="superscript"/>
              </w:rPr>
              <w:t>-1</w:t>
            </w:r>
            <w:r w:rsidRPr="00001CB4">
              <w:rPr>
                <w:rFonts w:hint="eastAsia"/>
              </w:rPr>
              <w:t xml:space="preserve">) </w:t>
            </w:r>
            <w:r w:rsidRPr="00001CB4">
              <w:rPr>
                <w:rFonts w:hint="eastAsia"/>
                <w:b/>
              </w:rPr>
              <w:t>n</w:t>
            </w:r>
            <w:r w:rsidRPr="00001CB4">
              <w:rPr>
                <w:vertAlign w:val="superscript"/>
              </w:rPr>
              <w:t>T</w:t>
            </w:r>
            <w:r w:rsidRPr="00001CB4">
              <w:rPr>
                <w:rFonts w:hint="eastAsia"/>
              </w:rPr>
              <w:t>= 0</w:t>
            </w:r>
          </w:p>
        </w:tc>
        <w:tc>
          <w:tcPr>
            <w:tcW w:w="4819" w:type="dxa"/>
          </w:tcPr>
          <w:p w:rsidR="00726582" w:rsidRPr="00001CB4" w:rsidRDefault="00726582" w:rsidP="00726582">
            <w:pPr>
              <w:rPr>
                <w:vertAlign w:val="superscript"/>
              </w:rPr>
            </w:pPr>
            <w:r w:rsidRPr="00001CB4">
              <w:rPr>
                <w:rFonts w:hint="eastAsia"/>
              </w:rPr>
              <w:t>插入单位矩阵</w:t>
            </w:r>
            <w:r w:rsidRPr="00001CB4">
              <w:rPr>
                <w:rFonts w:hint="eastAsia"/>
                <w:b/>
              </w:rPr>
              <w:t>I</w:t>
            </w:r>
            <w:r w:rsidRPr="00001CB4">
              <w:rPr>
                <w:rFonts w:hint="eastAsia"/>
              </w:rPr>
              <w:t xml:space="preserve"> =</w:t>
            </w:r>
            <w:r w:rsidRPr="00001CB4">
              <w:t xml:space="preserve"> </w:t>
            </w:r>
            <w:r w:rsidRPr="00001CB4">
              <w:rPr>
                <w:b/>
              </w:rPr>
              <w:t>AA</w:t>
            </w:r>
            <w:r w:rsidRPr="00001CB4">
              <w:rPr>
                <w:vertAlign w:val="superscript"/>
              </w:rPr>
              <w:t>-1</w:t>
            </w:r>
          </w:p>
        </w:tc>
      </w:tr>
      <w:tr w:rsidR="00001CB4" w:rsidRPr="00001CB4" w:rsidTr="00422DC8">
        <w:tc>
          <w:tcPr>
            <w:tcW w:w="2122" w:type="dxa"/>
          </w:tcPr>
          <w:p w:rsidR="00726582" w:rsidRPr="00001CB4" w:rsidRDefault="00726582" w:rsidP="00726582">
            <w:r w:rsidRPr="00001CB4">
              <w:rPr>
                <w:rFonts w:hint="eastAsia"/>
              </w:rPr>
              <w:t>(</w:t>
            </w:r>
            <w:r w:rsidRPr="00001CB4">
              <w:rPr>
                <w:b/>
              </w:rPr>
              <w:t>uA</w:t>
            </w:r>
            <w:r w:rsidRPr="00001CB4">
              <w:rPr>
                <w:rFonts w:hint="eastAsia"/>
              </w:rPr>
              <w:t>)(</w:t>
            </w:r>
            <w:r w:rsidRPr="00001CB4">
              <w:rPr>
                <w:b/>
              </w:rPr>
              <w:t xml:space="preserve"> A</w:t>
            </w:r>
            <w:r w:rsidRPr="00001CB4">
              <w:rPr>
                <w:vertAlign w:val="superscript"/>
              </w:rPr>
              <w:t>-1</w:t>
            </w:r>
            <w:r w:rsidRPr="00001CB4">
              <w:rPr>
                <w:rFonts w:hint="eastAsia"/>
                <w:b/>
              </w:rPr>
              <w:t>n</w:t>
            </w:r>
            <w:r w:rsidRPr="00001CB4">
              <w:rPr>
                <w:vertAlign w:val="superscript"/>
              </w:rPr>
              <w:t>T</w:t>
            </w:r>
            <w:r w:rsidRPr="00001CB4">
              <w:rPr>
                <w:rFonts w:hint="eastAsia"/>
              </w:rPr>
              <w:t xml:space="preserve"> ) = 0</w:t>
            </w:r>
          </w:p>
        </w:tc>
        <w:tc>
          <w:tcPr>
            <w:tcW w:w="4819" w:type="dxa"/>
          </w:tcPr>
          <w:p w:rsidR="00726582" w:rsidRPr="00001CB4" w:rsidRDefault="00726582" w:rsidP="00726582">
            <w:r w:rsidRPr="00001CB4">
              <w:rPr>
                <w:rFonts w:hint="eastAsia"/>
              </w:rPr>
              <w:t>矩阵乘法的结合性</w:t>
            </w:r>
          </w:p>
        </w:tc>
      </w:tr>
      <w:tr w:rsidR="00001CB4" w:rsidRPr="00001CB4" w:rsidTr="00422DC8">
        <w:tc>
          <w:tcPr>
            <w:tcW w:w="2122" w:type="dxa"/>
          </w:tcPr>
          <w:p w:rsidR="00726582" w:rsidRPr="00001CB4" w:rsidRDefault="00726582" w:rsidP="00001CB4">
            <w:r w:rsidRPr="00001CB4">
              <w:rPr>
                <w:rFonts w:hint="eastAsia"/>
              </w:rPr>
              <w:t>(</w:t>
            </w:r>
            <w:r w:rsidR="00001CB4" w:rsidRPr="00001CB4">
              <w:rPr>
                <w:b/>
              </w:rPr>
              <w:t>uA</w:t>
            </w:r>
            <w:r w:rsidRPr="00001CB4">
              <w:rPr>
                <w:rFonts w:hint="eastAsia"/>
              </w:rPr>
              <w:t>)((</w:t>
            </w:r>
            <w:r w:rsidR="00001CB4" w:rsidRPr="00001CB4">
              <w:rPr>
                <w:b/>
              </w:rPr>
              <w:t>A</w:t>
            </w:r>
            <w:r w:rsidR="00001CB4" w:rsidRPr="00001CB4">
              <w:rPr>
                <w:vertAlign w:val="superscript"/>
              </w:rPr>
              <w:t>-1</w:t>
            </w:r>
            <w:r w:rsidR="00001CB4" w:rsidRPr="00001CB4">
              <w:rPr>
                <w:rFonts w:hint="eastAsia"/>
                <w:b/>
              </w:rPr>
              <w:t>n</w:t>
            </w:r>
            <w:r w:rsidR="00001CB4" w:rsidRPr="00001CB4">
              <w:rPr>
                <w:vertAlign w:val="superscript"/>
              </w:rPr>
              <w:t>T</w:t>
            </w:r>
            <w:r w:rsidRPr="00001CB4">
              <w:rPr>
                <w:rFonts w:hint="eastAsia"/>
              </w:rPr>
              <w:t>)</w:t>
            </w:r>
            <w:r w:rsidR="00001CB4" w:rsidRPr="00001CB4">
              <w:rPr>
                <w:vertAlign w:val="superscript"/>
              </w:rPr>
              <w:t>T</w:t>
            </w:r>
            <w:r w:rsidRPr="00001CB4">
              <w:rPr>
                <w:rFonts w:hint="eastAsia"/>
              </w:rPr>
              <w:t>)</w:t>
            </w:r>
            <w:r w:rsidR="00001CB4" w:rsidRPr="00001CB4">
              <w:rPr>
                <w:vertAlign w:val="superscript"/>
              </w:rPr>
              <w:t>T</w:t>
            </w:r>
            <w:r w:rsidRPr="00001CB4">
              <w:rPr>
                <w:rFonts w:hint="eastAsia"/>
              </w:rPr>
              <w:t xml:space="preserve"> = 0</w:t>
            </w:r>
          </w:p>
        </w:tc>
        <w:tc>
          <w:tcPr>
            <w:tcW w:w="4819" w:type="dxa"/>
          </w:tcPr>
          <w:p w:rsidR="00726582" w:rsidRPr="00001CB4" w:rsidRDefault="00726582" w:rsidP="00726582">
            <w:r w:rsidRPr="00001CB4">
              <w:rPr>
                <w:rFonts w:hint="eastAsia"/>
              </w:rPr>
              <w:t>转置特性</w:t>
            </w:r>
            <w:r w:rsidRPr="00001CB4">
              <w:rPr>
                <w:rFonts w:hint="eastAsia"/>
              </w:rPr>
              <w:t>(</w:t>
            </w:r>
            <w:r w:rsidRPr="00001CB4">
              <w:rPr>
                <w:b/>
              </w:rPr>
              <w:t>A</w:t>
            </w:r>
            <w:r w:rsidRPr="00001CB4">
              <w:rPr>
                <w:vertAlign w:val="superscript"/>
              </w:rPr>
              <w:t>T</w:t>
            </w:r>
            <w:r w:rsidRPr="00001CB4">
              <w:rPr>
                <w:rFonts w:hint="eastAsia"/>
              </w:rPr>
              <w:t>)</w:t>
            </w:r>
            <w:r w:rsidRPr="00001CB4">
              <w:rPr>
                <w:vertAlign w:val="superscript"/>
              </w:rPr>
              <w:t>T</w:t>
            </w:r>
            <w:r w:rsidRPr="00001CB4">
              <w:rPr>
                <w:rFonts w:hint="eastAsia"/>
              </w:rPr>
              <w:t xml:space="preserve"> = </w:t>
            </w:r>
            <w:r w:rsidRPr="00001CB4">
              <w:rPr>
                <w:b/>
              </w:rPr>
              <w:t>A</w:t>
            </w:r>
          </w:p>
        </w:tc>
      </w:tr>
      <w:tr w:rsidR="00001CB4" w:rsidRPr="00001CB4" w:rsidTr="00422DC8">
        <w:tc>
          <w:tcPr>
            <w:tcW w:w="2122" w:type="dxa"/>
          </w:tcPr>
          <w:p w:rsidR="00726582" w:rsidRPr="00001CB4" w:rsidRDefault="00726582" w:rsidP="00001CB4">
            <w:r w:rsidRPr="00001CB4">
              <w:rPr>
                <w:rFonts w:hint="eastAsia"/>
              </w:rPr>
              <w:t>(</w:t>
            </w:r>
            <w:r w:rsidR="00001CB4" w:rsidRPr="00001CB4">
              <w:rPr>
                <w:b/>
              </w:rPr>
              <w:t>uA</w:t>
            </w:r>
            <w:r w:rsidRPr="00001CB4">
              <w:rPr>
                <w:rFonts w:hint="eastAsia"/>
              </w:rPr>
              <w:t>)(</w:t>
            </w:r>
            <w:r w:rsidR="00001CB4" w:rsidRPr="00001CB4">
              <w:rPr>
                <w:b/>
              </w:rPr>
              <w:t>n</w:t>
            </w:r>
            <w:r w:rsidRPr="00001CB4">
              <w:rPr>
                <w:rFonts w:hint="eastAsia"/>
              </w:rPr>
              <w:t>(</w:t>
            </w:r>
            <w:r w:rsidR="00001CB4" w:rsidRPr="00001CB4">
              <w:rPr>
                <w:b/>
              </w:rPr>
              <w:t>A</w:t>
            </w:r>
            <w:r w:rsidR="00001CB4" w:rsidRPr="00001CB4">
              <w:rPr>
                <w:vertAlign w:val="superscript"/>
              </w:rPr>
              <w:t>-1</w:t>
            </w:r>
            <w:r w:rsidRPr="00001CB4">
              <w:rPr>
                <w:rFonts w:hint="eastAsia"/>
              </w:rPr>
              <w:t>)</w:t>
            </w:r>
            <w:r w:rsidR="00001CB4" w:rsidRPr="00001CB4">
              <w:rPr>
                <w:vertAlign w:val="superscript"/>
              </w:rPr>
              <w:t>T</w:t>
            </w:r>
            <w:r w:rsidRPr="00001CB4">
              <w:rPr>
                <w:rFonts w:hint="eastAsia"/>
              </w:rPr>
              <w:t>)</w:t>
            </w:r>
            <w:r w:rsidR="00001CB4" w:rsidRPr="00001CB4">
              <w:rPr>
                <w:vertAlign w:val="superscript"/>
              </w:rPr>
              <w:t>T</w:t>
            </w:r>
            <w:r w:rsidRPr="00001CB4">
              <w:rPr>
                <w:rFonts w:hint="eastAsia"/>
              </w:rPr>
              <w:t>= 0</w:t>
            </w:r>
          </w:p>
        </w:tc>
        <w:tc>
          <w:tcPr>
            <w:tcW w:w="4819" w:type="dxa"/>
          </w:tcPr>
          <w:p w:rsidR="00726582" w:rsidRPr="00001CB4" w:rsidRDefault="00726582" w:rsidP="00001CB4">
            <w:pPr>
              <w:rPr>
                <w:vertAlign w:val="superscript"/>
              </w:rPr>
            </w:pPr>
            <w:r w:rsidRPr="00001CB4">
              <w:rPr>
                <w:rFonts w:hint="eastAsia"/>
              </w:rPr>
              <w:t>转置特性</w:t>
            </w:r>
            <w:r w:rsidRPr="00001CB4">
              <w:rPr>
                <w:rFonts w:hint="eastAsia"/>
              </w:rPr>
              <w:t>(</w:t>
            </w:r>
            <w:r w:rsidR="00001CB4" w:rsidRPr="00001CB4">
              <w:rPr>
                <w:b/>
              </w:rPr>
              <w:t>AB</w:t>
            </w:r>
            <w:r w:rsidRPr="00001CB4">
              <w:rPr>
                <w:rFonts w:hint="eastAsia"/>
              </w:rPr>
              <w:t>)</w:t>
            </w:r>
            <w:r w:rsidR="00001CB4" w:rsidRPr="00001CB4">
              <w:rPr>
                <w:vertAlign w:val="superscript"/>
              </w:rPr>
              <w:t>T</w:t>
            </w:r>
            <w:r w:rsidRPr="00001CB4">
              <w:rPr>
                <w:rFonts w:hint="eastAsia"/>
              </w:rPr>
              <w:t xml:space="preserve"> =</w:t>
            </w:r>
            <w:r w:rsidR="00001CB4" w:rsidRPr="00001CB4">
              <w:t xml:space="preserve"> </w:t>
            </w:r>
            <w:r w:rsidR="00001CB4" w:rsidRPr="00001CB4">
              <w:rPr>
                <w:b/>
              </w:rPr>
              <w:t>B</w:t>
            </w:r>
            <w:r w:rsidR="00001CB4" w:rsidRPr="00001CB4">
              <w:rPr>
                <w:vertAlign w:val="superscript"/>
              </w:rPr>
              <w:t>T</w:t>
            </w:r>
            <w:r w:rsidR="00001CB4" w:rsidRPr="00001CB4">
              <w:rPr>
                <w:b/>
              </w:rPr>
              <w:t>A</w:t>
            </w:r>
            <w:r w:rsidR="00001CB4" w:rsidRPr="00001CB4">
              <w:rPr>
                <w:vertAlign w:val="superscript"/>
              </w:rPr>
              <w:t>T</w:t>
            </w:r>
          </w:p>
        </w:tc>
      </w:tr>
      <w:tr w:rsidR="00001CB4" w:rsidRPr="00001CB4" w:rsidTr="00422DC8">
        <w:tc>
          <w:tcPr>
            <w:tcW w:w="2122" w:type="dxa"/>
          </w:tcPr>
          <w:p w:rsidR="00726582" w:rsidRPr="00001CB4" w:rsidRDefault="00001CB4" w:rsidP="00001CB4">
            <w:r w:rsidRPr="00001CB4">
              <w:rPr>
                <w:b/>
              </w:rPr>
              <w:t>uA</w:t>
            </w:r>
            <w:r w:rsidR="00726582" w:rsidRPr="00001CB4">
              <w:rPr>
                <w:rFonts w:hint="eastAsia"/>
              </w:rPr>
              <w:t>·</w:t>
            </w:r>
            <w:r w:rsidRPr="00001CB4">
              <w:rPr>
                <w:rFonts w:hint="eastAsia"/>
                <w:b/>
              </w:rPr>
              <w:t>n</w:t>
            </w:r>
            <w:r w:rsidR="00726582" w:rsidRPr="00001CB4">
              <w:rPr>
                <w:rFonts w:hint="eastAsia"/>
              </w:rPr>
              <w:t>(</w:t>
            </w:r>
            <w:r w:rsidRPr="00001CB4">
              <w:rPr>
                <w:b/>
              </w:rPr>
              <w:t>A</w:t>
            </w:r>
            <w:r w:rsidRPr="00001CB4">
              <w:rPr>
                <w:vertAlign w:val="superscript"/>
              </w:rPr>
              <w:t>-1</w:t>
            </w:r>
            <w:r w:rsidR="00726582" w:rsidRPr="00001CB4">
              <w:rPr>
                <w:rFonts w:hint="eastAsia"/>
              </w:rPr>
              <w:t>)</w:t>
            </w:r>
            <w:r w:rsidRPr="00001CB4">
              <w:rPr>
                <w:vertAlign w:val="superscript"/>
              </w:rPr>
              <w:t xml:space="preserve">T </w:t>
            </w:r>
            <w:r w:rsidR="00726582" w:rsidRPr="00001CB4">
              <w:rPr>
                <w:rFonts w:hint="eastAsia"/>
              </w:rPr>
              <w:t>= 0</w:t>
            </w:r>
          </w:p>
        </w:tc>
        <w:tc>
          <w:tcPr>
            <w:tcW w:w="4819" w:type="dxa"/>
          </w:tcPr>
          <w:p w:rsidR="00726582" w:rsidRPr="00001CB4" w:rsidRDefault="00726582" w:rsidP="00A80CC1">
            <w:r w:rsidRPr="00001CB4">
              <w:rPr>
                <w:rFonts w:hint="eastAsia"/>
              </w:rPr>
              <w:t>用点积来表示矩阵乘法</w:t>
            </w:r>
          </w:p>
        </w:tc>
      </w:tr>
      <w:tr w:rsidR="00001CB4" w:rsidRPr="00001CB4" w:rsidTr="00422DC8">
        <w:tc>
          <w:tcPr>
            <w:tcW w:w="2122" w:type="dxa"/>
          </w:tcPr>
          <w:p w:rsidR="00726582" w:rsidRPr="00001CB4" w:rsidRDefault="00001CB4" w:rsidP="00001CB4">
            <w:r w:rsidRPr="00001CB4">
              <w:rPr>
                <w:b/>
              </w:rPr>
              <w:t>uA</w:t>
            </w:r>
            <w:r w:rsidR="00726582" w:rsidRPr="00001CB4">
              <w:rPr>
                <w:rFonts w:hint="eastAsia"/>
              </w:rPr>
              <w:t>·</w:t>
            </w:r>
            <w:r w:rsidRPr="00001CB4">
              <w:rPr>
                <w:rFonts w:hint="eastAsia"/>
                <w:b/>
              </w:rPr>
              <w:t>nB</w:t>
            </w:r>
            <w:r w:rsidR="00726582" w:rsidRPr="00001CB4">
              <w:rPr>
                <w:rFonts w:hint="eastAsia"/>
              </w:rPr>
              <w:t xml:space="preserve"> = 0</w:t>
            </w:r>
          </w:p>
        </w:tc>
        <w:tc>
          <w:tcPr>
            <w:tcW w:w="4819" w:type="dxa"/>
          </w:tcPr>
          <w:p w:rsidR="00726582" w:rsidRPr="00001CB4" w:rsidRDefault="00726582" w:rsidP="00726582">
            <w:r w:rsidRPr="00001CB4">
              <w:rPr>
                <w:rFonts w:hint="eastAsia"/>
              </w:rPr>
              <w:t>变换之后的切线向量垂直于变换之后的法线向量</w:t>
            </w:r>
          </w:p>
        </w:tc>
      </w:tr>
    </w:tbl>
    <w:p w:rsidR="00A80CC1" w:rsidRDefault="00A80CC1" w:rsidP="00F0212C">
      <w:pPr>
        <w:ind w:firstLine="420"/>
      </w:pPr>
      <w:r>
        <w:rPr>
          <w:rFonts w:hint="eastAsia"/>
        </w:rPr>
        <w:t>这样，使用</w:t>
      </w:r>
      <w:r w:rsidR="00F0212C" w:rsidRPr="00F0212C">
        <w:rPr>
          <w:rFonts w:hint="eastAsia"/>
          <w:b/>
        </w:rPr>
        <w:t>B</w:t>
      </w:r>
      <w:r>
        <w:rPr>
          <w:rFonts w:hint="eastAsia"/>
        </w:rPr>
        <w:t xml:space="preserve"> = (</w:t>
      </w:r>
      <w:r w:rsidR="00F0212C" w:rsidRPr="00F0212C">
        <w:rPr>
          <w:rFonts w:hint="eastAsia"/>
          <w:b/>
        </w:rPr>
        <w:t>A</w:t>
      </w:r>
      <w:r w:rsidR="00F0212C">
        <w:rPr>
          <w:rFonts w:hint="eastAsia"/>
          <w:vertAlign w:val="superscript"/>
        </w:rPr>
        <w:t>-</w:t>
      </w:r>
      <w:r w:rsidR="00F0212C">
        <w:rPr>
          <w:vertAlign w:val="superscript"/>
        </w:rPr>
        <w:t>1</w:t>
      </w:r>
      <w:r>
        <w:rPr>
          <w:rFonts w:hint="eastAsia"/>
        </w:rPr>
        <w:t>)</w:t>
      </w:r>
      <w:r w:rsidR="00F0212C">
        <w:rPr>
          <w:rFonts w:hint="eastAsia"/>
          <w:vertAlign w:val="superscript"/>
        </w:rPr>
        <w:t>T</w:t>
      </w:r>
      <w:r>
        <w:rPr>
          <w:rFonts w:hint="eastAsia"/>
        </w:rPr>
        <w:t>（</w:t>
      </w:r>
      <w:r w:rsidR="00F0212C" w:rsidRPr="00F0212C">
        <w:rPr>
          <w:rFonts w:hint="eastAsia"/>
          <w:b/>
        </w:rPr>
        <w:t>A</w:t>
      </w:r>
      <w:r>
        <w:rPr>
          <w:rFonts w:hint="eastAsia"/>
        </w:rPr>
        <w:t>的逆转置矩阵）来变换法线向量，就可以使它与变换之后的切线向量依然保持垂直关系。</w:t>
      </w:r>
    </w:p>
    <w:p w:rsidR="00F0212C" w:rsidRDefault="00A80CC1" w:rsidP="00F0212C">
      <w:pPr>
        <w:ind w:firstLine="420"/>
      </w:pPr>
      <w:r>
        <w:rPr>
          <w:rFonts w:hint="eastAsia"/>
        </w:rPr>
        <w:t>注意，当变换矩阵为正交矩阵（</w:t>
      </w:r>
      <w:r w:rsidR="00F0212C" w:rsidRPr="00F0212C">
        <w:rPr>
          <w:rFonts w:hint="eastAsia"/>
          <w:b/>
        </w:rPr>
        <w:t>A</w:t>
      </w:r>
      <w:r w:rsidR="00F0212C">
        <w:rPr>
          <w:rFonts w:hint="eastAsia"/>
          <w:vertAlign w:val="superscript"/>
        </w:rPr>
        <w:t>T</w:t>
      </w:r>
      <w:r>
        <w:rPr>
          <w:rFonts w:hint="eastAsia"/>
        </w:rPr>
        <w:t xml:space="preserve"> =</w:t>
      </w:r>
      <w:r w:rsidR="00F0212C">
        <w:t xml:space="preserve"> </w:t>
      </w:r>
      <w:r w:rsidR="00F0212C" w:rsidRPr="00F0212C">
        <w:rPr>
          <w:b/>
        </w:rPr>
        <w:t>A</w:t>
      </w:r>
      <w:r w:rsidR="00F0212C">
        <w:rPr>
          <w:rFonts w:hint="eastAsia"/>
          <w:vertAlign w:val="superscript"/>
        </w:rPr>
        <w:t>-</w:t>
      </w:r>
      <w:r w:rsidR="00F0212C">
        <w:rPr>
          <w:vertAlign w:val="superscript"/>
        </w:rPr>
        <w:t>1</w:t>
      </w:r>
      <w:r>
        <w:rPr>
          <w:rFonts w:hint="eastAsia"/>
        </w:rPr>
        <w:t>）时，</w:t>
      </w:r>
      <w:r w:rsidR="00F0212C" w:rsidRPr="00F0212C">
        <w:rPr>
          <w:rFonts w:hint="eastAsia"/>
          <w:b/>
        </w:rPr>
        <w:t>B</w:t>
      </w:r>
      <w:r>
        <w:rPr>
          <w:rFonts w:hint="eastAsia"/>
        </w:rPr>
        <w:t xml:space="preserve"> = (</w:t>
      </w:r>
      <w:r w:rsidR="00F0212C" w:rsidRPr="00F0212C">
        <w:rPr>
          <w:rFonts w:hint="eastAsia"/>
          <w:b/>
        </w:rPr>
        <w:t>A</w:t>
      </w:r>
      <w:r w:rsidR="00F0212C">
        <w:rPr>
          <w:rFonts w:hint="eastAsia"/>
          <w:vertAlign w:val="superscript"/>
        </w:rPr>
        <w:t>-</w:t>
      </w:r>
      <w:r w:rsidR="00F0212C">
        <w:rPr>
          <w:vertAlign w:val="superscript"/>
        </w:rPr>
        <w:t>1</w:t>
      </w:r>
      <w:r>
        <w:rPr>
          <w:rFonts w:hint="eastAsia"/>
        </w:rPr>
        <w:t>)</w:t>
      </w:r>
      <w:r w:rsidR="00F0212C">
        <w:rPr>
          <w:rFonts w:hint="eastAsia"/>
          <w:vertAlign w:val="superscript"/>
        </w:rPr>
        <w:t>T</w:t>
      </w:r>
      <w:r>
        <w:rPr>
          <w:rFonts w:hint="eastAsia"/>
        </w:rPr>
        <w:t xml:space="preserve"> = (</w:t>
      </w:r>
      <w:r w:rsidR="00F0212C" w:rsidRPr="00F0212C">
        <w:rPr>
          <w:rFonts w:hint="eastAsia"/>
          <w:b/>
        </w:rPr>
        <w:t>A</w:t>
      </w:r>
      <w:r w:rsidR="00F0212C">
        <w:rPr>
          <w:rFonts w:hint="eastAsia"/>
          <w:vertAlign w:val="superscript"/>
        </w:rPr>
        <w:t>T</w:t>
      </w:r>
      <w:r>
        <w:rPr>
          <w:rFonts w:hint="eastAsia"/>
        </w:rPr>
        <w:t>)</w:t>
      </w:r>
      <w:r w:rsidR="00F0212C">
        <w:rPr>
          <w:rFonts w:hint="eastAsia"/>
          <w:vertAlign w:val="superscript"/>
        </w:rPr>
        <w:t>T</w:t>
      </w:r>
      <w:r>
        <w:rPr>
          <w:rFonts w:hint="eastAsia"/>
        </w:rPr>
        <w:t xml:space="preserve"> = </w:t>
      </w:r>
      <w:r w:rsidR="00F0212C" w:rsidRPr="00F0212C">
        <w:rPr>
          <w:rFonts w:hint="eastAsia"/>
          <w:b/>
        </w:rPr>
        <w:t>A</w:t>
      </w:r>
      <w:r>
        <w:rPr>
          <w:rFonts w:hint="eastAsia"/>
        </w:rPr>
        <w:t>；也就是，我们不必计算逆转置矩阵，直接用</w:t>
      </w:r>
      <w:r w:rsidR="00F0212C" w:rsidRPr="00F0212C">
        <w:rPr>
          <w:rFonts w:hint="eastAsia"/>
          <w:b/>
        </w:rPr>
        <w:t>A</w:t>
      </w:r>
      <w:r>
        <w:rPr>
          <w:rFonts w:hint="eastAsia"/>
        </w:rPr>
        <w:t>来代替</w:t>
      </w:r>
      <w:r w:rsidR="00F0212C" w:rsidRPr="00F0212C">
        <w:rPr>
          <w:rFonts w:hint="eastAsia"/>
          <w:b/>
        </w:rPr>
        <w:t>B</w:t>
      </w:r>
      <w:r>
        <w:rPr>
          <w:rFonts w:hint="eastAsia"/>
        </w:rPr>
        <w:t>即可。总之，当以一个非等比变换矩阵对法线向量进行变换时，我们必须使用该矩阵的逆转置矩阵。</w:t>
      </w:r>
    </w:p>
    <w:p w:rsidR="00F0212C" w:rsidRDefault="00F0212C" w:rsidP="00F0212C">
      <w:pPr>
        <w:ind w:firstLine="420"/>
      </w:pPr>
      <w:r>
        <w:t>在</w:t>
      </w:r>
      <w:r w:rsidRPr="00F0212C">
        <w:rPr>
          <w:b/>
        </w:rPr>
        <w:t>MathHelper.h</w:t>
      </w:r>
      <w:r>
        <w:t>中有一个辅助方法用于计算逆转置矩阵</w:t>
      </w:r>
      <w:r>
        <w:rPr>
          <w:rFonts w:hint="eastAsia"/>
        </w:rPr>
        <w:t>：</w:t>
      </w:r>
    </w:p>
    <w:p w:rsidR="00F0212C" w:rsidRDefault="00F0212C" w:rsidP="00F0212C">
      <w:pPr>
        <w:pStyle w:val="a5"/>
        <w:rPr>
          <w:highlight w:val="white"/>
        </w:rPr>
      </w:pPr>
      <w:r>
        <w:rPr>
          <w:color w:val="0000FF"/>
          <w:highlight w:val="white"/>
        </w:rPr>
        <w:t>static</w:t>
      </w:r>
      <w:r>
        <w:rPr>
          <w:highlight w:val="white"/>
        </w:rPr>
        <w:t xml:space="preserve"> </w:t>
      </w:r>
      <w:r>
        <w:rPr>
          <w:color w:val="2B91AF"/>
          <w:highlight w:val="white"/>
        </w:rPr>
        <w:t>XMMATRIX</w:t>
      </w:r>
      <w:r>
        <w:rPr>
          <w:highlight w:val="white"/>
        </w:rPr>
        <w:t xml:space="preserve"> InverseTranspose(</w:t>
      </w:r>
      <w:r>
        <w:rPr>
          <w:color w:val="2B91AF"/>
          <w:highlight w:val="white"/>
        </w:rPr>
        <w:t>CXMMATRIX</w:t>
      </w:r>
      <w:r>
        <w:rPr>
          <w:highlight w:val="white"/>
        </w:rPr>
        <w:t xml:space="preserve"> </w:t>
      </w:r>
      <w:r>
        <w:rPr>
          <w:color w:val="808080"/>
          <w:highlight w:val="white"/>
        </w:rPr>
        <w:t>M</w:t>
      </w:r>
      <w:r>
        <w:rPr>
          <w:highlight w:val="white"/>
        </w:rPr>
        <w:t>)</w:t>
      </w:r>
    </w:p>
    <w:p w:rsidR="00F0212C" w:rsidRDefault="00F0212C" w:rsidP="00F0212C">
      <w:pPr>
        <w:pStyle w:val="a5"/>
        <w:rPr>
          <w:highlight w:val="white"/>
        </w:rPr>
      </w:pPr>
      <w:r>
        <w:rPr>
          <w:highlight w:val="white"/>
        </w:rPr>
        <w:t>{</w:t>
      </w:r>
    </w:p>
    <w:p w:rsidR="00F0212C" w:rsidRDefault="00F0212C" w:rsidP="00F0212C">
      <w:pPr>
        <w:pStyle w:val="a5"/>
        <w:rPr>
          <w:highlight w:val="white"/>
        </w:rPr>
      </w:pPr>
      <w:r>
        <w:rPr>
          <w:highlight w:val="white"/>
        </w:rPr>
        <w:tab/>
      </w:r>
      <w:r>
        <w:rPr>
          <w:color w:val="008000"/>
          <w:highlight w:val="white"/>
        </w:rPr>
        <w:t xml:space="preserve">// </w:t>
      </w:r>
      <w:r>
        <w:rPr>
          <w:rFonts w:hint="eastAsia"/>
          <w:color w:val="008000"/>
          <w:highlight w:val="white"/>
        </w:rPr>
        <w:t>逆转置矩阵仅用于法线。所以将矩阵中的平移行</w:t>
      </w:r>
      <w:r>
        <w:rPr>
          <w:color w:val="008000"/>
          <w:highlight w:val="white"/>
        </w:rPr>
        <w:t xml:space="preserve"> </w:t>
      </w:r>
    </w:p>
    <w:p w:rsidR="00F0212C" w:rsidRDefault="00F0212C" w:rsidP="00F0212C">
      <w:pPr>
        <w:pStyle w:val="a5"/>
        <w:rPr>
          <w:highlight w:val="white"/>
        </w:rPr>
      </w:pPr>
      <w:r>
        <w:rPr>
          <w:highlight w:val="white"/>
        </w:rPr>
        <w:tab/>
      </w:r>
      <w:r>
        <w:rPr>
          <w:color w:val="008000"/>
          <w:highlight w:val="white"/>
        </w:rPr>
        <w:t xml:space="preserve">// </w:t>
      </w:r>
      <w:r>
        <w:rPr>
          <w:rFonts w:hint="eastAsia"/>
          <w:color w:val="008000"/>
          <w:highlight w:val="white"/>
        </w:rPr>
        <w:t>设置为</w:t>
      </w:r>
      <w:r>
        <w:rPr>
          <w:color w:val="008000"/>
          <w:highlight w:val="white"/>
        </w:rPr>
        <w:t>0</w:t>
      </w:r>
      <w:r>
        <w:rPr>
          <w:rFonts w:hint="eastAsia"/>
          <w:color w:val="008000"/>
          <w:highlight w:val="white"/>
        </w:rPr>
        <w:t>，这样就不会影响逆转置矩阵的计算——因为我们</w:t>
      </w:r>
    </w:p>
    <w:p w:rsidR="00F0212C" w:rsidRDefault="00F0212C" w:rsidP="00F0212C">
      <w:pPr>
        <w:pStyle w:val="a5"/>
        <w:rPr>
          <w:highlight w:val="white"/>
        </w:rPr>
      </w:pPr>
      <w:r>
        <w:rPr>
          <w:highlight w:val="white"/>
        </w:rPr>
        <w:tab/>
      </w:r>
      <w:r>
        <w:rPr>
          <w:color w:val="008000"/>
          <w:highlight w:val="white"/>
        </w:rPr>
        <w:t xml:space="preserve">// </w:t>
      </w:r>
      <w:r>
        <w:rPr>
          <w:rFonts w:hint="eastAsia"/>
          <w:color w:val="008000"/>
          <w:highlight w:val="white"/>
        </w:rPr>
        <w:t>不需要对平移进行逆转置运算。</w:t>
      </w:r>
    </w:p>
    <w:p w:rsidR="00F0212C" w:rsidRDefault="00F0212C" w:rsidP="00F0212C">
      <w:pPr>
        <w:pStyle w:val="a5"/>
        <w:rPr>
          <w:highlight w:val="white"/>
        </w:rPr>
      </w:pPr>
      <w:r>
        <w:rPr>
          <w:highlight w:val="white"/>
        </w:rPr>
        <w:tab/>
      </w:r>
      <w:r>
        <w:rPr>
          <w:color w:val="2B91AF"/>
          <w:highlight w:val="white"/>
        </w:rPr>
        <w:t>XMMATRIX</w:t>
      </w:r>
      <w:r>
        <w:rPr>
          <w:highlight w:val="white"/>
        </w:rPr>
        <w:t xml:space="preserve"> A = </w:t>
      </w:r>
      <w:r>
        <w:rPr>
          <w:color w:val="808080"/>
          <w:highlight w:val="white"/>
        </w:rPr>
        <w:t>M</w:t>
      </w:r>
      <w:r>
        <w:rPr>
          <w:highlight w:val="white"/>
        </w:rPr>
        <w:t>;</w:t>
      </w:r>
    </w:p>
    <w:p w:rsidR="00F0212C" w:rsidRDefault="00F0212C" w:rsidP="00F0212C">
      <w:pPr>
        <w:pStyle w:val="a5"/>
        <w:rPr>
          <w:highlight w:val="white"/>
        </w:rPr>
      </w:pPr>
      <w:r>
        <w:rPr>
          <w:highlight w:val="white"/>
        </w:rPr>
        <w:tab/>
        <w:t>A.r[3] = XMVectorSet(0.0f, 0.0f, 0.0f, 1.0f);</w:t>
      </w:r>
    </w:p>
    <w:p w:rsidR="00F0212C" w:rsidRDefault="00F0212C" w:rsidP="00F0212C">
      <w:pPr>
        <w:pStyle w:val="a5"/>
        <w:rPr>
          <w:highlight w:val="white"/>
        </w:rPr>
      </w:pPr>
    </w:p>
    <w:p w:rsidR="00F0212C" w:rsidRDefault="00F0212C" w:rsidP="00F0212C">
      <w:pPr>
        <w:pStyle w:val="a5"/>
        <w:rPr>
          <w:highlight w:val="white"/>
        </w:rPr>
      </w:pPr>
      <w:r>
        <w:rPr>
          <w:highlight w:val="white"/>
        </w:rPr>
        <w:tab/>
      </w:r>
      <w:r>
        <w:rPr>
          <w:color w:val="2B91AF"/>
          <w:highlight w:val="white"/>
        </w:rPr>
        <w:t>XMVECTOR</w:t>
      </w:r>
      <w:r>
        <w:rPr>
          <w:highlight w:val="white"/>
        </w:rPr>
        <w:t xml:space="preserve"> det = XMMatrixDeterminant(A);</w:t>
      </w:r>
    </w:p>
    <w:p w:rsidR="00F0212C" w:rsidRDefault="00F0212C" w:rsidP="00F0212C">
      <w:pPr>
        <w:pStyle w:val="a5"/>
        <w:rPr>
          <w:highlight w:val="white"/>
        </w:rPr>
      </w:pPr>
      <w:r>
        <w:rPr>
          <w:highlight w:val="white"/>
        </w:rPr>
        <w:tab/>
      </w:r>
      <w:r>
        <w:rPr>
          <w:color w:val="0000FF"/>
          <w:highlight w:val="white"/>
        </w:rPr>
        <w:t>return</w:t>
      </w:r>
      <w:r>
        <w:rPr>
          <w:highlight w:val="white"/>
        </w:rPr>
        <w:t xml:space="preserve"> XMMatrixTranspose(XMMatrixInverse(&amp;det, A));</w:t>
      </w:r>
    </w:p>
    <w:p w:rsidR="00F0212C" w:rsidRDefault="00F0212C" w:rsidP="00F0212C">
      <w:pPr>
        <w:pStyle w:val="a5"/>
      </w:pPr>
      <w:r>
        <w:rPr>
          <w:highlight w:val="white"/>
        </w:rPr>
        <w:t>}</w:t>
      </w:r>
    </w:p>
    <w:p w:rsidR="00726582" w:rsidRPr="00443318" w:rsidRDefault="00726582" w:rsidP="00726582">
      <w:pPr>
        <w:ind w:firstLine="420"/>
      </w:pPr>
      <w:r>
        <w:t>因为逆转置只用于变换矢量</w:t>
      </w:r>
      <w:r>
        <w:rPr>
          <w:rFonts w:hint="eastAsia"/>
        </w:rPr>
        <w:t>，</w:t>
      </w:r>
      <w:r>
        <w:t>而平移是作用在点上的</w:t>
      </w:r>
      <w:r>
        <w:rPr>
          <w:rFonts w:hint="eastAsia"/>
        </w:rPr>
        <w:t>，</w:t>
      </w:r>
      <w:r>
        <w:t>因此需要从矩阵中排除平移因素</w:t>
      </w:r>
      <w:r>
        <w:rPr>
          <w:rFonts w:hint="eastAsia"/>
        </w:rPr>
        <w:t>。</w:t>
      </w:r>
      <w:r>
        <w:t>但是</w:t>
      </w:r>
      <w:r>
        <w:rPr>
          <w:rFonts w:hint="eastAsia"/>
        </w:rPr>
        <w:t>，</w:t>
      </w:r>
      <w:r>
        <w:rPr>
          <w:rFonts w:hint="eastAsia"/>
        </w:rPr>
        <w:t>3.2.1</w:t>
      </w:r>
      <w:r>
        <w:rPr>
          <w:rFonts w:hint="eastAsia"/>
        </w:rPr>
        <w:t>节告诉我们，为了防止矢量被平移操作影响，它的</w:t>
      </w:r>
      <w:r>
        <w:rPr>
          <w:rFonts w:hint="eastAsia"/>
        </w:rPr>
        <w:t>w</w:t>
      </w:r>
      <w:r>
        <w:rPr>
          <w:rFonts w:hint="eastAsia"/>
        </w:rPr>
        <w:t>应设置为</w:t>
      </w:r>
      <w:r>
        <w:rPr>
          <w:rFonts w:hint="eastAsia"/>
        </w:rPr>
        <w:t>0</w:t>
      </w:r>
      <w:r>
        <w:rPr>
          <w:rFonts w:hint="eastAsia"/>
        </w:rPr>
        <w:t>（使用齐次坐标）。</w:t>
      </w:r>
      <w:r w:rsidR="00834B7F">
        <w:rPr>
          <w:rFonts w:hint="eastAsia"/>
        </w:rPr>
        <w:t>因此，</w:t>
      </w:r>
      <w:r w:rsidR="00834B7F">
        <w:t>我们无须将矩阵中的平移行归零</w:t>
      </w:r>
      <w:r w:rsidR="00834B7F">
        <w:rPr>
          <w:rFonts w:hint="eastAsia"/>
        </w:rPr>
        <w:t>。</w:t>
      </w:r>
      <w:r w:rsidR="00443318">
        <w:t>但问题是</w:t>
      </w:r>
      <w:r w:rsidR="00443318">
        <w:rPr>
          <w:rFonts w:hint="eastAsia"/>
        </w:rPr>
        <w:t>，</w:t>
      </w:r>
      <w:r w:rsidR="00443318">
        <w:t>如果我们将逆转置矩阵和另一个不包含非等比例缩放的矩阵相乘</w:t>
      </w:r>
      <w:r w:rsidR="00443318">
        <w:rPr>
          <w:rFonts w:hint="eastAsia"/>
        </w:rPr>
        <w:t>，</w:t>
      </w:r>
      <w:r w:rsidR="00443318">
        <w:t>例如视矩阵</w:t>
      </w:r>
      <w:r>
        <w:t>(</w:t>
      </w:r>
      <w:r w:rsidRPr="00726582">
        <w:rPr>
          <w:b/>
        </w:rPr>
        <w:t>A</w:t>
      </w:r>
      <w:r>
        <w:rPr>
          <w:rFonts w:hint="eastAsia"/>
          <w:vertAlign w:val="superscript"/>
        </w:rPr>
        <w:t>-</w:t>
      </w:r>
      <w:r>
        <w:rPr>
          <w:vertAlign w:val="superscript"/>
        </w:rPr>
        <w:t>1</w:t>
      </w:r>
      <w:r>
        <w:rPr>
          <w:vertAlign w:val="superscript"/>
        </w:rPr>
        <w:noBreakHyphen/>
      </w:r>
      <w:r>
        <w:rPr>
          <w:rFonts w:hint="eastAsia"/>
        </w:rPr>
        <w:t>)</w:t>
      </w:r>
      <w:r>
        <w:rPr>
          <w:rFonts w:hint="eastAsia"/>
          <w:vertAlign w:val="superscript"/>
        </w:rPr>
        <w:t>T</w:t>
      </w:r>
      <w:r w:rsidRPr="00726582">
        <w:rPr>
          <w:b/>
        </w:rPr>
        <w:t>V</w:t>
      </w:r>
      <w:r w:rsidR="00443318" w:rsidRPr="00443318">
        <w:rPr>
          <w:rFonts w:hint="eastAsia"/>
        </w:rPr>
        <w:t>，</w:t>
      </w:r>
      <w:r w:rsidR="00B4167F">
        <w:rPr>
          <w:rFonts w:hint="eastAsia"/>
        </w:rPr>
        <w:t>转置后位于</w:t>
      </w:r>
      <w:r w:rsidR="00B4167F">
        <w:rPr>
          <w:rFonts w:hint="eastAsia"/>
        </w:rPr>
        <w:t>(</w:t>
      </w:r>
      <w:r w:rsidR="00B4167F" w:rsidRPr="00B4167F">
        <w:rPr>
          <w:b/>
        </w:rPr>
        <w:t>A</w:t>
      </w:r>
      <w:r w:rsidR="00B4167F">
        <w:rPr>
          <w:vertAlign w:val="superscript"/>
        </w:rPr>
        <w:t>-1</w:t>
      </w:r>
      <w:r w:rsidR="00B4167F">
        <w:rPr>
          <w:rFonts w:hint="eastAsia"/>
        </w:rPr>
        <w:t>)</w:t>
      </w:r>
      <w:r w:rsidR="00B4167F">
        <w:rPr>
          <w:vertAlign w:val="superscript"/>
        </w:rPr>
        <w:t>T</w:t>
      </w:r>
      <w:r w:rsidR="00B4167F">
        <w:rPr>
          <w:rFonts w:hint="eastAsia"/>
        </w:rPr>
        <w:t>第</w:t>
      </w:r>
      <w:r w:rsidR="00B4167F">
        <w:rPr>
          <w:rFonts w:hint="eastAsia"/>
        </w:rPr>
        <w:t>4</w:t>
      </w:r>
      <w:r w:rsidR="00B4167F">
        <w:rPr>
          <w:rFonts w:hint="eastAsia"/>
        </w:rPr>
        <w:t>列的平移项导致结果错误。所以，我们将平移项清零就是为了预防这个错误。</w:t>
      </w:r>
      <w:r w:rsidR="00443318">
        <w:t>正确的方法是使用</w:t>
      </w:r>
      <w:r w:rsidR="00443318">
        <w:rPr>
          <w:rFonts w:hint="eastAsia"/>
        </w:rPr>
        <w:t>(</w:t>
      </w:r>
      <w:r w:rsidR="00443318">
        <w:t>(</w:t>
      </w:r>
      <w:r w:rsidR="00443318" w:rsidRPr="00B4167F">
        <w:rPr>
          <w:b/>
        </w:rPr>
        <w:t>AV</w:t>
      </w:r>
      <w:r w:rsidR="00443318">
        <w:t>)</w:t>
      </w:r>
      <w:r w:rsidR="00443318">
        <w:rPr>
          <w:rFonts w:hint="eastAsia"/>
          <w:vertAlign w:val="superscript"/>
        </w:rPr>
        <w:t>-</w:t>
      </w:r>
      <w:r w:rsidR="00443318">
        <w:rPr>
          <w:vertAlign w:val="superscript"/>
        </w:rPr>
        <w:t>1</w:t>
      </w:r>
      <w:r w:rsidR="00443318">
        <w:rPr>
          <w:rFonts w:hint="eastAsia"/>
        </w:rPr>
        <w:t>)</w:t>
      </w:r>
      <w:r w:rsidR="00443318">
        <w:rPr>
          <w:rFonts w:hint="eastAsia"/>
          <w:vertAlign w:val="superscript"/>
        </w:rPr>
        <w:t>T</w:t>
      </w:r>
      <w:r w:rsidR="00443318">
        <w:rPr>
          <w:rFonts w:hint="eastAsia"/>
        </w:rPr>
        <w:t>对法线进行变换。</w:t>
      </w:r>
      <w:r w:rsidR="00443318">
        <w:t>下面是一个缩放和平移矩阵的例子</w:t>
      </w:r>
      <w:r w:rsidR="00443318">
        <w:rPr>
          <w:rFonts w:hint="eastAsia"/>
        </w:rPr>
        <w:t>，</w:t>
      </w:r>
      <w:r w:rsidR="00B4167F">
        <w:rPr>
          <w:rFonts w:hint="eastAsia"/>
        </w:rPr>
        <w:t>第</w:t>
      </w:r>
      <w:r w:rsidR="00B4167F">
        <w:rPr>
          <w:rFonts w:hint="eastAsia"/>
        </w:rPr>
        <w:t>4</w:t>
      </w:r>
      <w:r w:rsidR="00B4167F">
        <w:rPr>
          <w:rFonts w:hint="eastAsia"/>
        </w:rPr>
        <w:t>列经过逆转置后并不是</w:t>
      </w:r>
      <w:r>
        <w:t>[0,0,0,1]</w:t>
      </w:r>
      <w:r w:rsidR="00443318">
        <w:rPr>
          <w:vertAlign w:val="superscript"/>
        </w:rPr>
        <w:t>T</w:t>
      </w:r>
      <w:r w:rsidR="00443318">
        <w:rPr>
          <w:rFonts w:hint="eastAsia"/>
        </w:rPr>
        <w:t>：</w:t>
      </w:r>
    </w:p>
    <w:p w:rsidR="00443318" w:rsidRDefault="00443318" w:rsidP="00F0212C">
      <w:pPr>
        <w:ind w:firstLine="420"/>
      </w:pPr>
      <w:r w:rsidRPr="001D4A1A">
        <w:rPr>
          <w:position w:val="-66"/>
        </w:rPr>
        <w:object w:dxaOrig="2220" w:dyaOrig="1440">
          <v:shape id="_x0000_i1027" type="#_x0000_t75" style="width:111pt;height:1in" o:ole="">
            <v:imagedata r:id="rId14" o:title=""/>
          </v:shape>
          <o:OLEObject Type="Embed" ProgID="Equation.DSMT4" ShapeID="_x0000_i1027" DrawAspect="Content" ObjectID="_1468686058" r:id="rId15"/>
        </w:object>
      </w:r>
    </w:p>
    <w:p w:rsidR="00443318" w:rsidRDefault="00443318" w:rsidP="00F0212C">
      <w:pPr>
        <w:ind w:firstLine="420"/>
      </w:pPr>
      <w:r w:rsidRPr="001D4A1A">
        <w:rPr>
          <w:position w:val="-66"/>
        </w:rPr>
        <w:object w:dxaOrig="2460" w:dyaOrig="1440">
          <v:shape id="_x0000_i1028" type="#_x0000_t75" style="width:123pt;height:1in" o:ole="">
            <v:imagedata r:id="rId16" o:title=""/>
          </v:shape>
          <o:OLEObject Type="Embed" ProgID="Equation.DSMT4" ShapeID="_x0000_i1028" DrawAspect="Content" ObjectID="_1468686059" r:id="rId17"/>
        </w:object>
      </w:r>
    </w:p>
    <w:p w:rsidR="00982A21" w:rsidRDefault="00A80CC1" w:rsidP="00704A07">
      <w:pPr>
        <w:ind w:firstLine="420"/>
      </w:pPr>
      <w:r w:rsidRPr="00F0212C">
        <w:rPr>
          <w:rFonts w:hint="eastAsia"/>
          <w:b/>
        </w:rPr>
        <w:t>注意</w:t>
      </w:r>
      <w:r w:rsidR="00704A07">
        <w:rPr>
          <w:rFonts w:hint="eastAsia"/>
        </w:rPr>
        <w:t>：</w:t>
      </w:r>
      <w:r>
        <w:rPr>
          <w:rFonts w:hint="eastAsia"/>
        </w:rPr>
        <w:t>即使使用逆转置变换，法线向量也有可能会失去单位长度；所以，在变换之后必须重新规范化法线向量。</w:t>
      </w:r>
    </w:p>
    <w:sectPr w:rsidR="00982A21">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FA3" w:rsidRDefault="002C1FA3" w:rsidP="00704A07">
      <w:r>
        <w:separator/>
      </w:r>
    </w:p>
  </w:endnote>
  <w:endnote w:type="continuationSeparator" w:id="0">
    <w:p w:rsidR="002C1FA3" w:rsidRDefault="002C1FA3" w:rsidP="00704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3355978"/>
      <w:docPartObj>
        <w:docPartGallery w:val="Page Numbers (Bottom of Page)"/>
        <w:docPartUnique/>
      </w:docPartObj>
    </w:sdtPr>
    <w:sdtEndPr/>
    <w:sdtContent>
      <w:sdt>
        <w:sdtPr>
          <w:id w:val="1728636285"/>
          <w:docPartObj>
            <w:docPartGallery w:val="Page Numbers (Top of Page)"/>
            <w:docPartUnique/>
          </w:docPartObj>
        </w:sdtPr>
        <w:sdtEndPr/>
        <w:sdtContent>
          <w:p w:rsidR="00704A07" w:rsidRDefault="00704A07">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42206B">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42206B">
              <w:rPr>
                <w:b/>
                <w:bCs/>
                <w:noProof/>
              </w:rPr>
              <w:t>5</w:t>
            </w:r>
            <w:r>
              <w:rPr>
                <w:b/>
                <w:bCs/>
                <w:sz w:val="24"/>
                <w:szCs w:val="24"/>
              </w:rPr>
              <w:fldChar w:fldCharType="end"/>
            </w:r>
          </w:p>
        </w:sdtContent>
      </w:sdt>
    </w:sdtContent>
  </w:sdt>
  <w:p w:rsidR="00704A07" w:rsidRDefault="00704A0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FA3" w:rsidRDefault="002C1FA3" w:rsidP="00704A07">
      <w:r>
        <w:separator/>
      </w:r>
    </w:p>
  </w:footnote>
  <w:footnote w:type="continuationSeparator" w:id="0">
    <w:p w:rsidR="002C1FA3" w:rsidRDefault="002C1FA3" w:rsidP="00704A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CC1"/>
    <w:rsid w:val="00001CB4"/>
    <w:rsid w:val="00031D86"/>
    <w:rsid w:val="0004764F"/>
    <w:rsid w:val="000D36CC"/>
    <w:rsid w:val="00232527"/>
    <w:rsid w:val="002C1FA3"/>
    <w:rsid w:val="003E52D9"/>
    <w:rsid w:val="0042206B"/>
    <w:rsid w:val="00422DC8"/>
    <w:rsid w:val="00443318"/>
    <w:rsid w:val="004C5F40"/>
    <w:rsid w:val="005D0780"/>
    <w:rsid w:val="00607564"/>
    <w:rsid w:val="00704A07"/>
    <w:rsid w:val="00726582"/>
    <w:rsid w:val="00792F15"/>
    <w:rsid w:val="007C1294"/>
    <w:rsid w:val="00834B7F"/>
    <w:rsid w:val="00870F1B"/>
    <w:rsid w:val="008C5A56"/>
    <w:rsid w:val="00A76BC8"/>
    <w:rsid w:val="00A80CC1"/>
    <w:rsid w:val="00A92865"/>
    <w:rsid w:val="00B4167F"/>
    <w:rsid w:val="00C8574F"/>
    <w:rsid w:val="00F02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63F242-D568-4C7C-B519-B038BC9AE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574F"/>
    <w:pPr>
      <w:widowControl w:val="0"/>
      <w:jc w:val="both"/>
    </w:pPr>
    <w:rPr>
      <w:rFonts w:ascii="Times New Roman" w:hAnsi="Times New Roman"/>
    </w:rPr>
  </w:style>
  <w:style w:type="paragraph" w:styleId="1">
    <w:name w:val="heading 1"/>
    <w:basedOn w:val="a"/>
    <w:next w:val="a"/>
    <w:link w:val="1Char"/>
    <w:uiPriority w:val="9"/>
    <w:qFormat/>
    <w:rsid w:val="00A80CC1"/>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704A0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80CC1"/>
    <w:rPr>
      <w:b/>
      <w:bCs/>
      <w:kern w:val="44"/>
      <w:sz w:val="44"/>
      <w:szCs w:val="44"/>
    </w:rPr>
  </w:style>
  <w:style w:type="paragraph" w:styleId="a3">
    <w:name w:val="header"/>
    <w:basedOn w:val="a"/>
    <w:link w:val="Char"/>
    <w:uiPriority w:val="99"/>
    <w:unhideWhenUsed/>
    <w:rsid w:val="00704A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04A07"/>
    <w:rPr>
      <w:sz w:val="18"/>
      <w:szCs w:val="18"/>
    </w:rPr>
  </w:style>
  <w:style w:type="paragraph" w:styleId="a4">
    <w:name w:val="footer"/>
    <w:basedOn w:val="a"/>
    <w:link w:val="Char0"/>
    <w:uiPriority w:val="99"/>
    <w:unhideWhenUsed/>
    <w:rsid w:val="00704A07"/>
    <w:pPr>
      <w:tabs>
        <w:tab w:val="center" w:pos="4153"/>
        <w:tab w:val="right" w:pos="8306"/>
      </w:tabs>
      <w:snapToGrid w:val="0"/>
      <w:jc w:val="left"/>
    </w:pPr>
    <w:rPr>
      <w:sz w:val="18"/>
      <w:szCs w:val="18"/>
    </w:rPr>
  </w:style>
  <w:style w:type="character" w:customStyle="1" w:styleId="Char0">
    <w:name w:val="页脚 Char"/>
    <w:basedOn w:val="a0"/>
    <w:link w:val="a4"/>
    <w:uiPriority w:val="99"/>
    <w:rsid w:val="00704A07"/>
    <w:rPr>
      <w:sz w:val="18"/>
      <w:szCs w:val="18"/>
    </w:rPr>
  </w:style>
  <w:style w:type="character" w:customStyle="1" w:styleId="2Char">
    <w:name w:val="标题 2 Char"/>
    <w:basedOn w:val="a0"/>
    <w:link w:val="2"/>
    <w:uiPriority w:val="9"/>
    <w:rsid w:val="00704A07"/>
    <w:rPr>
      <w:rFonts w:asciiTheme="majorHAnsi" w:eastAsiaTheme="majorEastAsia" w:hAnsiTheme="majorHAnsi" w:cstheme="majorBidi"/>
      <w:b/>
      <w:bCs/>
      <w:sz w:val="32"/>
      <w:szCs w:val="32"/>
    </w:rPr>
  </w:style>
  <w:style w:type="paragraph" w:customStyle="1" w:styleId="a5">
    <w:name w:val="代码"/>
    <w:basedOn w:val="a"/>
    <w:link w:val="Char1"/>
    <w:qFormat/>
    <w:rsid w:val="00C8574F"/>
    <w:pPr>
      <w:pBdr>
        <w:top w:val="single" w:sz="4" w:space="1" w:color="auto"/>
        <w:left w:val="single" w:sz="4" w:space="4" w:color="auto"/>
        <w:bottom w:val="single" w:sz="4" w:space="1" w:color="auto"/>
        <w:right w:val="single" w:sz="4" w:space="4" w:color="auto"/>
      </w:pBdr>
      <w:shd w:val="pct5" w:color="auto" w:fill="auto"/>
    </w:pPr>
    <w:rPr>
      <w:rFonts w:ascii="Courier New" w:eastAsiaTheme="majorEastAsia" w:hAnsi="Courier New"/>
    </w:rPr>
  </w:style>
  <w:style w:type="character" w:customStyle="1" w:styleId="Char1">
    <w:name w:val="代码 Char"/>
    <w:basedOn w:val="a0"/>
    <w:link w:val="a5"/>
    <w:rsid w:val="00C8574F"/>
    <w:rPr>
      <w:rFonts w:ascii="Courier New" w:eastAsiaTheme="majorEastAsia" w:hAnsi="Courier New"/>
      <w:shd w:val="pct5" w:color="auto" w:fill="auto"/>
    </w:rPr>
  </w:style>
  <w:style w:type="table" w:styleId="a6">
    <w:name w:val="Table Grid"/>
    <w:basedOn w:val="a1"/>
    <w:uiPriority w:val="39"/>
    <w:rsid w:val="007265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oleObject" Target="embeddings/oleObject4.bin"/><Relationship Id="rId2" Type="http://schemas.openxmlformats.org/officeDocument/2006/relationships/settings" Target="settings.xml"/><Relationship Id="rId16" Type="http://schemas.openxmlformats.org/officeDocument/2006/relationships/image" Target="media/image8.wm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oleObject" Target="embeddings/oleObject2.bin"/><Relationship Id="rId5" Type="http://schemas.openxmlformats.org/officeDocument/2006/relationships/endnotes" Target="endnotes.xml"/><Relationship Id="rId15" Type="http://schemas.openxmlformats.org/officeDocument/2006/relationships/oleObject" Target="embeddings/oleObject3.bin"/><Relationship Id="rId10" Type="http://schemas.openxmlformats.org/officeDocument/2006/relationships/image" Target="media/image4.wmf"/><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573</Words>
  <Characters>3267</Characters>
  <Application>Microsoft Office Word</Application>
  <DocSecurity>0</DocSecurity>
  <Lines>27</Lines>
  <Paragraphs>7</Paragraphs>
  <ScaleCrop>false</ScaleCrop>
  <Company>shiba</Company>
  <LinksUpToDate>false</LinksUpToDate>
  <CharactersWithSpaces>3833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fanjing</dc:creator>
  <cp:keywords/>
  <dc:description/>
  <cp:lastModifiedBy>fanjing</cp:lastModifiedBy>
  <cp:revision>16</cp:revision>
  <dcterms:created xsi:type="dcterms:W3CDTF">2014-08-03T07:28:00Z</dcterms:created>
  <dcterms:modified xsi:type="dcterms:W3CDTF">2014-08-04T11:34:00Z</dcterms:modified>
</cp:coreProperties>
</file>