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F94" w:rsidRDefault="00573F94" w:rsidP="00573F94">
      <w:pPr>
        <w:pStyle w:val="1"/>
      </w:pPr>
      <w:r>
        <w:rPr>
          <w:rFonts w:hint="eastAsia"/>
        </w:rPr>
        <w:t xml:space="preserve">7.8 </w:t>
      </w:r>
      <w:r>
        <w:rPr>
          <w:rFonts w:hint="eastAsia"/>
        </w:rPr>
        <w:t>指定材质</w:t>
      </w:r>
    </w:p>
    <w:p w:rsidR="00625B51" w:rsidRDefault="00625B51" w:rsidP="00625B51">
      <w:pPr>
        <w:ind w:firstLine="420"/>
      </w:pPr>
      <w:r>
        <w:t>我们如何指定材质的值</w:t>
      </w:r>
      <w:r>
        <w:rPr>
          <w:rFonts w:hint="eastAsia"/>
        </w:rPr>
        <w:t>？</w:t>
      </w:r>
      <w:r>
        <w:t>表面上的材质有可能会发生变化</w:t>
      </w:r>
      <w:r>
        <w:rPr>
          <w:rFonts w:hint="eastAsia"/>
        </w:rPr>
        <w:t>；</w:t>
      </w:r>
      <w:r>
        <w:t>也就是说</w:t>
      </w:r>
      <w:r>
        <w:rPr>
          <w:rFonts w:hint="eastAsia"/>
        </w:rPr>
        <w:t>，</w:t>
      </w:r>
      <w:r>
        <w:t>表面上不同的点可能会有不同的材质值</w:t>
      </w:r>
      <w:r>
        <w:rPr>
          <w:rFonts w:hint="eastAsia"/>
        </w:rPr>
        <w:t>（见图</w:t>
      </w:r>
      <w:r>
        <w:rPr>
          <w:rFonts w:hint="eastAsia"/>
        </w:rPr>
        <w:t>7.16</w:t>
      </w:r>
      <w:r>
        <w:rPr>
          <w:rFonts w:hint="eastAsia"/>
        </w:rPr>
        <w:t>）。例如，一个轿车模型的车身、窗户、灯和轮胎反射和吸收光线的能力是不一样的，所以轿车表面的材质值也应该不一样。</w:t>
      </w:r>
    </w:p>
    <w:p w:rsidR="00625B51" w:rsidRDefault="00625B51" w:rsidP="00625B51">
      <w:pPr>
        <w:ind w:firstLine="420"/>
      </w:pPr>
      <w:r>
        <w:rPr>
          <w:noProof/>
        </w:rPr>
        <w:drawing>
          <wp:inline distT="0" distB="0" distL="0" distR="0" wp14:anchorId="3F47862A" wp14:editId="35F2CA68">
            <wp:extent cx="4762500" cy="281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51" w:rsidRPr="00734D2D" w:rsidRDefault="00625B51" w:rsidP="00625B51">
      <w:pPr>
        <w:jc w:val="center"/>
        <w:rPr>
          <w:b/>
        </w:rPr>
      </w:pPr>
      <w:r w:rsidRPr="00734D2D">
        <w:rPr>
          <w:rFonts w:hint="eastAsia"/>
          <w:b/>
        </w:rPr>
        <w:t>图</w:t>
      </w:r>
      <w:r w:rsidRPr="00734D2D">
        <w:rPr>
          <w:rFonts w:hint="eastAsia"/>
          <w:b/>
        </w:rPr>
        <w:t>7.16</w:t>
      </w:r>
      <w:r w:rsidRPr="00734D2D">
        <w:rPr>
          <w:b/>
        </w:rPr>
        <w:t xml:space="preserve"> </w:t>
      </w:r>
      <w:r w:rsidRPr="00734D2D">
        <w:rPr>
          <w:rFonts w:hint="eastAsia"/>
          <w:b/>
        </w:rPr>
        <w:t>将轿车网格分为</w:t>
      </w:r>
      <w:r w:rsidRPr="00734D2D">
        <w:rPr>
          <w:rFonts w:hint="eastAsia"/>
          <w:b/>
        </w:rPr>
        <w:t>5</w:t>
      </w:r>
      <w:r w:rsidRPr="00734D2D">
        <w:rPr>
          <w:rFonts w:hint="eastAsia"/>
          <w:b/>
        </w:rPr>
        <w:t>个材质属性组。</w:t>
      </w:r>
    </w:p>
    <w:p w:rsidR="00573BFC" w:rsidRDefault="00625B51" w:rsidP="00625B51">
      <w:pPr>
        <w:ind w:firstLine="420"/>
      </w:pPr>
      <w:r>
        <w:t>要模拟材质值的不同</w:t>
      </w:r>
      <w:r>
        <w:rPr>
          <w:rFonts w:hint="eastAsia"/>
        </w:rPr>
        <w:t>，</w:t>
      </w:r>
      <w:r>
        <w:t>一种方法是在</w:t>
      </w:r>
      <w:r w:rsidR="00573F94">
        <w:rPr>
          <w:rFonts w:hint="eastAsia"/>
        </w:rPr>
        <w:t>顶点级别上定义材质</w:t>
      </w:r>
      <w:r>
        <w:rPr>
          <w:rFonts w:hint="eastAsia"/>
        </w:rPr>
        <w:t>值</w:t>
      </w:r>
      <w:r w:rsidR="00573F94">
        <w:rPr>
          <w:rFonts w:hint="eastAsia"/>
        </w:rPr>
        <w:t>。</w:t>
      </w:r>
      <w:r>
        <w:rPr>
          <w:rFonts w:hint="eastAsia"/>
        </w:rPr>
        <w:t>这</w:t>
      </w:r>
      <w:r w:rsidR="00573F94">
        <w:rPr>
          <w:rFonts w:hint="eastAsia"/>
        </w:rPr>
        <w:t>些</w:t>
      </w:r>
      <w:r>
        <w:rPr>
          <w:rFonts w:hint="eastAsia"/>
        </w:rPr>
        <w:t>材质值</w:t>
      </w:r>
      <w:r w:rsidR="00573F94">
        <w:rPr>
          <w:rFonts w:hint="eastAsia"/>
        </w:rPr>
        <w:t>会在三角形表面进行线性插值，使三角形网格的每个表面点都拥有材质</w:t>
      </w:r>
      <w:r w:rsidR="00907336">
        <w:rPr>
          <w:rFonts w:hint="eastAsia"/>
        </w:rPr>
        <w:t>值</w:t>
      </w:r>
      <w:r w:rsidR="00573F94">
        <w:rPr>
          <w:rFonts w:hint="eastAsia"/>
        </w:rPr>
        <w:t>。</w:t>
      </w:r>
      <w:r w:rsidR="00907336">
        <w:rPr>
          <w:rFonts w:hint="eastAsia"/>
        </w:rPr>
        <w:t>但是，从第</w:t>
      </w:r>
      <w:r w:rsidR="00907336">
        <w:t>6</w:t>
      </w:r>
      <w:r w:rsidR="00907336">
        <w:t>章中的</w:t>
      </w:r>
      <w:r w:rsidR="00907336">
        <w:rPr>
          <w:rFonts w:hint="eastAsia"/>
        </w:rPr>
        <w:t>“</w:t>
      </w:r>
      <w:r w:rsidR="00907336" w:rsidRPr="00907336">
        <w:rPr>
          <w:rFonts w:hint="eastAsia"/>
        </w:rPr>
        <w:t>山峰与河谷演示程序</w:t>
      </w:r>
      <w:r w:rsidR="00907336">
        <w:rPr>
          <w:rFonts w:hint="eastAsia"/>
        </w:rPr>
        <w:t>”中可以看到，在顶点级别定义材质颜色模拟出的效果还是太粗糙。而且，顶点颜色还会在顶点结构中添加额外的数据，我们还需要给每个顶点上色的工具。</w:t>
      </w:r>
      <w:r w:rsidR="008564F4">
        <w:rPr>
          <w:rFonts w:hint="eastAsia"/>
        </w:rPr>
        <w:t>更</w:t>
      </w:r>
      <w:r w:rsidR="008564F4">
        <w:t>普遍</w:t>
      </w:r>
      <w:r w:rsidR="00375900">
        <w:t>的方法是使用纹理映射</w:t>
      </w:r>
      <w:r w:rsidR="00375900">
        <w:rPr>
          <w:rFonts w:hint="eastAsia"/>
        </w:rPr>
        <w:t>，将会在下一章中介绍。</w:t>
      </w:r>
      <w:r w:rsidR="005163BC">
        <w:rPr>
          <w:rFonts w:hint="eastAsia"/>
        </w:rPr>
        <w:t>还有</w:t>
      </w:r>
      <w:bookmarkStart w:id="0" w:name="_GoBack"/>
      <w:bookmarkEnd w:id="0"/>
      <w:r w:rsidR="00375900">
        <w:rPr>
          <w:rFonts w:hint="eastAsia"/>
        </w:rPr>
        <w:t>，在频繁调用绘制的过程中我们还要修改材质。因此，我们将材质值设置为常量缓冲的一个成员，除非在两次绘制之间改变了这个材质值，所有在设置之后绘制的几何体都会使用这个材质。下面的伪代码展示了如何绘制一辆轿车：</w:t>
      </w:r>
    </w:p>
    <w:p w:rsidR="00375900" w:rsidRDefault="00375900" w:rsidP="00375900">
      <w:pPr>
        <w:pStyle w:val="a5"/>
      </w:pPr>
      <w:r>
        <w:t>Set Primary  Lights material to constant buffer</w:t>
      </w:r>
    </w:p>
    <w:p w:rsidR="00375900" w:rsidRDefault="00375900" w:rsidP="00375900">
      <w:pPr>
        <w:pStyle w:val="a5"/>
      </w:pPr>
      <w:r>
        <w:t>Draw Primary  Lights geometry</w:t>
      </w:r>
    </w:p>
    <w:p w:rsidR="00375900" w:rsidRDefault="00375900" w:rsidP="00375900">
      <w:pPr>
        <w:pStyle w:val="a5"/>
      </w:pPr>
      <w:r>
        <w:t>Set Secondary Lights material to constant buffer</w:t>
      </w:r>
    </w:p>
    <w:p w:rsidR="00375900" w:rsidRDefault="00375900" w:rsidP="00375900">
      <w:pPr>
        <w:pStyle w:val="a5"/>
      </w:pPr>
      <w:r>
        <w:t>Draw Secondary Lights geometry</w:t>
      </w:r>
    </w:p>
    <w:p w:rsidR="00375900" w:rsidRDefault="00375900" w:rsidP="00375900">
      <w:pPr>
        <w:pStyle w:val="a5"/>
      </w:pPr>
      <w:r>
        <w:t>Set Tire material to constant buffer</w:t>
      </w:r>
    </w:p>
    <w:p w:rsidR="00375900" w:rsidRDefault="00375900" w:rsidP="00375900">
      <w:pPr>
        <w:pStyle w:val="a5"/>
      </w:pPr>
      <w:r>
        <w:t>Draw Tire geometry</w:t>
      </w:r>
    </w:p>
    <w:p w:rsidR="00375900" w:rsidRDefault="00375900" w:rsidP="00375900">
      <w:pPr>
        <w:pStyle w:val="a5"/>
      </w:pPr>
      <w:r>
        <w:t>Set Window material to constant buffer</w:t>
      </w:r>
    </w:p>
    <w:p w:rsidR="00375900" w:rsidRDefault="00375900" w:rsidP="00375900">
      <w:pPr>
        <w:pStyle w:val="a5"/>
      </w:pPr>
      <w:r>
        <w:t>Draw Windows geometry</w:t>
      </w:r>
    </w:p>
    <w:p w:rsidR="00375900" w:rsidRDefault="00375900" w:rsidP="00375900">
      <w:pPr>
        <w:pStyle w:val="a5"/>
      </w:pPr>
      <w:r>
        <w:t>Set Car</w:t>
      </w:r>
      <w:r>
        <w:t xml:space="preserve"> </w:t>
      </w:r>
      <w:r>
        <w:t>Body material to constant buffer</w:t>
      </w:r>
    </w:p>
    <w:p w:rsidR="00375900" w:rsidRDefault="00375900" w:rsidP="00375900">
      <w:pPr>
        <w:pStyle w:val="a5"/>
        <w:rPr>
          <w:rFonts w:hint="eastAsia"/>
        </w:rPr>
      </w:pPr>
      <w:r>
        <w:t>Draw car body geometry</w:t>
      </w:r>
    </w:p>
    <w:p w:rsidR="00573F94" w:rsidRDefault="00573F94" w:rsidP="00625B51">
      <w:pPr>
        <w:ind w:firstLine="420"/>
        <w:rPr>
          <w:rFonts w:hint="eastAsia"/>
        </w:rPr>
      </w:pPr>
      <w:r>
        <w:rPr>
          <w:rFonts w:hint="eastAsia"/>
        </w:rPr>
        <w:t>我们的</w:t>
      </w:r>
      <w:r w:rsidR="00573BFC">
        <w:rPr>
          <w:rFonts w:hint="eastAsia"/>
        </w:rPr>
        <w:t>材质</w:t>
      </w:r>
      <w:r>
        <w:rPr>
          <w:rFonts w:hint="eastAsia"/>
        </w:rPr>
        <w:t>结构体定义如下</w:t>
      </w:r>
      <w:r w:rsidR="00573BFC">
        <w:rPr>
          <w:rFonts w:hint="eastAsia"/>
        </w:rPr>
        <w:t>，位于</w:t>
      </w:r>
      <w:r w:rsidR="00573BFC" w:rsidRPr="00573BFC">
        <w:rPr>
          <w:b/>
        </w:rPr>
        <w:t>LightHelper.h</w:t>
      </w:r>
      <w:r w:rsidR="00573BFC">
        <w:t>中</w:t>
      </w:r>
      <w:r>
        <w:rPr>
          <w:rFonts w:hint="eastAsia"/>
        </w:rPr>
        <w:t>：</w:t>
      </w:r>
    </w:p>
    <w:p w:rsidR="00573BFC" w:rsidRDefault="00573BFC" w:rsidP="00375900">
      <w:pPr>
        <w:pStyle w:val="a5"/>
      </w:pPr>
      <w:r>
        <w:t>struct Material</w:t>
      </w:r>
    </w:p>
    <w:p w:rsidR="00573BFC" w:rsidRDefault="00573BFC" w:rsidP="00375900">
      <w:pPr>
        <w:pStyle w:val="a5"/>
      </w:pPr>
      <w:r>
        <w:lastRenderedPageBreak/>
        <w:t>{</w:t>
      </w:r>
    </w:p>
    <w:p w:rsidR="00573BFC" w:rsidRDefault="00573BFC" w:rsidP="00375900">
      <w:pPr>
        <w:pStyle w:val="a5"/>
      </w:pPr>
      <w:r>
        <w:t xml:space="preserve">   </w:t>
      </w:r>
      <w:r>
        <w:t xml:space="preserve"> </w:t>
      </w:r>
      <w:r>
        <w:t>Material(){ ZeroMemory(this,sizeof(this));}</w:t>
      </w:r>
    </w:p>
    <w:p w:rsidR="00573BFC" w:rsidRDefault="00573BFC" w:rsidP="00375900">
      <w:pPr>
        <w:pStyle w:val="a5"/>
      </w:pPr>
      <w:r>
        <w:t xml:space="preserve">    XMFLOAT4 Ambient;</w:t>
      </w:r>
    </w:p>
    <w:p w:rsidR="00573BFC" w:rsidRDefault="00573BFC" w:rsidP="00375900">
      <w:pPr>
        <w:pStyle w:val="a5"/>
      </w:pPr>
      <w:r>
        <w:t xml:space="preserve">    XMFLOAT4 Diffuse ;</w:t>
      </w:r>
    </w:p>
    <w:p w:rsidR="00573BFC" w:rsidRDefault="00573BFC" w:rsidP="00375900">
      <w:pPr>
        <w:pStyle w:val="a5"/>
      </w:pPr>
      <w:r>
        <w:t xml:space="preserve">    XMFLOAT4 Specular;  //  w</w:t>
      </w:r>
      <w:r>
        <w:t>分量为高光强度</w:t>
      </w:r>
    </w:p>
    <w:p w:rsidR="00573BFC" w:rsidRDefault="00573BFC" w:rsidP="00375900">
      <w:pPr>
        <w:pStyle w:val="a5"/>
      </w:pPr>
      <w:r>
        <w:t xml:space="preserve">    XM</w:t>
      </w:r>
      <w:r>
        <w:t>FLOAT</w:t>
      </w:r>
      <w:r>
        <w:t>4 Reflect;</w:t>
      </w:r>
    </w:p>
    <w:p w:rsidR="00573BFC" w:rsidRDefault="00573BFC" w:rsidP="00375900">
      <w:pPr>
        <w:pStyle w:val="a5"/>
        <w:rPr>
          <w:rFonts w:hint="eastAsia"/>
        </w:rPr>
      </w:pPr>
      <w:r>
        <w:t>} ;</w:t>
      </w:r>
    </w:p>
    <w:p w:rsidR="006C3340" w:rsidRDefault="006C3340" w:rsidP="00907336">
      <w:pPr>
        <w:ind w:firstLine="420"/>
      </w:pPr>
      <w:r>
        <w:t>这里不讨论</w:t>
      </w:r>
      <w:r w:rsidRPr="006C3340">
        <w:rPr>
          <w:b/>
        </w:rPr>
        <w:t>Reflect</w:t>
      </w:r>
      <w:r w:rsidRPr="006C3340">
        <w:t>成</w:t>
      </w:r>
      <w:r>
        <w:t>员变量</w:t>
      </w:r>
      <w:r>
        <w:rPr>
          <w:rFonts w:hint="eastAsia"/>
        </w:rPr>
        <w:t>，</w:t>
      </w:r>
      <w:r>
        <w:t>这个变量会在以后模拟镜子时用到</w:t>
      </w:r>
      <w:r>
        <w:rPr>
          <w:rFonts w:hint="eastAsia"/>
        </w:rPr>
        <w:t>。我们在镜面高光指数</w:t>
      </w:r>
      <w:r w:rsidRPr="006C3340">
        <w:rPr>
          <w:rFonts w:hint="eastAsia"/>
          <w:i/>
        </w:rPr>
        <w:t>p</w:t>
      </w:r>
      <w:r>
        <w:rPr>
          <w:rFonts w:hint="eastAsia"/>
        </w:rPr>
        <w:t>放置在材质高光颜色的第</w:t>
      </w:r>
      <w:r>
        <w:rPr>
          <w:rFonts w:hint="eastAsia"/>
        </w:rPr>
        <w:t>4</w:t>
      </w:r>
      <w:r>
        <w:rPr>
          <w:rFonts w:hint="eastAsia"/>
        </w:rPr>
        <w:t>个分量中。这是因为光照不需要</w:t>
      </w:r>
      <w:r>
        <w:rPr>
          <w:rFonts w:hint="eastAsia"/>
        </w:rPr>
        <w:t>alpha</w:t>
      </w:r>
      <w:r>
        <w:rPr>
          <w:rFonts w:hint="eastAsia"/>
        </w:rPr>
        <w:t>分量，所以空出的这个位置可以储存一些有用的东西。漫反射材质的</w:t>
      </w:r>
      <w:r>
        <w:rPr>
          <w:rFonts w:hint="eastAsia"/>
        </w:rPr>
        <w:t>alpha</w:t>
      </w:r>
      <w:r>
        <w:rPr>
          <w:rFonts w:hint="eastAsia"/>
        </w:rPr>
        <w:t>分量在后面的章节中可用于</w:t>
      </w:r>
      <w:r>
        <w:rPr>
          <w:rFonts w:hint="eastAsia"/>
        </w:rPr>
        <w:t>alpha</w:t>
      </w:r>
      <w:r>
        <w:rPr>
          <w:rFonts w:hint="eastAsia"/>
        </w:rPr>
        <w:t>混合。</w:t>
      </w:r>
    </w:p>
    <w:p w:rsidR="00573F94" w:rsidRDefault="00573F94" w:rsidP="00907336">
      <w:pPr>
        <w:ind w:firstLine="420"/>
      </w:pPr>
      <w:r>
        <w:rPr>
          <w:rFonts w:hint="eastAsia"/>
        </w:rPr>
        <w:t>最后，我们提醒读者，三角形网格表面上的每个点都需要法线向量，以使网格表面上的每个点都可以（根据</w:t>
      </w:r>
      <w:r w:rsidR="00907336">
        <w:rPr>
          <w:rFonts w:hint="eastAsia"/>
        </w:rPr>
        <w:t>兰伯特</w:t>
      </w:r>
      <w:r>
        <w:rPr>
          <w:rFonts w:hint="eastAsia"/>
        </w:rPr>
        <w:t>余弦定理）计算入射光的角度。为了在三角形网格表面上估算每个点的法线向量，我们在顶点级别上指定法线。在光栅化阶段中，</w:t>
      </w:r>
      <w:r w:rsidR="00907336">
        <w:rPr>
          <w:rFonts w:hint="eastAsia"/>
        </w:rPr>
        <w:t>这</w:t>
      </w:r>
      <w:r>
        <w:rPr>
          <w:rFonts w:hint="eastAsia"/>
        </w:rPr>
        <w:t>些法线会在三角形表面上进行线性插值。</w:t>
      </w:r>
    </w:p>
    <w:p w:rsidR="00982A21" w:rsidRDefault="00573F94" w:rsidP="00907336">
      <w:pPr>
        <w:ind w:firstLine="420"/>
      </w:pPr>
      <w:r>
        <w:rPr>
          <w:rFonts w:hint="eastAsia"/>
        </w:rPr>
        <w:t>到目前为止，我们已经讨论了</w:t>
      </w:r>
      <w:r w:rsidR="00907336">
        <w:rPr>
          <w:rFonts w:hint="eastAsia"/>
        </w:rPr>
        <w:t>光</w:t>
      </w:r>
      <w:r>
        <w:rPr>
          <w:rFonts w:hint="eastAsia"/>
        </w:rPr>
        <w:t>线的组成原理，但是还没有讨论特定的光源类型。在下面的三节中，我们将讲解平行光（</w:t>
      </w:r>
      <w:r>
        <w:rPr>
          <w:rFonts w:hint="eastAsia"/>
        </w:rPr>
        <w:t xml:space="preserve">parallel light </w:t>
      </w:r>
      <w:r>
        <w:rPr>
          <w:rFonts w:hint="eastAsia"/>
        </w:rPr>
        <w:t>）、点光（</w:t>
      </w:r>
      <w:r>
        <w:rPr>
          <w:rFonts w:hint="eastAsia"/>
        </w:rPr>
        <w:t>point light</w:t>
      </w:r>
      <w:r>
        <w:rPr>
          <w:rFonts w:hint="eastAsia"/>
        </w:rPr>
        <w:t>）和聚光灯（</w:t>
      </w:r>
      <w:r>
        <w:rPr>
          <w:rFonts w:hint="eastAsia"/>
        </w:rPr>
        <w:t>spotlight</w:t>
      </w:r>
      <w:r>
        <w:rPr>
          <w:rFonts w:hint="eastAsia"/>
        </w:rPr>
        <w:t>）的实现方法。</w:t>
      </w:r>
    </w:p>
    <w:sectPr w:rsidR="00982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8AC" w:rsidRDefault="008738AC" w:rsidP="00734D2D">
      <w:r>
        <w:separator/>
      </w:r>
    </w:p>
  </w:endnote>
  <w:endnote w:type="continuationSeparator" w:id="0">
    <w:p w:rsidR="008738AC" w:rsidRDefault="008738AC" w:rsidP="00734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8AC" w:rsidRDefault="008738AC" w:rsidP="00734D2D">
      <w:r>
        <w:separator/>
      </w:r>
    </w:p>
  </w:footnote>
  <w:footnote w:type="continuationSeparator" w:id="0">
    <w:p w:rsidR="008738AC" w:rsidRDefault="008738AC" w:rsidP="00734D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94"/>
    <w:rsid w:val="00375900"/>
    <w:rsid w:val="005163BC"/>
    <w:rsid w:val="00573BFC"/>
    <w:rsid w:val="00573F94"/>
    <w:rsid w:val="005D0780"/>
    <w:rsid w:val="00607564"/>
    <w:rsid w:val="00625B51"/>
    <w:rsid w:val="006C3340"/>
    <w:rsid w:val="00734D2D"/>
    <w:rsid w:val="008564F4"/>
    <w:rsid w:val="008738AC"/>
    <w:rsid w:val="00907336"/>
    <w:rsid w:val="00AA61BD"/>
    <w:rsid w:val="00D6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2BD285-B2C0-4981-86E4-9E4025CE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F9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573F9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3F94"/>
    <w:rPr>
      <w:rFonts w:ascii="Times New Roman" w:hAnsi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34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4D2D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4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4D2D"/>
    <w:rPr>
      <w:rFonts w:ascii="Times New Roman" w:hAnsi="Times New Roman"/>
      <w:sz w:val="18"/>
      <w:szCs w:val="18"/>
    </w:rPr>
  </w:style>
  <w:style w:type="paragraph" w:customStyle="1" w:styleId="a5">
    <w:name w:val="代码"/>
    <w:basedOn w:val="a"/>
    <w:link w:val="Char1"/>
    <w:qFormat/>
    <w:rsid w:val="0037590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375900"/>
    <w:rPr>
      <w:rFonts w:ascii="Courier New" w:eastAsiaTheme="majorEastAsia" w:hAnsi="Courier New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198</Words>
  <Characters>1135</Characters>
  <Application>Microsoft Office Word</Application>
  <DocSecurity>0</DocSecurity>
  <Lines>9</Lines>
  <Paragraphs>2</Paragraphs>
  <ScaleCrop>false</ScaleCrop>
  <Company>shiba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7</cp:revision>
  <dcterms:created xsi:type="dcterms:W3CDTF">2014-08-05T06:44:00Z</dcterms:created>
  <dcterms:modified xsi:type="dcterms:W3CDTF">2014-08-06T06:22:00Z</dcterms:modified>
</cp:coreProperties>
</file>