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A7" w:rsidRDefault="00C57DCF" w:rsidP="002810A7">
      <w:pPr>
        <w:pStyle w:val="1"/>
      </w:pPr>
      <w:r>
        <w:t>9</w:t>
      </w:r>
      <w:r w:rsidR="002810A7">
        <w:rPr>
          <w:rFonts w:hint="eastAsia"/>
        </w:rPr>
        <w:t xml:space="preserve">.1 </w:t>
      </w:r>
      <w:r w:rsidR="002810A7">
        <w:rPr>
          <w:rFonts w:hint="eastAsia"/>
        </w:rPr>
        <w:t>混合方程</w:t>
      </w:r>
    </w:p>
    <w:p w:rsidR="002810A7" w:rsidRDefault="002810A7" w:rsidP="00F803FA">
      <w:pPr>
        <w:ind w:firstLine="420"/>
      </w:pPr>
      <w:r>
        <w:rPr>
          <w:rFonts w:hint="eastAsia"/>
        </w:rPr>
        <w:t>考虑图</w:t>
      </w:r>
      <w:r w:rsidR="00EC0F8D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。我们从地形和板条箱开始渲染场景，先绘制地形，再绘制板条箱，使地形和板条箱的像素依次存入后台缓冲区。然后使用混合（</w:t>
      </w:r>
      <w:r>
        <w:rPr>
          <w:rFonts w:hint="eastAsia"/>
        </w:rPr>
        <w:t>blending</w:t>
      </w:r>
      <w:r>
        <w:rPr>
          <w:rFonts w:hint="eastAsia"/>
        </w:rPr>
        <w:t>），将水体绘制到后台缓冲区，使水体像素和后台缓冲区中的地形、板条箱像素融为一体。通过一方式，我们可以透过水体看到地形和板条箱。本章我们主要讲解混合技术，它可以将当前的光栅化像素（也称为源像素）与后台缓冲区中的像素（也称为目标像素）混合（融合）在一起。该技术通常用于渲染半透明物体，比如水和玻璃。</w:t>
      </w:r>
    </w:p>
    <w:p w:rsidR="00F803FA" w:rsidRPr="000B387A" w:rsidRDefault="000B387A" w:rsidP="000B387A">
      <w:pPr>
        <w:jc w:val="center"/>
        <w:rPr>
          <w:b/>
        </w:rPr>
      </w:pPr>
      <w:r w:rsidRPr="000B387A">
        <w:rPr>
          <w:b/>
          <w:noProof/>
        </w:rPr>
        <w:drawing>
          <wp:inline distT="0" distB="0" distL="0" distR="0">
            <wp:extent cx="4762500" cy="3552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A7" w:rsidRPr="000B387A" w:rsidRDefault="002810A7" w:rsidP="000B387A">
      <w:pPr>
        <w:jc w:val="center"/>
        <w:rPr>
          <w:b/>
        </w:rPr>
      </w:pPr>
      <w:r w:rsidRPr="000B387A">
        <w:rPr>
          <w:rFonts w:hint="eastAsia"/>
          <w:b/>
        </w:rPr>
        <w:t>图</w:t>
      </w:r>
      <w:r w:rsidR="00F803FA" w:rsidRPr="000B387A">
        <w:rPr>
          <w:rFonts w:hint="eastAsia"/>
          <w:b/>
        </w:rPr>
        <w:t>9</w:t>
      </w:r>
      <w:r w:rsidRPr="000B387A">
        <w:rPr>
          <w:rFonts w:hint="eastAsia"/>
          <w:b/>
        </w:rPr>
        <w:t>.1</w:t>
      </w:r>
      <w:r w:rsidR="00F803FA" w:rsidRPr="000B387A">
        <w:rPr>
          <w:b/>
        </w:rPr>
        <w:t xml:space="preserve"> </w:t>
      </w:r>
      <w:r w:rsidRPr="000B387A">
        <w:rPr>
          <w:rFonts w:hint="eastAsia"/>
          <w:b/>
        </w:rPr>
        <w:t>半透明的水面。</w:t>
      </w:r>
    </w:p>
    <w:p w:rsidR="00F803FA" w:rsidRDefault="00F803FA" w:rsidP="0024034A">
      <w:pPr>
        <w:ind w:firstLine="420"/>
      </w:pPr>
      <w:r w:rsidRPr="0024034A">
        <w:rPr>
          <w:b/>
        </w:rPr>
        <w:t>注意</w:t>
      </w:r>
      <w:r>
        <w:rPr>
          <w:rFonts w:hint="eastAsia"/>
        </w:rPr>
        <w:t>：</w:t>
      </w:r>
      <w:r w:rsidR="00315F63">
        <w:rPr>
          <w:rFonts w:hint="eastAsia"/>
        </w:rPr>
        <w:t>为了叙述方便</w:t>
      </w:r>
      <w:r w:rsidR="00315F63">
        <w:t>，</w:t>
      </w:r>
      <w:r w:rsidR="00315F63">
        <w:rPr>
          <w:rFonts w:hint="eastAsia"/>
        </w:rPr>
        <w:t>当</w:t>
      </w:r>
      <w:r w:rsidR="00315F63">
        <w:t>我们</w:t>
      </w:r>
      <w:r w:rsidR="00315F63">
        <w:rPr>
          <w:rFonts w:hint="eastAsia"/>
        </w:rPr>
        <w:t>提到后台</w:t>
      </w:r>
      <w:r w:rsidR="00315F63">
        <w:t>缓冲时，指的是渲染目标</w:t>
      </w:r>
      <w:r w:rsidR="00315F63">
        <w:rPr>
          <w:rFonts w:hint="eastAsia"/>
        </w:rPr>
        <w:t>。但是，</w:t>
      </w:r>
      <w:r w:rsidR="00315F63">
        <w:t>我们也可以绘制到一个</w:t>
      </w:r>
      <w:r w:rsidR="00315F63">
        <w:rPr>
          <w:rFonts w:hint="eastAsia"/>
        </w:rPr>
        <w:t>“离屏</w:t>
      </w:r>
      <w:r w:rsidR="00315F63">
        <w:t>，</w:t>
      </w:r>
      <w:r w:rsidR="00315F63">
        <w:t>off screen</w:t>
      </w:r>
      <w:r>
        <w:t>e</w:t>
      </w:r>
      <w:r w:rsidR="00315F63">
        <w:rPr>
          <w:rFonts w:hint="eastAsia"/>
        </w:rPr>
        <w:t>”渲染目标中。混合作用在这些渲染目标的方式是相同的，目标像素的值就是之前</w:t>
      </w:r>
      <w:r w:rsidR="0024034A">
        <w:rPr>
          <w:rFonts w:hint="eastAsia"/>
        </w:rPr>
        <w:t>光栅化后的离屏渲染目标中的值。</w:t>
      </w:r>
    </w:p>
    <w:p w:rsidR="002810A7" w:rsidRPr="00EC0F8D" w:rsidRDefault="002810A7" w:rsidP="00EC0F8D">
      <w:pPr>
        <w:ind w:firstLine="420"/>
        <w:rPr>
          <w:b/>
        </w:rPr>
      </w:pPr>
      <w:r w:rsidRPr="00EC0F8D">
        <w:rPr>
          <w:rFonts w:hint="eastAsia"/>
          <w:b/>
        </w:rPr>
        <w:t>学习目标</w:t>
      </w:r>
    </w:p>
    <w:p w:rsidR="002810A7" w:rsidRDefault="00F803FA" w:rsidP="00EC0F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810A7">
        <w:rPr>
          <w:rFonts w:hint="eastAsia"/>
        </w:rPr>
        <w:t>理解混合的工作原理以及如何在</w:t>
      </w:r>
      <w:r w:rsidR="002810A7">
        <w:rPr>
          <w:rFonts w:hint="eastAsia"/>
        </w:rPr>
        <w:t>Direct3D</w:t>
      </w:r>
      <w:r w:rsidR="002810A7">
        <w:rPr>
          <w:rFonts w:hint="eastAsia"/>
        </w:rPr>
        <w:t>中使用混合。</w:t>
      </w:r>
    </w:p>
    <w:p w:rsidR="002810A7" w:rsidRDefault="00F803FA" w:rsidP="00F803F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2810A7">
        <w:rPr>
          <w:rFonts w:hint="eastAsia"/>
        </w:rPr>
        <w:t>学习</w:t>
      </w:r>
      <w:r w:rsidR="002810A7">
        <w:rPr>
          <w:rFonts w:hint="eastAsia"/>
        </w:rPr>
        <w:t>Direct3D</w:t>
      </w:r>
      <w:r w:rsidR="002810A7">
        <w:rPr>
          <w:rFonts w:hint="eastAsia"/>
        </w:rPr>
        <w:t>支持的各种混合模式。</w:t>
      </w:r>
    </w:p>
    <w:p w:rsidR="002810A7" w:rsidRDefault="00F803FA" w:rsidP="00F803FA">
      <w:pPr>
        <w:ind w:firstLine="420"/>
      </w:pPr>
      <w:r>
        <w:t>3</w:t>
      </w:r>
      <w:r>
        <w:rPr>
          <w:rFonts w:hint="eastAsia"/>
        </w:rPr>
        <w:t>．</w:t>
      </w:r>
      <w:r w:rsidR="002810A7">
        <w:rPr>
          <w:rFonts w:hint="eastAsia"/>
        </w:rPr>
        <w:t>了解如何通过</w:t>
      </w:r>
      <w:r w:rsidR="002810A7">
        <w:rPr>
          <w:rFonts w:hint="eastAsia"/>
        </w:rPr>
        <w:t>alpha</w:t>
      </w:r>
      <w:r w:rsidR="002810A7">
        <w:rPr>
          <w:rFonts w:hint="eastAsia"/>
        </w:rPr>
        <w:t>分量来控制图元的透明度。</w:t>
      </w:r>
    </w:p>
    <w:p w:rsidR="002810A7" w:rsidRDefault="00F803FA" w:rsidP="00F803FA">
      <w:pPr>
        <w:ind w:firstLine="420"/>
      </w:pPr>
      <w:r>
        <w:t>4</w:t>
      </w:r>
      <w:r>
        <w:rPr>
          <w:rFonts w:hint="eastAsia"/>
        </w:rPr>
        <w:t>．</w:t>
      </w:r>
      <w:r w:rsidR="002810A7">
        <w:rPr>
          <w:rFonts w:hint="eastAsia"/>
        </w:rPr>
        <w:t>学习如何使用</w:t>
      </w:r>
      <w:r w:rsidR="002810A7">
        <w:rPr>
          <w:rFonts w:hint="eastAsia"/>
        </w:rPr>
        <w:t>HLSL</w:t>
      </w:r>
      <w:r w:rsidR="002810A7">
        <w:rPr>
          <w:rFonts w:hint="eastAsia"/>
        </w:rPr>
        <w:t>的</w:t>
      </w:r>
      <w:r w:rsidR="002810A7" w:rsidRPr="00F803FA">
        <w:rPr>
          <w:rFonts w:hint="eastAsia"/>
          <w:b/>
        </w:rPr>
        <w:t>clip</w:t>
      </w:r>
      <w:r w:rsidR="002810A7">
        <w:rPr>
          <w:rFonts w:hint="eastAsia"/>
        </w:rPr>
        <w:t>函数阻止像素绘制到后台缓冲区。</w:t>
      </w:r>
    </w:p>
    <w:p w:rsidR="00EC0F8D" w:rsidRDefault="00EC0F8D" w:rsidP="002810A7"/>
    <w:p w:rsidR="002810A7" w:rsidRDefault="002810A7" w:rsidP="004946E6">
      <w:pPr>
        <w:ind w:firstLine="420"/>
      </w:pPr>
      <w:r>
        <w:rPr>
          <w:rFonts w:hint="eastAsia"/>
        </w:rPr>
        <w:t>设</w:t>
      </w:r>
      <w:r w:rsidR="00F803FA" w:rsidRPr="00F803FA">
        <w:rPr>
          <w:rFonts w:hint="eastAsia"/>
          <w:b/>
        </w:rPr>
        <w:t>C</w:t>
      </w:r>
      <w:r w:rsidR="00F803FA">
        <w:rPr>
          <w:rFonts w:hint="eastAsia"/>
          <w:vertAlign w:val="subscript"/>
        </w:rPr>
        <w:t>src</w:t>
      </w:r>
      <w:r>
        <w:rPr>
          <w:rFonts w:hint="eastAsia"/>
        </w:rPr>
        <w:t>为当前正在进行光栅化处理的第</w:t>
      </w:r>
      <w:r w:rsidR="00F803FA" w:rsidRPr="00F803FA">
        <w:rPr>
          <w:rFonts w:hint="eastAsia"/>
          <w:i/>
        </w:rPr>
        <w:t>ij</w:t>
      </w:r>
      <w:r>
        <w:rPr>
          <w:rFonts w:hint="eastAsia"/>
        </w:rPr>
        <w:t>个像素（源像素）的颜色，</w:t>
      </w:r>
      <w:r w:rsidR="00F803FA" w:rsidRPr="00F803FA">
        <w:rPr>
          <w:rFonts w:hint="eastAsia"/>
          <w:b/>
        </w:rPr>
        <w:t>C</w:t>
      </w:r>
      <w:r w:rsidR="00F803FA">
        <w:rPr>
          <w:rFonts w:hint="eastAsia"/>
          <w:vertAlign w:val="subscript"/>
        </w:rPr>
        <w:t>dst</w:t>
      </w:r>
      <w:r>
        <w:rPr>
          <w:rFonts w:hint="eastAsia"/>
        </w:rPr>
        <w:t>为后台缓冲区中的第</w:t>
      </w:r>
      <w:r w:rsidR="00F803FA" w:rsidRPr="00F803FA">
        <w:rPr>
          <w:rFonts w:hint="eastAsia"/>
          <w:i/>
        </w:rPr>
        <w:t>ij</w:t>
      </w:r>
      <w:r>
        <w:rPr>
          <w:rFonts w:hint="eastAsia"/>
        </w:rPr>
        <w:t>个像素（目标像素）的颜色。当不使用混合时，</w:t>
      </w:r>
      <w:r w:rsidR="004946E6" w:rsidRPr="004946E6">
        <w:rPr>
          <w:rFonts w:hint="eastAsia"/>
          <w:b/>
        </w:rPr>
        <w:t>C</w:t>
      </w:r>
      <w:r w:rsidR="004946E6">
        <w:rPr>
          <w:vertAlign w:val="subscript"/>
        </w:rPr>
        <w:t>src</w:t>
      </w:r>
      <w:r>
        <w:rPr>
          <w:rFonts w:hint="eastAsia"/>
        </w:rPr>
        <w:t>会覆盖</w:t>
      </w:r>
      <w:r w:rsidR="004946E6" w:rsidRPr="004946E6">
        <w:rPr>
          <w:rFonts w:hint="eastAsia"/>
          <w:b/>
        </w:rPr>
        <w:t>C</w:t>
      </w:r>
      <w:r w:rsidR="004946E6">
        <w:rPr>
          <w:vertAlign w:val="subscript"/>
        </w:rPr>
        <w:t>dst</w:t>
      </w:r>
      <w:r>
        <w:rPr>
          <w:rFonts w:hint="eastAsia"/>
        </w:rPr>
        <w:t>的值（假设该值已通过深度</w:t>
      </w:r>
      <w:r>
        <w:rPr>
          <w:rFonts w:hint="eastAsia"/>
        </w:rPr>
        <w:t>/</w:t>
      </w:r>
      <w:r>
        <w:rPr>
          <w:rFonts w:hint="eastAsia"/>
        </w:rPr>
        <w:t>模板测试）并成为后台缓冲区中的第</w:t>
      </w:r>
      <w:r w:rsidR="004946E6" w:rsidRPr="004946E6">
        <w:rPr>
          <w:rFonts w:hint="eastAsia"/>
          <w:i/>
        </w:rPr>
        <w:t>ij</w:t>
      </w:r>
      <w:r>
        <w:rPr>
          <w:rFonts w:hint="eastAsia"/>
        </w:rPr>
        <w:t>个像素的新颜色。但是当使用混合时，</w:t>
      </w:r>
      <w:r w:rsidR="004946E6" w:rsidRPr="004946E6">
        <w:rPr>
          <w:rFonts w:hint="eastAsia"/>
          <w:b/>
        </w:rPr>
        <w:t>C</w:t>
      </w:r>
      <w:r w:rsidR="004946E6">
        <w:rPr>
          <w:vertAlign w:val="subscript"/>
        </w:rPr>
        <w:t>src</w:t>
      </w:r>
      <w:r>
        <w:rPr>
          <w:rFonts w:hint="eastAsia"/>
        </w:rPr>
        <w:t>和</w:t>
      </w:r>
      <w:r w:rsidR="004946E6" w:rsidRPr="004946E6">
        <w:rPr>
          <w:rFonts w:hint="eastAsia"/>
          <w:b/>
        </w:rPr>
        <w:t>C</w:t>
      </w:r>
      <w:r w:rsidR="004946E6">
        <w:rPr>
          <w:vertAlign w:val="subscript"/>
        </w:rPr>
        <w:t>dst</w:t>
      </w:r>
      <w:r>
        <w:rPr>
          <w:rFonts w:hint="eastAsia"/>
        </w:rPr>
        <w:t>会被组合为一个新颜色</w:t>
      </w:r>
      <w:r w:rsidR="004946E6" w:rsidRPr="004946E6">
        <w:rPr>
          <w:rFonts w:hint="eastAsia"/>
          <w:b/>
        </w:rPr>
        <w:t>C</w:t>
      </w:r>
      <w:r>
        <w:rPr>
          <w:rFonts w:hint="eastAsia"/>
        </w:rPr>
        <w:t>并覆盖</w:t>
      </w:r>
      <w:r w:rsidR="004946E6" w:rsidRPr="004946E6">
        <w:rPr>
          <w:rFonts w:hint="eastAsia"/>
          <w:b/>
        </w:rPr>
        <w:t>C</w:t>
      </w:r>
      <w:r w:rsidR="004946E6">
        <w:rPr>
          <w:vertAlign w:val="subscript"/>
        </w:rPr>
        <w:t>dst</w:t>
      </w:r>
      <w:r>
        <w:rPr>
          <w:rFonts w:hint="eastAsia"/>
        </w:rPr>
        <w:t>的值（即，混合颜色</w:t>
      </w:r>
      <w:r w:rsidR="004946E6" w:rsidRPr="004946E6">
        <w:rPr>
          <w:rFonts w:hint="eastAsia"/>
          <w:b/>
        </w:rPr>
        <w:t>C</w:t>
      </w:r>
      <w:r>
        <w:rPr>
          <w:rFonts w:hint="eastAsia"/>
        </w:rPr>
        <w:t>会成为后台缓冲区中的第</w:t>
      </w:r>
      <w:r w:rsidR="004946E6" w:rsidRPr="004946E6">
        <w:rPr>
          <w:rFonts w:hint="eastAsia"/>
          <w:i/>
        </w:rPr>
        <w:t>ij</w:t>
      </w:r>
      <w:r>
        <w:rPr>
          <w:rFonts w:hint="eastAsia"/>
        </w:rPr>
        <w:t>个像素的新颜色）。</w:t>
      </w:r>
      <w:r>
        <w:rPr>
          <w:rFonts w:hint="eastAsia"/>
        </w:rPr>
        <w:t>Direct3D</w:t>
      </w:r>
      <w:r>
        <w:rPr>
          <w:rFonts w:hint="eastAsia"/>
        </w:rPr>
        <w:t>使用如下混合方程混合源像素和目标像素颜色：</w:t>
      </w:r>
    </w:p>
    <w:p w:rsidR="002810A7" w:rsidRPr="00C018C5" w:rsidRDefault="00C018C5" w:rsidP="00C018C5">
      <w:pPr>
        <w:ind w:firstLine="420"/>
        <w:jc w:val="center"/>
        <w:rPr>
          <w:vertAlign w:val="subscript"/>
        </w:rPr>
      </w:pPr>
      <w:r w:rsidRPr="00C018C5">
        <w:rPr>
          <w:b/>
        </w:rPr>
        <w:t>C</w:t>
      </w:r>
      <w:r>
        <w:t xml:space="preserve"> </w:t>
      </w:r>
      <w:r w:rsidR="002810A7">
        <w:t>=</w:t>
      </w:r>
      <w:r>
        <w:t xml:space="preserve"> </w:t>
      </w:r>
      <w:r w:rsidRPr="00C018C5">
        <w:rPr>
          <w:b/>
        </w:rPr>
        <w:t>C</w:t>
      </w:r>
      <w:r>
        <w:rPr>
          <w:vertAlign w:val="subscript"/>
        </w:rPr>
        <w:t>src</w:t>
      </w:r>
      <w:r w:rsidR="002810A7">
        <w:t xml:space="preserve"> </w:t>
      </w:r>
      <w:r w:rsidR="002810A7">
        <w:rPr>
          <w:rFonts w:ascii="Cambria Math" w:hAnsi="Cambria Math" w:cs="Cambria Math"/>
        </w:rPr>
        <w:t>⊗</w:t>
      </w:r>
      <w:r w:rsidR="002810A7">
        <w:t xml:space="preserve"> </w:t>
      </w:r>
      <w:r w:rsidRPr="00C018C5">
        <w:rPr>
          <w:b/>
        </w:rPr>
        <w:t>F</w:t>
      </w:r>
      <w:r>
        <w:rPr>
          <w:vertAlign w:val="subscript"/>
        </w:rPr>
        <w:t>src</w:t>
      </w:r>
      <w:r w:rsidR="002810A7">
        <w:t xml:space="preserve"> </w:t>
      </w:r>
      <w:r w:rsidR="002810A7">
        <w:rPr>
          <w:rFonts w:ascii="Cambria Math" w:hAnsi="Cambria Math" w:cs="Cambria Math"/>
        </w:rPr>
        <w:t>⊞</w:t>
      </w:r>
      <w:r w:rsidRPr="00C018C5">
        <w:rPr>
          <w:rFonts w:ascii="Cambria Math" w:hAnsi="Cambria Math" w:cs="Cambria Math"/>
          <w:b/>
        </w:rPr>
        <w:t xml:space="preserve"> C</w:t>
      </w:r>
      <w:r>
        <w:rPr>
          <w:rFonts w:ascii="Cambria Math" w:hAnsi="Cambria Math" w:cs="Cambria Math"/>
          <w:vertAlign w:val="subscript"/>
        </w:rPr>
        <w:t>dst</w:t>
      </w:r>
      <w:r w:rsidR="002810A7">
        <w:t xml:space="preserve"> </w:t>
      </w:r>
      <w:r w:rsidR="002810A7">
        <w:rPr>
          <w:rFonts w:ascii="Cambria Math" w:hAnsi="Cambria Math" w:cs="Cambria Math"/>
        </w:rPr>
        <w:t>⊗</w:t>
      </w:r>
      <w:r w:rsidR="002810A7">
        <w:t xml:space="preserve"> </w:t>
      </w:r>
      <w:r w:rsidRPr="00C018C5">
        <w:rPr>
          <w:b/>
        </w:rPr>
        <w:t>F</w:t>
      </w:r>
      <w:r>
        <w:rPr>
          <w:vertAlign w:val="subscript"/>
        </w:rPr>
        <w:t>dst</w:t>
      </w:r>
    </w:p>
    <w:p w:rsidR="004946E6" w:rsidRDefault="004946E6" w:rsidP="004946E6">
      <w:pPr>
        <w:ind w:firstLine="420"/>
      </w:pPr>
      <w:r w:rsidRPr="004946E6">
        <w:rPr>
          <w:b/>
        </w:rPr>
        <w:lastRenderedPageBreak/>
        <w:t>F</w:t>
      </w:r>
      <w:r>
        <w:rPr>
          <w:vertAlign w:val="subscript"/>
        </w:rPr>
        <w:t>src</w:t>
      </w:r>
      <w:r w:rsidR="002810A7">
        <w:rPr>
          <w:rFonts w:hint="eastAsia"/>
        </w:rPr>
        <w:t>（源混合系数）和</w:t>
      </w:r>
      <w:r w:rsidRPr="004946E6">
        <w:rPr>
          <w:rFonts w:hint="eastAsia"/>
          <w:b/>
        </w:rPr>
        <w:t>F</w:t>
      </w:r>
      <w:r>
        <w:rPr>
          <w:vertAlign w:val="subscript"/>
        </w:rPr>
        <w:t>dst</w:t>
      </w:r>
      <w:r w:rsidR="002810A7">
        <w:rPr>
          <w:rFonts w:hint="eastAsia"/>
        </w:rPr>
        <w:t>（目标混合系数）可以是</w:t>
      </w:r>
      <w:r>
        <w:rPr>
          <w:rFonts w:hint="eastAsia"/>
        </w:rPr>
        <w:t>9</w:t>
      </w:r>
      <w:r w:rsidR="002810A7">
        <w:rPr>
          <w:rFonts w:hint="eastAsia"/>
        </w:rPr>
        <w:t>.3</w:t>
      </w:r>
      <w:r w:rsidR="002810A7">
        <w:rPr>
          <w:rFonts w:hint="eastAsia"/>
        </w:rPr>
        <w:t>节描述的任何一个值，它们按照各种不同的方式调整源像素和目标像素的比例，实现各种不同的混合效果。</w:t>
      </w:r>
      <w:r>
        <w:rPr>
          <w:rFonts w:hint="eastAsia"/>
        </w:rPr>
        <w:t>运算符</w:t>
      </w:r>
      <w:r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>是定义在</w:t>
      </w:r>
      <w:r w:rsidRPr="004946E6">
        <w:rPr>
          <w:rFonts w:hint="eastAsia"/>
        </w:rPr>
        <w:t>5.3.1</w:t>
      </w:r>
      <w:r>
        <w:rPr>
          <w:rFonts w:hint="eastAsia"/>
        </w:rPr>
        <w:t>节</w:t>
      </w:r>
      <w:r>
        <w:rPr>
          <w:rFonts w:ascii="Cambria Math" w:hAnsi="Cambria Math" w:cs="Cambria Math" w:hint="eastAsia"/>
        </w:rPr>
        <w:t>中定义的颜色的分量乘法；</w:t>
      </w:r>
      <w:r w:rsidR="002810A7">
        <w:rPr>
          <w:rFonts w:hint="eastAsia"/>
        </w:rPr>
        <w:t>运算符</w:t>
      </w:r>
      <w:r w:rsidR="002810A7">
        <w:rPr>
          <w:rFonts w:ascii="Cambria Math" w:hAnsi="Cambria Math" w:cs="Cambria Math"/>
        </w:rPr>
        <w:t>⊞</w:t>
      </w:r>
      <w:r w:rsidR="002810A7">
        <w:rPr>
          <w:rFonts w:hint="eastAsia"/>
        </w:rPr>
        <w:t>可以是</w:t>
      </w:r>
      <w:r>
        <w:rPr>
          <w:rFonts w:hint="eastAsia"/>
        </w:rPr>
        <w:t>9.</w:t>
      </w:r>
      <w:r>
        <w:t>2</w:t>
      </w:r>
      <w:r w:rsidR="002810A7">
        <w:rPr>
          <w:rFonts w:hint="eastAsia"/>
        </w:rPr>
        <w:t>节描述的任何一个二进制运算符。</w:t>
      </w:r>
    </w:p>
    <w:p w:rsidR="004946E6" w:rsidRDefault="002810A7" w:rsidP="004946E6">
      <w:pPr>
        <w:ind w:firstLine="420"/>
      </w:pPr>
      <w:r>
        <w:rPr>
          <w:rFonts w:hint="eastAsia"/>
        </w:rPr>
        <w:t>上述混合方程只负责处理颜色的</w:t>
      </w:r>
      <w:r>
        <w:rPr>
          <w:rFonts w:hint="eastAsia"/>
        </w:rPr>
        <w:t>RGB</w:t>
      </w:r>
      <w:r>
        <w:rPr>
          <w:rFonts w:hint="eastAsia"/>
        </w:rPr>
        <w:t>分量。</w:t>
      </w:r>
      <w:r>
        <w:rPr>
          <w:rFonts w:hint="eastAsia"/>
        </w:rPr>
        <w:t>alpha</w:t>
      </w:r>
      <w:r>
        <w:rPr>
          <w:rFonts w:hint="eastAsia"/>
        </w:rPr>
        <w:t>分量要由另外一个方程来处理：</w:t>
      </w:r>
    </w:p>
    <w:p w:rsidR="00C018C5" w:rsidRPr="00C018C5" w:rsidRDefault="00C018C5" w:rsidP="00C018C5">
      <w:pPr>
        <w:ind w:firstLine="420"/>
        <w:jc w:val="center"/>
        <w:rPr>
          <w:vertAlign w:val="subscript"/>
        </w:rPr>
      </w:pPr>
      <w:r w:rsidRPr="003141A5">
        <w:rPr>
          <w:i/>
        </w:rPr>
        <w:t>A</w:t>
      </w:r>
      <w:r>
        <w:t xml:space="preserve"> = </w:t>
      </w:r>
      <w:r w:rsidRPr="003141A5">
        <w:rPr>
          <w:i/>
        </w:rPr>
        <w:t>A</w:t>
      </w:r>
      <w:r>
        <w:rPr>
          <w:vertAlign w:val="subscript"/>
        </w:rPr>
        <w:t>src</w:t>
      </w:r>
      <w:r w:rsidRPr="003141A5">
        <w:rPr>
          <w:i/>
        </w:rPr>
        <w:t>F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r>
        <w:rPr>
          <w:rFonts w:ascii="Cambria Math" w:hAnsi="Cambria Math" w:cs="Cambria Math"/>
          <w:b/>
        </w:rPr>
        <w:t xml:space="preserve"> </w:t>
      </w:r>
      <w:r w:rsidRPr="003141A5">
        <w:rPr>
          <w:rFonts w:ascii="Cambria Math" w:hAnsi="Cambria Math" w:cs="Cambria Math"/>
          <w:i/>
        </w:rPr>
        <w:t>A</w:t>
      </w:r>
      <w:r>
        <w:rPr>
          <w:rFonts w:ascii="Cambria Math" w:hAnsi="Cambria Math" w:cs="Cambria Math"/>
          <w:vertAlign w:val="subscript"/>
        </w:rPr>
        <w:t>dst</w:t>
      </w:r>
      <w:bookmarkStart w:id="0" w:name="_GoBack"/>
      <w:r w:rsidRPr="003141A5">
        <w:rPr>
          <w:i/>
        </w:rPr>
        <w:t>F</w:t>
      </w:r>
      <w:bookmarkEnd w:id="0"/>
      <w:r>
        <w:rPr>
          <w:vertAlign w:val="subscript"/>
        </w:rPr>
        <w:t>dst</w:t>
      </w:r>
    </w:p>
    <w:p w:rsidR="004946E6" w:rsidRDefault="002810A7" w:rsidP="004946E6">
      <w:pPr>
        <w:ind w:firstLine="420"/>
      </w:pPr>
      <w:r>
        <w:rPr>
          <w:rFonts w:hint="eastAsia"/>
        </w:rPr>
        <w:t>该方程与前一个方程基本相同，只是使用的混合系数和二进制运算符有些区别。我们将</w:t>
      </w:r>
      <w:r>
        <w:rPr>
          <w:rFonts w:hint="eastAsia"/>
        </w:rPr>
        <w:t>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分开的原因非常简单，就是为了独立地、按照不同的方式处理它们。</w:t>
      </w:r>
    </w:p>
    <w:p w:rsidR="002810A7" w:rsidRDefault="002810A7" w:rsidP="00AA1D1B">
      <w:pPr>
        <w:ind w:firstLine="420"/>
      </w:pPr>
      <w:r w:rsidRPr="004E3D58">
        <w:rPr>
          <w:rFonts w:hint="eastAsia"/>
          <w:b/>
        </w:rPr>
        <w:t>注意</w:t>
      </w:r>
      <w:r w:rsidR="004946E6">
        <w:rPr>
          <w:rFonts w:hint="eastAsia"/>
        </w:rPr>
        <w:t>：</w:t>
      </w:r>
      <w:r>
        <w:rPr>
          <w:rFonts w:hint="eastAsia"/>
        </w:rPr>
        <w:t>我们很少混合</w:t>
      </w:r>
      <w:r>
        <w:rPr>
          <w:rFonts w:hint="eastAsia"/>
        </w:rPr>
        <w:t>alpha</w:t>
      </w:r>
      <w:r>
        <w:rPr>
          <w:rFonts w:hint="eastAsia"/>
        </w:rPr>
        <w:t>分量，多数情况下，我们只是对</w:t>
      </w:r>
      <w:r>
        <w:rPr>
          <w:rFonts w:hint="eastAsia"/>
        </w:rPr>
        <w:t>RGB</w:t>
      </w:r>
      <w:r>
        <w:rPr>
          <w:rFonts w:hint="eastAsia"/>
        </w:rPr>
        <w:t>分量进行混合。尤其是在本书中，我们从不混合源</w:t>
      </w:r>
      <w:r>
        <w:rPr>
          <w:rFonts w:hint="eastAsia"/>
        </w:rPr>
        <w:t>alpha</w:t>
      </w:r>
      <w:r>
        <w:rPr>
          <w:rFonts w:hint="eastAsia"/>
        </w:rPr>
        <w:t>值和目标</w:t>
      </w:r>
      <w:r>
        <w:rPr>
          <w:rFonts w:hint="eastAsia"/>
        </w:rPr>
        <w:t>alpha</w:t>
      </w:r>
      <w:r>
        <w:rPr>
          <w:rFonts w:hint="eastAsia"/>
        </w:rPr>
        <w:t>值，虽然</w:t>
      </w:r>
      <w:r>
        <w:rPr>
          <w:rFonts w:hint="eastAsia"/>
        </w:rPr>
        <w:t>alpha</w:t>
      </w:r>
      <w:r>
        <w:rPr>
          <w:rFonts w:hint="eastAsia"/>
        </w:rPr>
        <w:t>值会参与我们的</w:t>
      </w:r>
      <w:r>
        <w:rPr>
          <w:rFonts w:hint="eastAsia"/>
        </w:rPr>
        <w:t>RGB</w:t>
      </w:r>
      <w:r>
        <w:rPr>
          <w:rFonts w:hint="eastAsia"/>
        </w:rPr>
        <w:t>混合操作。这主要是因为我们暂时用不到后台缓冲区中的</w:t>
      </w:r>
      <w:r>
        <w:rPr>
          <w:rFonts w:hint="eastAsia"/>
        </w:rPr>
        <w:t>alpha</w:t>
      </w:r>
      <w:r>
        <w:rPr>
          <w:rFonts w:hint="eastAsia"/>
        </w:rPr>
        <w:t>值。只有当某些算法需要使用目标</w:t>
      </w:r>
      <w:r>
        <w:rPr>
          <w:rFonts w:hint="eastAsia"/>
        </w:rPr>
        <w:t>alpha</w:t>
      </w:r>
      <w:r>
        <w:rPr>
          <w:rFonts w:hint="eastAsia"/>
        </w:rPr>
        <w:t>值时，后台缓冲区中的</w:t>
      </w:r>
      <w:r>
        <w:rPr>
          <w:rFonts w:hint="eastAsia"/>
        </w:rPr>
        <w:t>alpha</w:t>
      </w:r>
      <w:r>
        <w:rPr>
          <w:rFonts w:hint="eastAsia"/>
        </w:rPr>
        <w:t>值才有用。</w:t>
      </w:r>
    </w:p>
    <w:sectPr w:rsidR="002810A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9F" w:rsidRDefault="002E439F" w:rsidP="00EC0F8D">
      <w:r>
        <w:separator/>
      </w:r>
    </w:p>
  </w:endnote>
  <w:endnote w:type="continuationSeparator" w:id="0">
    <w:p w:rsidR="002E439F" w:rsidRDefault="002E439F" w:rsidP="00EC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34743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C0F8D" w:rsidRDefault="00EC0F8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1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1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0F8D" w:rsidRDefault="00EC0F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9F" w:rsidRDefault="002E439F" w:rsidP="00EC0F8D">
      <w:r>
        <w:separator/>
      </w:r>
    </w:p>
  </w:footnote>
  <w:footnote w:type="continuationSeparator" w:id="0">
    <w:p w:rsidR="002E439F" w:rsidRDefault="002E439F" w:rsidP="00EC0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A7"/>
    <w:rsid w:val="000B387A"/>
    <w:rsid w:val="0024034A"/>
    <w:rsid w:val="002810A7"/>
    <w:rsid w:val="002E439F"/>
    <w:rsid w:val="003141A5"/>
    <w:rsid w:val="00315F63"/>
    <w:rsid w:val="004946E6"/>
    <w:rsid w:val="004E3D58"/>
    <w:rsid w:val="005D0780"/>
    <w:rsid w:val="006020AA"/>
    <w:rsid w:val="00607564"/>
    <w:rsid w:val="00975D02"/>
    <w:rsid w:val="00AA1D1B"/>
    <w:rsid w:val="00C018C5"/>
    <w:rsid w:val="00C57DCF"/>
    <w:rsid w:val="00EC0F8D"/>
    <w:rsid w:val="00F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BFE38-9170-4D0B-9B67-742BA875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3F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810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0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C0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975</Characters>
  <Application>Microsoft Office Word</Application>
  <DocSecurity>0</DocSecurity>
  <Lines>8</Lines>
  <Paragraphs>2</Paragraphs>
  <ScaleCrop>false</ScaleCrop>
  <Company>shiba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10</cp:revision>
  <dcterms:created xsi:type="dcterms:W3CDTF">2014-08-09T11:09:00Z</dcterms:created>
  <dcterms:modified xsi:type="dcterms:W3CDTF">2014-08-10T04:43:00Z</dcterms:modified>
</cp:coreProperties>
</file>