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2F" w:rsidRDefault="00976A2F" w:rsidP="00197CC9">
      <w:pPr>
        <w:pStyle w:val="1"/>
      </w:pPr>
      <w:r>
        <w:t>9</w:t>
      </w:r>
      <w:r>
        <w:rPr>
          <w:rFonts w:hint="eastAsia"/>
        </w:rPr>
        <w:t>.</w:t>
      </w:r>
      <w:r w:rsidR="00197CC9">
        <w:t>9</w:t>
      </w:r>
      <w:r>
        <w:rPr>
          <w:rFonts w:hint="eastAsia"/>
        </w:rPr>
        <w:t xml:space="preserve"> </w:t>
      </w:r>
      <w:r>
        <w:rPr>
          <w:rFonts w:hint="eastAsia"/>
        </w:rPr>
        <w:t>小结</w:t>
      </w:r>
    </w:p>
    <w:p w:rsidR="00B601A7" w:rsidRDefault="003D3E6A" w:rsidP="00C10E1C">
      <w:pPr>
        <w:ind w:firstLine="420"/>
      </w:pPr>
      <w:r w:rsidRPr="003D3E6A">
        <w:rPr>
          <w:rFonts w:hint="eastAsia"/>
          <w:b/>
        </w:rPr>
        <w:t>1</w:t>
      </w:r>
      <w:r w:rsidRPr="003D3E6A">
        <w:rPr>
          <w:rFonts w:hint="eastAsia"/>
          <w:b/>
        </w:rPr>
        <w:t>．</w:t>
      </w:r>
      <w:r w:rsidR="00976A2F">
        <w:rPr>
          <w:rFonts w:hint="eastAsia"/>
        </w:rPr>
        <w:t>混合技术可以将当前的光栅化像素（也称为源像素）与后台缓冲区中的像素（也称为目标像素）混合（融合）在一起。该技术通常用来渲染半透明物体，比如水和玻璃。</w:t>
      </w:r>
    </w:p>
    <w:p w:rsidR="00B601A7" w:rsidRDefault="003D3E6A" w:rsidP="00C10E1C">
      <w:pPr>
        <w:ind w:firstLine="420"/>
      </w:pPr>
      <w:r w:rsidRPr="003D3E6A">
        <w:rPr>
          <w:rFonts w:hint="eastAsia"/>
          <w:b/>
        </w:rPr>
        <w:t>2</w:t>
      </w:r>
      <w:r w:rsidRPr="003D3E6A">
        <w:rPr>
          <w:rFonts w:hint="eastAsia"/>
          <w:b/>
        </w:rPr>
        <w:t>．</w:t>
      </w:r>
      <w:r w:rsidR="00976A2F">
        <w:rPr>
          <w:rFonts w:hint="eastAsia"/>
        </w:rPr>
        <w:t>混合方程为：</w:t>
      </w:r>
    </w:p>
    <w:p w:rsidR="003D3E6A" w:rsidRPr="00C018C5" w:rsidRDefault="003D3E6A" w:rsidP="003D3E6A">
      <w:pPr>
        <w:ind w:firstLine="420"/>
        <w:jc w:val="center"/>
        <w:rPr>
          <w:vertAlign w:val="subscript"/>
        </w:rPr>
      </w:pPr>
      <w:r w:rsidRPr="00C018C5">
        <w:rPr>
          <w:b/>
        </w:rPr>
        <w:t>C</w:t>
      </w:r>
      <w:r>
        <w:t xml:space="preserve"> = </w:t>
      </w:r>
      <w:r w:rsidRPr="00C018C5">
        <w:rPr>
          <w:b/>
        </w:rPr>
        <w:t>C</w:t>
      </w:r>
      <w:r>
        <w:rPr>
          <w:vertAlign w:val="subscript"/>
        </w:rPr>
        <w:t>src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</w:t>
      </w:r>
      <w:r w:rsidRPr="00C018C5">
        <w:rPr>
          <w:b/>
        </w:rPr>
        <w:t>F</w:t>
      </w:r>
      <w:r>
        <w:rPr>
          <w:vertAlign w:val="subscript"/>
        </w:rPr>
        <w:t>src</w:t>
      </w:r>
      <w:r>
        <w:t xml:space="preserve"> </w:t>
      </w:r>
      <w:r>
        <w:rPr>
          <w:rFonts w:ascii="Cambria Math" w:hAnsi="Cambria Math" w:cs="Cambria Math"/>
        </w:rPr>
        <w:t>⊞</w:t>
      </w:r>
      <w:r w:rsidRPr="00C018C5">
        <w:rPr>
          <w:rFonts w:ascii="Cambria Math" w:hAnsi="Cambria Math" w:cs="Cambria Math"/>
          <w:b/>
        </w:rPr>
        <w:t xml:space="preserve"> C</w:t>
      </w:r>
      <w:r>
        <w:rPr>
          <w:rFonts w:ascii="Cambria Math" w:hAnsi="Cambria Math" w:cs="Cambria Math"/>
          <w:vertAlign w:val="subscript"/>
        </w:rPr>
        <w:t>dst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</w:t>
      </w:r>
      <w:r w:rsidRPr="00C018C5">
        <w:rPr>
          <w:b/>
        </w:rPr>
        <w:t>F</w:t>
      </w:r>
      <w:r>
        <w:rPr>
          <w:vertAlign w:val="subscript"/>
        </w:rPr>
        <w:t>dst</w:t>
      </w:r>
    </w:p>
    <w:p w:rsidR="003D3E6A" w:rsidRPr="00C018C5" w:rsidRDefault="003D3E6A" w:rsidP="003D3E6A">
      <w:pPr>
        <w:ind w:firstLine="420"/>
        <w:jc w:val="center"/>
        <w:rPr>
          <w:vertAlign w:val="subscript"/>
        </w:rPr>
      </w:pPr>
      <w:r w:rsidRPr="003141A5">
        <w:rPr>
          <w:i/>
        </w:rPr>
        <w:t>A</w:t>
      </w:r>
      <w:r>
        <w:t xml:space="preserve"> = </w:t>
      </w:r>
      <w:r w:rsidRPr="003141A5">
        <w:rPr>
          <w:i/>
        </w:rPr>
        <w:t>A</w:t>
      </w:r>
      <w:r>
        <w:rPr>
          <w:vertAlign w:val="subscript"/>
        </w:rPr>
        <w:t>src</w:t>
      </w:r>
      <w:r w:rsidRPr="003141A5">
        <w:rPr>
          <w:i/>
        </w:rPr>
        <w:t>F</w:t>
      </w:r>
      <w:r>
        <w:rPr>
          <w:vertAlign w:val="subscript"/>
        </w:rPr>
        <w:t>src</w:t>
      </w:r>
      <w:r>
        <w:t xml:space="preserve"> </w:t>
      </w:r>
      <w:r>
        <w:rPr>
          <w:rFonts w:ascii="Cambria Math" w:hAnsi="Cambria Math" w:cs="Cambria Math"/>
        </w:rPr>
        <w:t>⊞</w:t>
      </w:r>
      <w:r>
        <w:rPr>
          <w:rFonts w:ascii="Cambria Math" w:hAnsi="Cambria Math" w:cs="Cambria Math"/>
          <w:b/>
        </w:rPr>
        <w:t xml:space="preserve"> </w:t>
      </w:r>
      <w:r w:rsidRPr="003141A5">
        <w:rPr>
          <w:rFonts w:ascii="Cambria Math" w:hAnsi="Cambria Math" w:cs="Cambria Math"/>
          <w:i/>
        </w:rPr>
        <w:t>A</w:t>
      </w:r>
      <w:r>
        <w:rPr>
          <w:rFonts w:ascii="Cambria Math" w:hAnsi="Cambria Math" w:cs="Cambria Math"/>
          <w:vertAlign w:val="subscript"/>
        </w:rPr>
        <w:t>dst</w:t>
      </w:r>
      <w:r w:rsidRPr="003141A5">
        <w:rPr>
          <w:i/>
        </w:rPr>
        <w:t>F</w:t>
      </w:r>
      <w:r>
        <w:rPr>
          <w:vertAlign w:val="subscript"/>
        </w:rPr>
        <w:t>dst</w:t>
      </w:r>
    </w:p>
    <w:p w:rsidR="00B601A7" w:rsidRDefault="00976A2F" w:rsidP="00B601A7">
      <w:pPr>
        <w:ind w:firstLine="420"/>
      </w:pPr>
      <w:r>
        <w:rPr>
          <w:rFonts w:hint="eastAsia"/>
        </w:rPr>
        <w:t>注意，</w:t>
      </w:r>
      <w:r>
        <w:t>RGB</w:t>
      </w:r>
      <w:r>
        <w:rPr>
          <w:rFonts w:hint="eastAsia"/>
        </w:rPr>
        <w:t>分量与</w:t>
      </w:r>
      <w:r>
        <w:t>alpha</w:t>
      </w:r>
      <w:r>
        <w:rPr>
          <w:rFonts w:hint="eastAsia"/>
        </w:rPr>
        <w:t>分量的混合方程是分开的。二进制运算符</w:t>
      </w:r>
      <w:r>
        <w:rPr>
          <w:rFonts w:ascii="Cambria Math" w:hAnsi="Cambria Math" w:cs="Cambria Math"/>
        </w:rPr>
        <w:t>⊞</w:t>
      </w:r>
      <w:r>
        <w:rPr>
          <w:rFonts w:hint="eastAsia"/>
        </w:rPr>
        <w:t>可以是</w:t>
      </w:r>
      <w:r w:rsidRPr="00B601A7">
        <w:rPr>
          <w:rFonts w:hint="eastAsia"/>
          <w:b/>
        </w:rPr>
        <w:t>D3D1</w:t>
      </w:r>
      <w:r w:rsidR="00B601A7" w:rsidRPr="00B601A7">
        <w:rPr>
          <w:b/>
        </w:rPr>
        <w:t>1</w:t>
      </w:r>
      <w:r w:rsidRPr="00B601A7">
        <w:rPr>
          <w:rFonts w:hint="eastAsia"/>
          <w:b/>
        </w:rPr>
        <w:t>_BLEND_OP</w:t>
      </w:r>
      <w:r>
        <w:rPr>
          <w:rFonts w:hint="eastAsia"/>
        </w:rPr>
        <w:t>枚举类型定义的任何一个运算符。</w:t>
      </w:r>
    </w:p>
    <w:p w:rsidR="003D3E6A" w:rsidRDefault="003D3E6A" w:rsidP="003D3E6A">
      <w:pPr>
        <w:ind w:firstLine="420"/>
      </w:pPr>
      <w:r>
        <w:rPr>
          <w:b/>
        </w:rPr>
        <w:t>3</w:t>
      </w:r>
      <w:r>
        <w:rPr>
          <w:rFonts w:hint="eastAsia"/>
          <w:b/>
        </w:rPr>
        <w:t>．</w:t>
      </w:r>
      <w:r w:rsidRPr="003D3E6A">
        <w:rPr>
          <w:rFonts w:hint="eastAsia"/>
          <w:b/>
        </w:rPr>
        <w:t>F</w:t>
      </w:r>
      <w:r>
        <w:rPr>
          <w:rFonts w:hint="eastAsia"/>
          <w:vertAlign w:val="subscript"/>
        </w:rPr>
        <w:t>src</w:t>
      </w:r>
      <w:r w:rsidR="00976A2F">
        <w:rPr>
          <w:rFonts w:hint="eastAsia"/>
        </w:rPr>
        <w:t>、</w:t>
      </w:r>
      <w:r w:rsidRPr="003D3E6A">
        <w:rPr>
          <w:rFonts w:hint="eastAsia"/>
          <w:b/>
        </w:rPr>
        <w:t>F</w:t>
      </w:r>
      <w:r>
        <w:rPr>
          <w:vertAlign w:val="subscript"/>
        </w:rPr>
        <w:t>dst</w:t>
      </w:r>
      <w:r w:rsidR="00976A2F">
        <w:rPr>
          <w:rFonts w:hint="eastAsia"/>
        </w:rPr>
        <w:t>、</w:t>
      </w:r>
      <w:r w:rsidRPr="003D3E6A">
        <w:rPr>
          <w:rFonts w:hint="eastAsia"/>
          <w:i/>
        </w:rPr>
        <w:t>F</w:t>
      </w:r>
      <w:r>
        <w:rPr>
          <w:vertAlign w:val="subscript"/>
        </w:rPr>
        <w:t>src</w:t>
      </w:r>
      <w:r w:rsidR="00976A2F">
        <w:rPr>
          <w:rFonts w:hint="eastAsia"/>
        </w:rPr>
        <w:t>和</w:t>
      </w:r>
      <w:r w:rsidRPr="003D3E6A">
        <w:rPr>
          <w:rFonts w:hint="eastAsia"/>
          <w:i/>
        </w:rPr>
        <w:t>F</w:t>
      </w:r>
      <w:r>
        <w:rPr>
          <w:vertAlign w:val="subscript"/>
        </w:rPr>
        <w:t>dst</w:t>
      </w:r>
      <w:r w:rsidR="00976A2F">
        <w:rPr>
          <w:rFonts w:hint="eastAsia"/>
        </w:rPr>
        <w:t>称为混合系数，它们提供了一种自定义混合方程的途径。它们可以是</w:t>
      </w:r>
      <w:r w:rsidR="00976A2F" w:rsidRPr="003D3E6A">
        <w:rPr>
          <w:rFonts w:hint="eastAsia"/>
          <w:b/>
        </w:rPr>
        <w:t>D3D1</w:t>
      </w:r>
      <w:r w:rsidRPr="003D3E6A">
        <w:rPr>
          <w:b/>
        </w:rPr>
        <w:t>1</w:t>
      </w:r>
      <w:r w:rsidR="00976A2F" w:rsidRPr="003D3E6A">
        <w:rPr>
          <w:rFonts w:hint="eastAsia"/>
          <w:b/>
        </w:rPr>
        <w:t>_BLEND</w:t>
      </w:r>
      <w:r w:rsidR="00976A2F">
        <w:rPr>
          <w:rFonts w:hint="eastAsia"/>
        </w:rPr>
        <w:t>枚举类型定义的任何一个成员。另外，以“</w:t>
      </w:r>
      <w:r w:rsidR="00976A2F" w:rsidRPr="003D3E6A">
        <w:rPr>
          <w:rFonts w:hint="eastAsia"/>
          <w:b/>
        </w:rPr>
        <w:t>_COLOR</w:t>
      </w:r>
      <w:r w:rsidR="00976A2F">
        <w:rPr>
          <w:rFonts w:hint="eastAsia"/>
        </w:rPr>
        <w:t>”结尾的混合系数不能用于</w:t>
      </w:r>
      <w:r w:rsidR="00976A2F">
        <w:rPr>
          <w:rFonts w:hint="eastAsia"/>
        </w:rPr>
        <w:t>alpha</w:t>
      </w:r>
      <w:r w:rsidR="00976A2F">
        <w:rPr>
          <w:rFonts w:hint="eastAsia"/>
        </w:rPr>
        <w:t>混合方程。</w:t>
      </w:r>
    </w:p>
    <w:p w:rsidR="003D3E6A" w:rsidRDefault="003D3E6A" w:rsidP="003D3E6A">
      <w:pPr>
        <w:ind w:firstLine="420"/>
      </w:pPr>
      <w:r w:rsidRPr="003D3E6A">
        <w:rPr>
          <w:rFonts w:hint="eastAsia"/>
          <w:b/>
        </w:rPr>
        <w:t>4</w:t>
      </w:r>
      <w:r w:rsidRPr="003D3E6A">
        <w:rPr>
          <w:rFonts w:hint="eastAsia"/>
          <w:b/>
        </w:rPr>
        <w:t>．</w:t>
      </w:r>
      <w:r w:rsidR="00976A2F">
        <w:rPr>
          <w:rFonts w:hint="eastAsia"/>
        </w:rPr>
        <w:t>源</w:t>
      </w:r>
      <w:r w:rsidR="00976A2F">
        <w:rPr>
          <w:rFonts w:hint="eastAsia"/>
        </w:rPr>
        <w:t>alpha</w:t>
      </w:r>
      <w:r w:rsidR="00976A2F">
        <w:rPr>
          <w:rFonts w:hint="eastAsia"/>
        </w:rPr>
        <w:t>信息来自于漫反射材质。在我们的框架中，漫反射材质是一个纹理贴图，纹理的</w:t>
      </w:r>
      <w:r w:rsidR="00976A2F">
        <w:rPr>
          <w:rFonts w:hint="eastAsia"/>
        </w:rPr>
        <w:t>alpha</w:t>
      </w:r>
      <w:r w:rsidR="00976A2F">
        <w:rPr>
          <w:rFonts w:hint="eastAsia"/>
        </w:rPr>
        <w:t>通道存储了</w:t>
      </w:r>
      <w:r w:rsidR="00976A2F">
        <w:rPr>
          <w:rFonts w:hint="eastAsia"/>
        </w:rPr>
        <w:t>alpha</w:t>
      </w:r>
      <w:r w:rsidR="00976A2F">
        <w:rPr>
          <w:rFonts w:hint="eastAsia"/>
        </w:rPr>
        <w:t>信息。</w:t>
      </w:r>
    </w:p>
    <w:p w:rsidR="00976A2F" w:rsidRDefault="003D3E6A" w:rsidP="003D3E6A">
      <w:pPr>
        <w:ind w:firstLine="420"/>
      </w:pPr>
      <w:r w:rsidRPr="003D3E6A">
        <w:rPr>
          <w:b/>
        </w:rPr>
        <w:t>5</w:t>
      </w:r>
      <w:r w:rsidRPr="003D3E6A">
        <w:rPr>
          <w:rFonts w:hint="eastAsia"/>
          <w:b/>
        </w:rPr>
        <w:t>．</w:t>
      </w:r>
      <w:r w:rsidR="00976A2F">
        <w:rPr>
          <w:rFonts w:hint="eastAsia"/>
        </w:rPr>
        <w:t>HLSL</w:t>
      </w:r>
      <w:r w:rsidR="00976A2F">
        <w:rPr>
          <w:rFonts w:hint="eastAsia"/>
        </w:rPr>
        <w:t>的内置函数</w:t>
      </w:r>
      <w:r w:rsidR="00976A2F" w:rsidRPr="003D3E6A">
        <w:rPr>
          <w:rFonts w:hint="eastAsia"/>
          <w:b/>
        </w:rPr>
        <w:t>clip(x)</w:t>
      </w:r>
      <w:r w:rsidR="00976A2F">
        <w:rPr>
          <w:rFonts w:hint="eastAsia"/>
        </w:rPr>
        <w:t>可以用来完全丢弃源像素，使源像素不再接受后续处理。该函数只能在像素着色器中使用，当</w:t>
      </w:r>
      <w:r w:rsidR="00976A2F">
        <w:rPr>
          <w:rFonts w:hint="eastAsia"/>
        </w:rPr>
        <w:t>x&lt;0</w:t>
      </w:r>
      <w:r w:rsidR="00976A2F">
        <w:rPr>
          <w:rFonts w:hint="eastAsia"/>
        </w:rPr>
        <w:t>时丢弃当前像素，不再对它进行后续处理。另外，该函数非常适合于渲染那些完全不透明或者完全透明的像素（它用于丢弃完全透明的像素——</w:t>
      </w:r>
      <w:r>
        <w:rPr>
          <w:rFonts w:hint="eastAsia"/>
        </w:rPr>
        <w:t>这</w:t>
      </w:r>
      <w:r w:rsidR="00976A2F">
        <w:rPr>
          <w:rFonts w:hint="eastAsia"/>
        </w:rPr>
        <w:t>些像素的</w:t>
      </w:r>
      <w:r w:rsidR="00976A2F">
        <w:rPr>
          <w:rFonts w:hint="eastAsia"/>
        </w:rPr>
        <w:t>alpha</w:t>
      </w:r>
      <w:r w:rsidR="00976A2F">
        <w:rPr>
          <w:rFonts w:hint="eastAsia"/>
        </w:rPr>
        <w:t>值接近于</w:t>
      </w:r>
      <w:r w:rsidR="00976A2F">
        <w:rPr>
          <w:rFonts w:hint="eastAsia"/>
        </w:rPr>
        <w:t>0</w:t>
      </w:r>
      <w:r w:rsidR="00976A2F">
        <w:rPr>
          <w:rFonts w:hint="eastAsia"/>
        </w:rPr>
        <w:t>）。</w:t>
      </w:r>
    </w:p>
    <w:p w:rsidR="00976A2F" w:rsidRDefault="003D3E6A" w:rsidP="003D3E6A">
      <w:pPr>
        <w:ind w:firstLine="420"/>
      </w:pPr>
      <w:r w:rsidRPr="003D3E6A">
        <w:rPr>
          <w:rFonts w:hint="eastAsia"/>
          <w:b/>
        </w:rPr>
        <w:t>6</w:t>
      </w:r>
      <w:r w:rsidRPr="003D3E6A">
        <w:rPr>
          <w:rFonts w:hint="eastAsia"/>
          <w:b/>
        </w:rPr>
        <w:t>．</w:t>
      </w:r>
      <w:r w:rsidR="00976A2F">
        <w:rPr>
          <w:rFonts w:hint="eastAsia"/>
        </w:rPr>
        <w:t>雾可以用来模拟各种天气效果和大气透视，掩盖渲染过程中出现的不自然的人工痕迹，避免</w:t>
      </w:r>
      <w:r>
        <w:rPr>
          <w:rFonts w:hint="eastAsia"/>
        </w:rPr>
        <w:t>“</w:t>
      </w:r>
      <w:r w:rsidR="00976A2F">
        <w:rPr>
          <w:rFonts w:hint="eastAsia"/>
        </w:rPr>
        <w:t>蹿出</w:t>
      </w:r>
      <w:r>
        <w:rPr>
          <w:rFonts w:hint="eastAsia"/>
        </w:rPr>
        <w:t>”</w:t>
      </w:r>
      <w:r w:rsidR="00976A2F">
        <w:rPr>
          <w:rFonts w:hint="eastAsia"/>
        </w:rPr>
        <w:t>问题的发生。在我们模拟的线性雾中，我们为雾指定了一个颜色、一个相对于摄像机的起始位置和一个范围。三角形表面点的颜色等于照颜色与雾颜色的加权平均值：</w:t>
      </w:r>
    </w:p>
    <w:p w:rsidR="003D3E6A" w:rsidRDefault="003D3E6A" w:rsidP="003D3E6A">
      <w:pPr>
        <w:ind w:firstLine="420"/>
      </w:pPr>
      <w:r w:rsidRPr="00573659">
        <w:rPr>
          <w:i/>
        </w:rPr>
        <w:t>foggedColor</w:t>
      </w:r>
      <w:r>
        <w:t xml:space="preserve"> = </w:t>
      </w:r>
      <w:r w:rsidRPr="00573659">
        <w:rPr>
          <w:i/>
        </w:rPr>
        <w:t>litColor</w:t>
      </w:r>
      <w:r>
        <w:t xml:space="preserve"> + </w:t>
      </w:r>
      <w:r w:rsidRPr="00573659">
        <w:rPr>
          <w:i/>
        </w:rPr>
        <w:t>s</w:t>
      </w:r>
      <w:r>
        <w:t xml:space="preserve"> (</w:t>
      </w:r>
      <w:r w:rsidRPr="00573659">
        <w:rPr>
          <w:i/>
        </w:rPr>
        <w:t>fogColor</w:t>
      </w:r>
      <w:r>
        <w:t xml:space="preserve"> − </w:t>
      </w:r>
      <w:r w:rsidRPr="00573659">
        <w:rPr>
          <w:i/>
        </w:rPr>
        <w:t>litColor</w:t>
      </w:r>
      <w:r>
        <w:t xml:space="preserve">) = (1 − </w:t>
      </w:r>
      <w:r w:rsidRPr="00573659">
        <w:rPr>
          <w:i/>
        </w:rPr>
        <w:t>s</w:t>
      </w:r>
      <w:r>
        <w:t xml:space="preserve"> ) ∙ </w:t>
      </w:r>
      <w:r w:rsidRPr="00573659">
        <w:rPr>
          <w:i/>
        </w:rPr>
        <w:t>litColor</w:t>
      </w:r>
      <w:r>
        <w:t xml:space="preserve"> + </w:t>
      </w:r>
      <w:r w:rsidRPr="00573659">
        <w:rPr>
          <w:i/>
        </w:rPr>
        <w:t>s</w:t>
      </w:r>
      <w:r>
        <w:t xml:space="preserve"> ∙ </w:t>
      </w:r>
      <w:r w:rsidRPr="00573659">
        <w:rPr>
          <w:i/>
        </w:rPr>
        <w:t>fogColor</w:t>
      </w:r>
    </w:p>
    <w:p w:rsidR="00976A2F" w:rsidRDefault="00976A2F" w:rsidP="003D3E6A">
      <w:pPr>
        <w:ind w:firstLine="420"/>
      </w:pPr>
      <w:r>
        <w:rPr>
          <w:rFonts w:hint="eastAsia"/>
        </w:rPr>
        <w:t>参数</w:t>
      </w:r>
      <w:r w:rsidR="003D3E6A" w:rsidRPr="003D3E6A">
        <w:rPr>
          <w:rFonts w:hint="eastAsia"/>
          <w:i/>
        </w:rPr>
        <w:t>s</w:t>
      </w:r>
      <w:r>
        <w:rPr>
          <w:rFonts w:hint="eastAsia"/>
        </w:rPr>
        <w:t>的取值范围是从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，它是一个以表面点和观察点之间的距离为自变量的函数。随着表面点和观察点之间的距离增大，雾在表面点颜色中所占的</w:t>
      </w:r>
      <w:bookmarkStart w:id="0" w:name="_GoBack"/>
      <w:bookmarkEnd w:id="0"/>
      <w:r>
        <w:rPr>
          <w:rFonts w:hint="eastAsia"/>
        </w:rPr>
        <w:t>比例会越来越大。</w:t>
      </w:r>
    </w:p>
    <w:sectPr w:rsidR="00976A2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5CC" w:rsidRDefault="001275CC" w:rsidP="00197CC9">
      <w:r>
        <w:separator/>
      </w:r>
    </w:p>
  </w:endnote>
  <w:endnote w:type="continuationSeparator" w:id="0">
    <w:p w:rsidR="001275CC" w:rsidRDefault="001275CC" w:rsidP="0019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512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D3E6A" w:rsidRDefault="003D3E6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CC9" w:rsidRDefault="00197C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5CC" w:rsidRDefault="001275CC" w:rsidP="00197CC9">
      <w:r>
        <w:separator/>
      </w:r>
    </w:p>
  </w:footnote>
  <w:footnote w:type="continuationSeparator" w:id="0">
    <w:p w:rsidR="001275CC" w:rsidRDefault="001275CC" w:rsidP="00197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2F"/>
    <w:rsid w:val="001275CC"/>
    <w:rsid w:val="00197CC9"/>
    <w:rsid w:val="003D3E6A"/>
    <w:rsid w:val="005D0780"/>
    <w:rsid w:val="00607564"/>
    <w:rsid w:val="00976A2F"/>
    <w:rsid w:val="00B601A7"/>
    <w:rsid w:val="00C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BA996F-632F-4220-8592-E182480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E1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97CC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C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C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C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690</Characters>
  <Application>Microsoft Office Word</Application>
  <DocSecurity>0</DocSecurity>
  <Lines>5</Lines>
  <Paragraphs>1</Paragraphs>
  <ScaleCrop>false</ScaleCrop>
  <Company>shiba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2014-08-09T11:16:00Z</dcterms:created>
  <dcterms:modified xsi:type="dcterms:W3CDTF">2014-08-11T12:39:00Z</dcterms:modified>
</cp:coreProperties>
</file>