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484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484370"/>
                    </a:xfrm>
                    <a:prstGeom prst="rect">
                      <a:avLst/>
                    </a:prstGeom>
                  </pic:spPr>
                </pic:pic>
              </a:graphicData>
            </a:graphic>
          </wp:anchor>
        </w:drawing>
      </w:r>
    </w:p>
    <w:p>
      <w:pPr>
        <w:pStyle w:val="Heading1"/>
        <w:bidi w:val="0"/>
        <w:jc w:val="left"/>
        <w:rPr/>
      </w:pPr>
      <w:r>
        <w:rPr/>
      </w:r>
    </w:p>
    <w:p>
      <w:pPr>
        <w:pStyle w:val="Heading1"/>
        <w:bidi w:val="0"/>
        <w:jc w:val="left"/>
        <w:rPr/>
      </w:pPr>
      <w:r>
        <w:rPr/>
      </w:r>
    </w:p>
    <w:p>
      <w:pPr>
        <w:pStyle w:val="Heading1"/>
        <w:bidi w:val="0"/>
        <w:jc w:val="left"/>
        <w:rPr/>
      </w:pPr>
      <w:r>
        <w:rPr/>
        <w:t>Week 2 Optional References</w:t>
      </w:r>
    </w:p>
    <w:p>
      <w:pPr>
        <w:pStyle w:val="Heading2"/>
        <w:bidi w:val="0"/>
        <w:jc w:val="left"/>
        <w:rPr/>
      </w:pPr>
      <w:r>
        <w:rPr/>
        <w:t>Week 2: Feature Engineering, Transformation and Selection</w:t>
      </w:r>
    </w:p>
    <w:p>
      <w:pPr>
        <w:pStyle w:val="TextBody"/>
        <w:bidi w:val="0"/>
        <w:spacing w:lineRule="auto" w:line="276" w:before="0" w:after="140"/>
        <w:jc w:val="left"/>
        <w:rPr/>
      </w:pPr>
      <w:r>
        <w:rPr/>
        <w:t>If you wish to dive more deeply into the topics covered this week, feel free to check out these optional references. You won’t have to read these to complete this week’s practice quizzes.</w:t>
      </w:r>
    </w:p>
    <w:p>
      <w:pPr>
        <w:pStyle w:val="TextBody"/>
        <w:bidi w:val="0"/>
        <w:spacing w:lineRule="auto" w:line="276" w:before="0" w:after="140"/>
        <w:jc w:val="left"/>
        <w:rPr/>
      </w:pPr>
      <w:hyperlink r:id="rId3" w:tgtFrame="_blank">
        <w:r>
          <w:rPr>
            <w:rStyle w:val="InternetLink"/>
          </w:rPr>
          <w:t>Mapping raw data into feature</w:t>
        </w:r>
      </w:hyperlink>
    </w:p>
    <w:p>
      <w:pPr>
        <w:pStyle w:val="TextBody"/>
        <w:bidi w:val="0"/>
        <w:spacing w:lineRule="auto" w:line="276" w:before="0" w:after="140"/>
        <w:jc w:val="left"/>
        <w:rPr/>
      </w:pPr>
      <w:hyperlink r:id="rId4" w:tgtFrame="_blank">
        <w:r>
          <w:rPr>
            <w:rStyle w:val="InternetLink"/>
          </w:rPr>
          <w:t>Feature engineering techniques</w:t>
        </w:r>
      </w:hyperlink>
    </w:p>
    <w:p>
      <w:pPr>
        <w:pStyle w:val="TextBody"/>
        <w:bidi w:val="0"/>
        <w:spacing w:lineRule="auto" w:line="276" w:before="0" w:after="140"/>
        <w:jc w:val="left"/>
        <w:rPr/>
      </w:pPr>
      <w:hyperlink r:id="rId5" w:tgtFrame="_blank">
        <w:r>
          <w:rPr>
            <w:rStyle w:val="InternetLink"/>
          </w:rPr>
          <w:t>Scaling</w:t>
        </w:r>
      </w:hyperlink>
    </w:p>
    <w:p>
      <w:pPr>
        <w:pStyle w:val="TextBody"/>
        <w:bidi w:val="0"/>
        <w:spacing w:lineRule="auto" w:line="276" w:before="0" w:after="140"/>
        <w:jc w:val="left"/>
        <w:rPr/>
      </w:pPr>
      <w:hyperlink r:id="rId6" w:tgtFrame="_blank">
        <w:r>
          <w:rPr>
            <w:rStyle w:val="InternetLink"/>
          </w:rPr>
          <w:t>Facets</w:t>
        </w:r>
      </w:hyperlink>
    </w:p>
    <w:p>
      <w:pPr>
        <w:pStyle w:val="TextBody"/>
        <w:bidi w:val="0"/>
        <w:spacing w:lineRule="auto" w:line="276" w:before="0" w:after="140"/>
        <w:jc w:val="left"/>
        <w:rPr/>
      </w:pPr>
      <w:hyperlink r:id="rId7" w:tgtFrame="_blank">
        <w:r>
          <w:rPr>
            <w:rStyle w:val="InternetLink"/>
          </w:rPr>
          <w:t>Embedding projector</w:t>
        </w:r>
      </w:hyperlink>
    </w:p>
    <w:p>
      <w:pPr>
        <w:pStyle w:val="TextBody"/>
        <w:bidi w:val="0"/>
        <w:spacing w:lineRule="auto" w:line="276" w:before="0" w:after="140"/>
        <w:jc w:val="left"/>
        <w:rPr/>
      </w:pPr>
      <w:hyperlink r:id="rId8" w:tgtFrame="_blank">
        <w:r>
          <w:rPr>
            <w:rStyle w:val="InternetLink"/>
          </w:rPr>
          <w:t>Encoding features</w:t>
        </w:r>
      </w:hyperlink>
    </w:p>
    <w:p>
      <w:pPr>
        <w:pStyle w:val="TextBody"/>
        <w:bidi w:val="0"/>
        <w:spacing w:lineRule="auto" w:line="276" w:before="0" w:after="140"/>
        <w:jc w:val="left"/>
        <w:rPr/>
      </w:pPr>
      <w:r>
        <w:rPr/>
        <w:t>TFX:</w:t>
      </w:r>
    </w:p>
    <w:p>
      <w:pPr>
        <w:pStyle w:val="TextBody"/>
        <w:numPr>
          <w:ilvl w:val="0"/>
          <w:numId w:val="1"/>
        </w:numPr>
        <w:tabs>
          <w:tab w:val="clear" w:pos="709"/>
          <w:tab w:val="left" w:pos="707" w:leader="none"/>
        </w:tabs>
        <w:bidi w:val="0"/>
        <w:ind w:left="707" w:hanging="283"/>
        <w:jc w:val="left"/>
        <w:rPr/>
      </w:pPr>
      <w:r>
        <w:fldChar w:fldCharType="begin"/>
      </w:r>
      <w:r>
        <w:rPr>
          <w:rStyle w:val="InternetLink"/>
          <w:u w:val="single"/>
        </w:rPr>
        <w:instrText> HYPERLINK "https://www.tensorflow.org/tfx/guide" \l "tfx_pipelines" \n _blank</w:instrText>
      </w:r>
      <w:r>
        <w:rPr>
          <w:rStyle w:val="InternetLink"/>
          <w:u w:val="single"/>
        </w:rPr>
        <w:fldChar w:fldCharType="separate"/>
      </w:r>
      <w:r>
        <w:rPr>
          <w:rStyle w:val="InternetLink"/>
          <w:u w:val="single"/>
        </w:rPr>
        <w:t>https://www.tensorflow.org/tfx/guide#tfx_pipelines</w:t>
      </w:r>
      <w:r>
        <w:rPr>
          <w:rStyle w:val="InternetLink"/>
          <w:u w:val="single"/>
        </w:rPr>
        <w:fldChar w:fldCharType="end"/>
      </w:r>
    </w:p>
    <w:p>
      <w:pPr>
        <w:pStyle w:val="TextBody"/>
        <w:numPr>
          <w:ilvl w:val="0"/>
          <w:numId w:val="1"/>
        </w:numPr>
        <w:tabs>
          <w:tab w:val="clear" w:pos="709"/>
          <w:tab w:val="left" w:pos="707" w:leader="none"/>
        </w:tabs>
        <w:bidi w:val="0"/>
        <w:ind w:left="707" w:hanging="283"/>
        <w:jc w:val="left"/>
        <w:rPr/>
      </w:pPr>
      <w:hyperlink r:id="rId9" w:tgtFrame="_blank">
        <w:r>
          <w:rPr>
            <w:rStyle w:val="InternetLink"/>
            <w:u w:val="single"/>
          </w:rPr>
          <w:t>https://ai.googleblog.com/2017/02/preprocessing-for-machine-learning-with.html</w:t>
        </w:r>
      </w:hyperlink>
    </w:p>
    <w:p>
      <w:pPr>
        <w:pStyle w:val="TextBody"/>
        <w:bidi w:val="0"/>
        <w:jc w:val="left"/>
        <w:rPr/>
      </w:pPr>
      <w:hyperlink r:id="rId10" w:tgtFrame="_blank">
        <w:r>
          <w:rPr>
            <w:rStyle w:val="InternetLink"/>
          </w:rPr>
          <w:t>Breast Cancer Dataset</w:t>
        </w:r>
      </w:hyperlink>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evelopers.google.com/machine-learning/crash-course/representation/feature-engineering" TargetMode="External"/><Relationship Id="rId4" Type="http://schemas.openxmlformats.org/officeDocument/2006/relationships/hyperlink" Target="https://www.commonlounge.com/discussion/3ce75d036e924c70ab7e47f534ec40fc/history" TargetMode="External"/><Relationship Id="rId5" Type="http://schemas.openxmlformats.org/officeDocument/2006/relationships/hyperlink" Target="https://raw.githubusercontent.com/jbrownlee/Datasets/master/shampoo.csv" TargetMode="External"/><Relationship Id="rId6" Type="http://schemas.openxmlformats.org/officeDocument/2006/relationships/hyperlink" Target="https://pair-code.github.io/facets/" TargetMode="External"/><Relationship Id="rId7" Type="http://schemas.openxmlformats.org/officeDocument/2006/relationships/hyperlink" Target="http://projector.tensorflow.org/" TargetMode="External"/><Relationship Id="rId8" Type="http://schemas.openxmlformats.org/officeDocument/2006/relationships/hyperlink" Target="https://developers.google.com/machine-learning/crash-course/feature-crosses/encoding-nonlinearity" TargetMode="External"/><Relationship Id="rId9" Type="http://schemas.openxmlformats.org/officeDocument/2006/relationships/hyperlink" Target="https://ai.googleblog.com/2017/02/preprocessing-for-machine-learning-with.html" TargetMode="External"/><Relationship Id="rId10" Type="http://schemas.openxmlformats.org/officeDocument/2006/relationships/hyperlink" Target="http://archive.ics.uci.edu/ml/datasets/breast+cancer+wisconsin+(diagnostic)"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2</Pages>
  <Words>66</Words>
  <Characters>484</Characters>
  <CharactersWithSpaces>535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2022-04-09T19:33:12Z</dcterms:created>
  <dc:creator/>
  <dc:description/>
  <dc:language>en-US</dc:language>
  <cp:lastModifiedBy/>
  <dcterms:modified xsi:type="dcterms:W3CDTF">2022-04-09T19:34:06Z</dcterms:modified>
  <cp:revision>1</cp:revision>
  <dc:subject/>
  <dc:title/>
</cp:coreProperties>
</file>