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9C932" w14:textId="6239D2E3" w:rsidR="008938D7" w:rsidRPr="008938D7" w:rsidRDefault="008938D7" w:rsidP="008938D7">
      <w:pPr>
        <w:snapToGrid w:val="0"/>
        <w:spacing w:after="0" w:line="240" w:lineRule="auto"/>
        <w:jc w:val="center"/>
        <w:rPr>
          <w:rFonts w:asciiTheme="majorHAnsi" w:hAnsiTheme="majorHAnsi" w:cstheme="majorHAnsi"/>
          <w:b/>
          <w:bCs/>
          <w:lang w:val="it-IT"/>
        </w:rPr>
      </w:pPr>
      <w:r w:rsidRPr="008938D7">
        <w:rPr>
          <w:rFonts w:asciiTheme="majorHAnsi" w:hAnsiTheme="majorHAnsi" w:cstheme="majorHAnsi"/>
          <w:b/>
          <w:bCs/>
          <w:lang w:val="it-IT"/>
        </w:rPr>
        <w:t xml:space="preserve">MANIFESTAZIONE DI INTERESSE PER LA SELEZIONE DI </w:t>
      </w:r>
      <w:r w:rsidRPr="008938D7">
        <w:rPr>
          <w:rFonts w:asciiTheme="majorHAnsi" w:hAnsiTheme="majorHAnsi" w:cstheme="majorHAnsi"/>
          <w:b/>
          <w:bCs/>
          <w:i/>
          <w:iCs/>
          <w:lang w:val="it-IT"/>
        </w:rPr>
        <w:t>PARTNER</w:t>
      </w:r>
      <w:r w:rsidRPr="008938D7">
        <w:rPr>
          <w:rFonts w:asciiTheme="majorHAnsi" w:hAnsiTheme="majorHAnsi" w:cstheme="majorHAnsi"/>
          <w:b/>
          <w:bCs/>
          <w:lang w:val="it-IT"/>
        </w:rPr>
        <w:t xml:space="preserve"> </w:t>
      </w:r>
    </w:p>
    <w:p w14:paraId="4AA269C5" w14:textId="77777777" w:rsidR="005D1211" w:rsidRDefault="005D1211" w:rsidP="008938D7">
      <w:pPr>
        <w:snapToGrid w:val="0"/>
        <w:spacing w:after="0" w:line="240" w:lineRule="auto"/>
        <w:jc w:val="center"/>
        <w:rPr>
          <w:rFonts w:asciiTheme="majorHAnsi" w:hAnsiTheme="majorHAnsi" w:cstheme="majorHAnsi"/>
          <w:lang w:val="it-IT"/>
        </w:rPr>
      </w:pPr>
    </w:p>
    <w:p w14:paraId="22886014" w14:textId="71A7BA49" w:rsidR="008938D7" w:rsidRPr="008938D7" w:rsidRDefault="008938D7" w:rsidP="008938D7">
      <w:pPr>
        <w:snapToGrid w:val="0"/>
        <w:spacing w:after="0" w:line="240" w:lineRule="auto"/>
        <w:jc w:val="center"/>
        <w:rPr>
          <w:rFonts w:asciiTheme="majorHAnsi" w:hAnsiTheme="majorHAnsi" w:cstheme="majorHAnsi"/>
          <w:lang w:val="it-IT"/>
        </w:rPr>
      </w:pPr>
      <w:r w:rsidRPr="008938D7">
        <w:rPr>
          <w:rFonts w:asciiTheme="majorHAnsi" w:hAnsiTheme="majorHAnsi" w:cstheme="majorHAnsi"/>
          <w:i/>
          <w:iCs/>
          <w:lang w:val="it-IT"/>
        </w:rPr>
        <w:t>Community</w:t>
      </w:r>
      <w:r w:rsidRPr="008938D7">
        <w:rPr>
          <w:rFonts w:asciiTheme="majorHAnsi" w:hAnsiTheme="majorHAnsi" w:cstheme="majorHAnsi"/>
          <w:lang w:val="it-IT"/>
        </w:rPr>
        <w:t xml:space="preserve"> denominata “INNOVA.CO”</w:t>
      </w:r>
    </w:p>
    <w:p w14:paraId="64DA9BBB" w14:textId="77777777" w:rsidR="008938D7" w:rsidRPr="008938D7" w:rsidRDefault="008938D7" w:rsidP="008938D7">
      <w:pPr>
        <w:snapToGrid w:val="0"/>
        <w:spacing w:after="0" w:line="240" w:lineRule="auto"/>
        <w:jc w:val="center"/>
        <w:rPr>
          <w:rFonts w:asciiTheme="majorHAnsi" w:hAnsiTheme="majorHAnsi" w:cstheme="majorHAnsi"/>
          <w:lang w:val="it-IT"/>
        </w:rPr>
      </w:pPr>
    </w:p>
    <w:p w14:paraId="3195452D" w14:textId="77777777" w:rsidR="008938D7" w:rsidRPr="008938D7" w:rsidRDefault="008938D7" w:rsidP="008938D7">
      <w:pPr>
        <w:snapToGrid w:val="0"/>
        <w:spacing w:after="0" w:line="240" w:lineRule="auto"/>
        <w:jc w:val="center"/>
        <w:rPr>
          <w:rFonts w:asciiTheme="majorHAnsi" w:hAnsiTheme="majorHAnsi" w:cstheme="majorHAnsi"/>
          <w:lang w:val="it-IT"/>
        </w:rPr>
      </w:pPr>
    </w:p>
    <w:p w14:paraId="468BACEF" w14:textId="318E5A64" w:rsidR="008938D7" w:rsidRPr="002541C5" w:rsidRDefault="008938D7" w:rsidP="002541C5">
      <w:pPr>
        <w:pStyle w:val="Paragrafoelenco"/>
        <w:numPr>
          <w:ilvl w:val="0"/>
          <w:numId w:val="26"/>
        </w:numPr>
        <w:snapToGrid w:val="0"/>
        <w:spacing w:after="120" w:line="240" w:lineRule="auto"/>
        <w:jc w:val="both"/>
        <w:rPr>
          <w:rFonts w:asciiTheme="majorHAnsi" w:hAnsiTheme="majorHAnsi" w:cstheme="majorHAnsi"/>
          <w:b/>
          <w:bCs/>
          <w:lang w:val="it-IT"/>
        </w:rPr>
      </w:pPr>
      <w:r w:rsidRPr="002541C5">
        <w:rPr>
          <w:rFonts w:asciiTheme="majorHAnsi" w:hAnsiTheme="majorHAnsi" w:cstheme="majorHAnsi"/>
          <w:b/>
          <w:bCs/>
          <w:lang w:val="it-IT"/>
        </w:rPr>
        <w:t>Premesse</w:t>
      </w:r>
    </w:p>
    <w:p w14:paraId="777621A4" w14:textId="1621CE8E" w:rsidR="008938D7" w:rsidRPr="008938D7" w:rsidRDefault="008938D7" w:rsidP="008938D7">
      <w:pPr>
        <w:adjustRightInd w:val="0"/>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 xml:space="preserve">Il Campania </w:t>
      </w:r>
      <w:r w:rsidRPr="008938D7">
        <w:rPr>
          <w:rFonts w:asciiTheme="majorHAnsi" w:hAnsiTheme="majorHAnsi" w:cstheme="majorHAnsi"/>
          <w:i/>
          <w:iCs/>
          <w:lang w:val="it-IT"/>
        </w:rPr>
        <w:t>Digital Innovation hub</w:t>
      </w:r>
      <w:r w:rsidRPr="008938D7">
        <w:rPr>
          <w:rFonts w:asciiTheme="majorHAnsi" w:hAnsiTheme="majorHAnsi" w:cstheme="majorHAnsi"/>
          <w:lang w:val="it-IT"/>
        </w:rPr>
        <w:t xml:space="preserve"> - Rete Confindustria Scarl (di seguito Campania DIH) è una società consortile senza scopo di lucro costituita dall’Unione Industriali Napoli insieme alle Associazioni territoriali di Confindustria Avellino, Confindustria Caserta, Confindustria Benevento, Confindustria Salerno, Ance Campania ed alle imprese tecnologiche </w:t>
      </w:r>
      <w:proofErr w:type="spellStart"/>
      <w:r w:rsidR="00022D08" w:rsidRPr="008938D7">
        <w:rPr>
          <w:rFonts w:asciiTheme="majorHAnsi" w:hAnsiTheme="majorHAnsi" w:cstheme="majorHAnsi"/>
          <w:lang w:val="it-IT"/>
        </w:rPr>
        <w:t>Netgroup</w:t>
      </w:r>
      <w:proofErr w:type="spellEnd"/>
      <w:r w:rsidR="00022D08">
        <w:rPr>
          <w:rFonts w:asciiTheme="majorHAnsi" w:hAnsiTheme="majorHAnsi" w:cstheme="majorHAnsi"/>
          <w:lang w:val="it-IT"/>
        </w:rPr>
        <w:t xml:space="preserve">, </w:t>
      </w:r>
      <w:r w:rsidRPr="008938D7">
        <w:rPr>
          <w:rFonts w:asciiTheme="majorHAnsi" w:hAnsiTheme="majorHAnsi" w:cstheme="majorHAnsi"/>
          <w:lang w:val="it-IT"/>
        </w:rPr>
        <w:t>Tim, WindTre</w:t>
      </w:r>
      <w:r w:rsidR="00022D08">
        <w:rPr>
          <w:rFonts w:asciiTheme="majorHAnsi" w:hAnsiTheme="majorHAnsi" w:cstheme="majorHAnsi"/>
          <w:lang w:val="it-IT"/>
        </w:rPr>
        <w:t>.</w:t>
      </w:r>
    </w:p>
    <w:p w14:paraId="09F58219" w14:textId="77777777" w:rsidR="008938D7" w:rsidRPr="008938D7" w:rsidRDefault="008938D7" w:rsidP="008938D7">
      <w:pPr>
        <w:adjustRightInd w:val="0"/>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Il Campania DIH svolge attività e servizi finalizzati alla trasformazione digitale delle imprese, al trasferimento tecnologico e, in genere, ad attività legate alla innovazione e ricerca;</w:t>
      </w:r>
    </w:p>
    <w:p w14:paraId="2A8CB3C1" w14:textId="77777777" w:rsidR="008938D7" w:rsidRPr="008938D7" w:rsidRDefault="008938D7" w:rsidP="008938D7">
      <w:pPr>
        <w:adjustRightInd w:val="0"/>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 xml:space="preserve">Il Campania DIH è il nodo della rete nazionale dei </w:t>
      </w:r>
      <w:r w:rsidRPr="008938D7">
        <w:rPr>
          <w:rFonts w:asciiTheme="majorHAnsi" w:hAnsiTheme="majorHAnsi" w:cstheme="majorHAnsi"/>
          <w:i/>
          <w:iCs/>
          <w:lang w:val="it-IT"/>
        </w:rPr>
        <w:t>Digital Innovation Hub</w:t>
      </w:r>
      <w:r w:rsidRPr="008938D7">
        <w:rPr>
          <w:rFonts w:asciiTheme="majorHAnsi" w:hAnsiTheme="majorHAnsi" w:cstheme="majorHAnsi"/>
          <w:lang w:val="it-IT"/>
        </w:rPr>
        <w:t xml:space="preserve"> di Confindustria - costituito da Confindustria in attuazione del Piano Nazionale Industria 4.0 e operativo dal 2017 - rappresenta la porta di accesso delle imprese al mondo della digitalizzazione, accompagnando imprese e filiere nella valutazione della maturità digitale e orientandole verso l’ecosistema dell’innovazione. In linea con la </w:t>
      </w:r>
      <w:r w:rsidRPr="008938D7">
        <w:rPr>
          <w:rFonts w:asciiTheme="majorHAnsi" w:hAnsiTheme="majorHAnsi" w:cstheme="majorHAnsi"/>
          <w:i/>
          <w:iCs/>
          <w:lang w:val="it-IT"/>
        </w:rPr>
        <w:t>vision</w:t>
      </w:r>
      <w:r w:rsidRPr="008938D7">
        <w:rPr>
          <w:rFonts w:asciiTheme="majorHAnsi" w:hAnsiTheme="majorHAnsi" w:cstheme="majorHAnsi"/>
          <w:lang w:val="it-IT"/>
        </w:rPr>
        <w:t xml:space="preserve"> di Confindustria, nell’ambito dell’ecosistema regionale dell’innovazione digitale, favorisce processi di trasferimento tecnologico, di valorizzazione di competenze tecniche e delle soluzioni digitali dei propri </w:t>
      </w:r>
      <w:r w:rsidRPr="008938D7">
        <w:rPr>
          <w:rFonts w:asciiTheme="majorHAnsi" w:hAnsiTheme="majorHAnsi" w:cstheme="majorHAnsi"/>
          <w:i/>
          <w:iCs/>
          <w:lang w:val="it-IT"/>
        </w:rPr>
        <w:t>partner</w:t>
      </w:r>
      <w:r w:rsidRPr="008938D7">
        <w:rPr>
          <w:rFonts w:asciiTheme="majorHAnsi" w:hAnsiTheme="majorHAnsi" w:cstheme="majorHAnsi"/>
          <w:lang w:val="it-IT"/>
        </w:rPr>
        <w:t>;</w:t>
      </w:r>
    </w:p>
    <w:p w14:paraId="72D8AF34" w14:textId="77777777" w:rsidR="008938D7" w:rsidRPr="008938D7" w:rsidRDefault="008938D7" w:rsidP="008938D7">
      <w:pPr>
        <w:adjustRightInd w:val="0"/>
        <w:snapToGrid w:val="0"/>
        <w:spacing w:after="0" w:line="240" w:lineRule="auto"/>
        <w:ind w:left="567" w:hanging="567"/>
        <w:jc w:val="both"/>
        <w:rPr>
          <w:rFonts w:asciiTheme="majorHAnsi" w:hAnsiTheme="majorHAnsi" w:cstheme="majorHAnsi"/>
          <w:lang w:val="it-IT"/>
        </w:rPr>
      </w:pPr>
      <w:r w:rsidRPr="008938D7">
        <w:rPr>
          <w:rFonts w:asciiTheme="majorHAnsi" w:hAnsiTheme="majorHAnsi" w:cstheme="majorHAnsi"/>
          <w:lang w:val="it-IT"/>
        </w:rPr>
        <w:t>Il Campania DIH partecipa a progetti europei e italiani, tra i quali: </w:t>
      </w:r>
    </w:p>
    <w:p w14:paraId="6C856289" w14:textId="01D57C15" w:rsidR="00712E11" w:rsidRPr="00712E11" w:rsidRDefault="008938D7" w:rsidP="00712E11">
      <w:pPr>
        <w:pStyle w:val="Paragrafoelenco"/>
        <w:numPr>
          <w:ilvl w:val="0"/>
          <w:numId w:val="10"/>
        </w:numPr>
        <w:snapToGrid w:val="0"/>
        <w:spacing w:after="0" w:line="240" w:lineRule="auto"/>
        <w:ind w:left="851" w:hanging="531"/>
        <w:jc w:val="both"/>
        <w:rPr>
          <w:rFonts w:asciiTheme="majorHAnsi" w:hAnsiTheme="majorHAnsi" w:cstheme="majorHAnsi"/>
          <w:lang w:val="it-IT"/>
        </w:rPr>
      </w:pPr>
      <w:proofErr w:type="spellStart"/>
      <w:r w:rsidRPr="00712E11">
        <w:rPr>
          <w:rFonts w:asciiTheme="majorHAnsi" w:hAnsiTheme="majorHAnsi" w:cstheme="majorHAnsi"/>
          <w:i/>
          <w:iCs/>
          <w:lang w:val="it-IT"/>
        </w:rPr>
        <w:t>European</w:t>
      </w:r>
      <w:proofErr w:type="spellEnd"/>
      <w:r w:rsidRPr="00712E11">
        <w:rPr>
          <w:rFonts w:asciiTheme="majorHAnsi" w:hAnsiTheme="majorHAnsi" w:cstheme="majorHAnsi"/>
          <w:i/>
          <w:iCs/>
          <w:lang w:val="it-IT"/>
        </w:rPr>
        <w:t xml:space="preserve"> Digital Innovation Hubs</w:t>
      </w:r>
      <w:r w:rsidRPr="00712E11">
        <w:rPr>
          <w:rFonts w:asciiTheme="majorHAnsi" w:hAnsiTheme="majorHAnsi" w:cstheme="majorHAnsi"/>
          <w:lang w:val="it-IT"/>
        </w:rPr>
        <w:t xml:space="preserve"> - PRIDE (Polo Regionale per l'Innovazione Digitale Evoluta)</w:t>
      </w:r>
      <w:r w:rsidR="00712E11" w:rsidRPr="00712E11">
        <w:rPr>
          <w:rFonts w:asciiTheme="majorHAnsi" w:hAnsiTheme="majorHAnsi" w:cstheme="majorHAnsi"/>
          <w:lang w:val="it-IT"/>
        </w:rPr>
        <w:t xml:space="preserve"> </w:t>
      </w:r>
      <w:r w:rsidR="00712E11">
        <w:rPr>
          <w:rFonts w:asciiTheme="majorHAnsi" w:hAnsiTheme="majorHAnsi" w:cstheme="majorHAnsi"/>
          <w:lang w:val="it-IT"/>
        </w:rPr>
        <w:t xml:space="preserve">- </w:t>
      </w:r>
      <w:hyperlink r:id="rId8" w:history="1">
        <w:r w:rsidR="0049161C" w:rsidRPr="00F462E8">
          <w:rPr>
            <w:rStyle w:val="Collegamentoipertestuale"/>
            <w:rFonts w:asciiTheme="majorHAnsi" w:hAnsiTheme="majorHAnsi" w:cstheme="majorHAnsi"/>
            <w:lang w:val="it-IT"/>
          </w:rPr>
          <w:t>https://www.edih-pride.eu</w:t>
        </w:r>
      </w:hyperlink>
      <w:r w:rsidR="00712E11">
        <w:rPr>
          <w:rFonts w:asciiTheme="majorHAnsi" w:hAnsiTheme="majorHAnsi" w:cstheme="majorHAnsi"/>
          <w:lang w:val="it-IT"/>
        </w:rPr>
        <w:t>;</w:t>
      </w:r>
      <w:r w:rsidR="00712E11" w:rsidRPr="00712E11">
        <w:rPr>
          <w:rFonts w:asciiTheme="majorHAnsi" w:hAnsiTheme="majorHAnsi" w:cstheme="majorHAnsi"/>
          <w:lang w:val="it-IT"/>
        </w:rPr>
        <w:t xml:space="preserve"> </w:t>
      </w:r>
    </w:p>
    <w:p w14:paraId="13CBB5E5" w14:textId="4872FFAF" w:rsidR="00712E11" w:rsidRDefault="008938D7" w:rsidP="00712E11">
      <w:pPr>
        <w:pStyle w:val="Paragrafoelenco"/>
        <w:numPr>
          <w:ilvl w:val="0"/>
          <w:numId w:val="10"/>
        </w:numPr>
        <w:snapToGrid w:val="0"/>
        <w:spacing w:after="0" w:line="240" w:lineRule="auto"/>
        <w:ind w:left="851" w:hanging="531"/>
        <w:jc w:val="both"/>
        <w:rPr>
          <w:rFonts w:asciiTheme="majorHAnsi" w:hAnsiTheme="majorHAnsi" w:cstheme="majorHAnsi"/>
          <w:lang w:val="it-IT"/>
        </w:rPr>
      </w:pPr>
      <w:r w:rsidRPr="00712E11">
        <w:rPr>
          <w:rFonts w:asciiTheme="majorHAnsi" w:hAnsiTheme="majorHAnsi" w:cstheme="majorHAnsi"/>
          <w:lang w:val="it-IT"/>
        </w:rPr>
        <w:t xml:space="preserve">Polo di Innovazione Digitale </w:t>
      </w:r>
      <w:proofErr w:type="spellStart"/>
      <w:r w:rsidRPr="00712E11">
        <w:rPr>
          <w:rFonts w:asciiTheme="majorHAnsi" w:hAnsiTheme="majorHAnsi" w:cstheme="majorHAnsi"/>
          <w:lang w:val="it-IT"/>
        </w:rPr>
        <w:t>ConfIN</w:t>
      </w:r>
      <w:proofErr w:type="spellEnd"/>
      <w:r w:rsidRPr="00712E11">
        <w:rPr>
          <w:rFonts w:asciiTheme="majorHAnsi" w:hAnsiTheme="majorHAnsi" w:cstheme="majorHAnsi"/>
          <w:lang w:val="it-IT"/>
        </w:rPr>
        <w:t xml:space="preserve">-Hub – Confindustria </w:t>
      </w:r>
      <w:r w:rsidRPr="00712E11">
        <w:rPr>
          <w:rFonts w:asciiTheme="majorHAnsi" w:hAnsiTheme="majorHAnsi" w:cstheme="majorHAnsi"/>
          <w:i/>
          <w:iCs/>
          <w:lang w:val="it-IT"/>
        </w:rPr>
        <w:t>Innovation Hub</w:t>
      </w:r>
      <w:r w:rsidRPr="00712E11">
        <w:rPr>
          <w:rFonts w:asciiTheme="majorHAnsi" w:hAnsiTheme="majorHAnsi" w:cstheme="majorHAnsi"/>
          <w:lang w:val="it-IT"/>
        </w:rPr>
        <w:t xml:space="preserve"> </w:t>
      </w:r>
      <w:r w:rsidR="00712E11">
        <w:rPr>
          <w:rFonts w:asciiTheme="majorHAnsi" w:hAnsiTheme="majorHAnsi" w:cstheme="majorHAnsi"/>
          <w:lang w:val="it-IT"/>
        </w:rPr>
        <w:t xml:space="preserve">- </w:t>
      </w:r>
      <w:hyperlink r:id="rId9" w:history="1">
        <w:r w:rsidR="00712E11" w:rsidRPr="00B82E97">
          <w:rPr>
            <w:rStyle w:val="Collegamentoipertestuale"/>
            <w:rFonts w:asciiTheme="majorHAnsi" w:hAnsiTheme="majorHAnsi" w:cstheme="majorHAnsi"/>
            <w:lang w:val="it-IT"/>
          </w:rPr>
          <w:t>https://innovationhub.confindustria.it</w:t>
        </w:r>
      </w:hyperlink>
      <w:r w:rsidR="00712E11">
        <w:rPr>
          <w:rFonts w:asciiTheme="majorHAnsi" w:hAnsiTheme="majorHAnsi" w:cstheme="majorHAnsi"/>
          <w:lang w:val="it-IT"/>
        </w:rPr>
        <w:t>;</w:t>
      </w:r>
    </w:p>
    <w:p w14:paraId="32DBA624" w14:textId="0A7C9D8E" w:rsidR="00712E11" w:rsidRDefault="008938D7" w:rsidP="00712E11">
      <w:pPr>
        <w:pStyle w:val="Paragrafoelenco"/>
        <w:numPr>
          <w:ilvl w:val="0"/>
          <w:numId w:val="10"/>
        </w:numPr>
        <w:snapToGrid w:val="0"/>
        <w:spacing w:after="0" w:line="240" w:lineRule="auto"/>
        <w:ind w:left="851" w:hanging="531"/>
        <w:jc w:val="both"/>
        <w:rPr>
          <w:rFonts w:asciiTheme="majorHAnsi" w:hAnsiTheme="majorHAnsi" w:cstheme="majorHAnsi"/>
          <w:lang w:val="it-IT"/>
        </w:rPr>
      </w:pPr>
      <w:r w:rsidRPr="00712E11">
        <w:rPr>
          <w:rFonts w:asciiTheme="majorHAnsi" w:hAnsiTheme="majorHAnsi" w:cstheme="majorHAnsi"/>
          <w:i/>
          <w:iCs/>
          <w:lang w:val="it-IT"/>
        </w:rPr>
        <w:t xml:space="preserve">Digital Hub for Automotive and </w:t>
      </w:r>
      <w:proofErr w:type="spellStart"/>
      <w:r w:rsidRPr="00712E11">
        <w:rPr>
          <w:rFonts w:asciiTheme="majorHAnsi" w:hAnsiTheme="majorHAnsi" w:cstheme="majorHAnsi"/>
          <w:i/>
          <w:iCs/>
          <w:lang w:val="it-IT"/>
        </w:rPr>
        <w:t>Aerospace</w:t>
      </w:r>
      <w:proofErr w:type="spellEnd"/>
      <w:r w:rsidRPr="00712E11">
        <w:rPr>
          <w:rFonts w:asciiTheme="majorHAnsi" w:hAnsiTheme="majorHAnsi" w:cstheme="majorHAnsi"/>
          <w:lang w:val="it-IT"/>
        </w:rPr>
        <w:t xml:space="preserve"> –</w:t>
      </w:r>
      <w:r w:rsidR="00712E11">
        <w:rPr>
          <w:rFonts w:asciiTheme="majorHAnsi" w:hAnsiTheme="majorHAnsi" w:cstheme="majorHAnsi"/>
          <w:lang w:val="it-IT"/>
        </w:rPr>
        <w:t xml:space="preserve"> </w:t>
      </w:r>
      <w:r w:rsidRPr="00712E11">
        <w:rPr>
          <w:rFonts w:asciiTheme="majorHAnsi" w:hAnsiTheme="majorHAnsi" w:cstheme="majorHAnsi"/>
          <w:lang w:val="it-IT"/>
        </w:rPr>
        <w:t>DAMAS</w:t>
      </w:r>
      <w:r w:rsidR="006543E0">
        <w:rPr>
          <w:rFonts w:asciiTheme="majorHAnsi" w:hAnsiTheme="majorHAnsi" w:cstheme="majorHAnsi"/>
          <w:lang w:val="it-IT"/>
        </w:rPr>
        <w:t xml:space="preserve"> </w:t>
      </w:r>
      <w:r w:rsidR="00712E11">
        <w:rPr>
          <w:rFonts w:asciiTheme="majorHAnsi" w:hAnsiTheme="majorHAnsi" w:cstheme="majorHAnsi"/>
          <w:lang w:val="it-IT"/>
        </w:rPr>
        <w:t xml:space="preserve">-  </w:t>
      </w:r>
      <w:hyperlink r:id="rId10" w:history="1">
        <w:r w:rsidR="00712E11" w:rsidRPr="00B82E97">
          <w:rPr>
            <w:rStyle w:val="Collegamentoipertestuale"/>
            <w:rFonts w:asciiTheme="majorHAnsi" w:hAnsiTheme="majorHAnsi" w:cstheme="majorHAnsi"/>
            <w:lang w:val="it-IT"/>
          </w:rPr>
          <w:t>https://edih-damas.it</w:t>
        </w:r>
      </w:hyperlink>
      <w:r w:rsidR="00712E11">
        <w:rPr>
          <w:rFonts w:asciiTheme="majorHAnsi" w:hAnsiTheme="majorHAnsi" w:cstheme="majorHAnsi"/>
          <w:lang w:val="it-IT"/>
        </w:rPr>
        <w:t>;</w:t>
      </w:r>
    </w:p>
    <w:p w14:paraId="734DCBF3" w14:textId="77777777" w:rsidR="00712E11" w:rsidRDefault="00712E11" w:rsidP="008938D7">
      <w:pPr>
        <w:snapToGrid w:val="0"/>
        <w:spacing w:after="0" w:line="240" w:lineRule="auto"/>
        <w:jc w:val="center"/>
        <w:rPr>
          <w:rFonts w:asciiTheme="majorHAnsi" w:hAnsiTheme="majorHAnsi" w:cstheme="majorHAnsi"/>
          <w:u w:val="single"/>
          <w:lang w:val="it-IT"/>
        </w:rPr>
      </w:pPr>
    </w:p>
    <w:p w14:paraId="22B0393A" w14:textId="0A963193" w:rsidR="008938D7" w:rsidRPr="008938D7" w:rsidRDefault="008938D7" w:rsidP="008938D7">
      <w:pPr>
        <w:snapToGrid w:val="0"/>
        <w:spacing w:after="0" w:line="240" w:lineRule="auto"/>
        <w:jc w:val="center"/>
        <w:rPr>
          <w:rFonts w:asciiTheme="majorHAnsi" w:hAnsiTheme="majorHAnsi" w:cstheme="majorHAnsi"/>
          <w:u w:val="single"/>
          <w:lang w:val="it-IT"/>
        </w:rPr>
      </w:pPr>
      <w:r w:rsidRPr="008938D7">
        <w:rPr>
          <w:rFonts w:asciiTheme="majorHAnsi" w:hAnsiTheme="majorHAnsi" w:cstheme="majorHAnsi"/>
          <w:u w:val="single"/>
          <w:lang w:val="it-IT"/>
        </w:rPr>
        <w:t>Tutto ciò premesso</w:t>
      </w:r>
    </w:p>
    <w:p w14:paraId="5D902F33" w14:textId="77777777" w:rsidR="008938D7" w:rsidRPr="008938D7" w:rsidRDefault="008938D7" w:rsidP="008938D7">
      <w:pPr>
        <w:snapToGrid w:val="0"/>
        <w:spacing w:after="0" w:line="240" w:lineRule="auto"/>
        <w:jc w:val="both"/>
        <w:rPr>
          <w:rFonts w:asciiTheme="majorHAnsi" w:hAnsiTheme="majorHAnsi" w:cstheme="majorHAnsi"/>
          <w:u w:val="single"/>
          <w:lang w:val="it-IT"/>
        </w:rPr>
      </w:pPr>
    </w:p>
    <w:p w14:paraId="7F6F9C27" w14:textId="50FA6EA4" w:rsidR="008938D7" w:rsidRPr="008938D7" w:rsidRDefault="008938D7" w:rsidP="008938D7">
      <w:pPr>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 xml:space="preserve">Il Campania DIH - Rete Confindustria Scarl, in linea con quanto previsto all’articolo 3.1 del proprio Statuto, intende stipulare accordi di partenariato cui potranno aderire operatori pubblici e privati per promuovere una digitalizzazione sostenibile istituendo una </w:t>
      </w:r>
      <w:r w:rsidRPr="008938D7">
        <w:rPr>
          <w:rFonts w:asciiTheme="majorHAnsi" w:hAnsiTheme="majorHAnsi" w:cstheme="majorHAnsi"/>
          <w:i/>
          <w:iCs/>
          <w:lang w:val="it-IT"/>
        </w:rPr>
        <w:t>Community</w:t>
      </w:r>
      <w:r w:rsidRPr="008938D7">
        <w:rPr>
          <w:rFonts w:asciiTheme="majorHAnsi" w:hAnsiTheme="majorHAnsi" w:cstheme="majorHAnsi"/>
          <w:lang w:val="it-IT"/>
        </w:rPr>
        <w:t xml:space="preserve"> in sinergia con quelle europee, nazionali e la politica regionale sulla digitalizzazione e le tecnologie 4.0</w:t>
      </w:r>
      <w:r w:rsidR="00022D08">
        <w:rPr>
          <w:rFonts w:asciiTheme="majorHAnsi" w:hAnsiTheme="majorHAnsi" w:cstheme="majorHAnsi"/>
          <w:lang w:val="it-IT"/>
        </w:rPr>
        <w:t>.</w:t>
      </w:r>
    </w:p>
    <w:p w14:paraId="77C68232" w14:textId="059787BD" w:rsidR="008938D7" w:rsidRDefault="008938D7" w:rsidP="008938D7">
      <w:pPr>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 xml:space="preserve">Il Campania DIH intende rafforzare la capacità e la qualità dei servizi, erogati ad imprese e PA, al fine di accompagnarle nell’ottenimento del massimo beneficio dal progresso tecnologico e dall’innovazione, con l’obiettivo di governare i rischi derivanti dall’adozione delle nuove tecnologie e di sfruttarne a pieno i benefici in termini di produttività. Più in particolare, il Campania DIH con la costituzione della </w:t>
      </w:r>
      <w:r w:rsidR="003352B0">
        <w:rPr>
          <w:rFonts w:asciiTheme="majorHAnsi" w:hAnsiTheme="majorHAnsi" w:cstheme="majorHAnsi"/>
          <w:i/>
          <w:iCs/>
          <w:lang w:val="it-IT"/>
        </w:rPr>
        <w:t>C</w:t>
      </w:r>
      <w:r w:rsidRPr="008938D7">
        <w:rPr>
          <w:rFonts w:asciiTheme="majorHAnsi" w:hAnsiTheme="majorHAnsi" w:cstheme="majorHAnsi"/>
          <w:i/>
          <w:iCs/>
          <w:lang w:val="it-IT"/>
        </w:rPr>
        <w:t>ommunity,</w:t>
      </w:r>
      <w:r w:rsidRPr="008938D7">
        <w:rPr>
          <w:rFonts w:asciiTheme="majorHAnsi" w:hAnsiTheme="majorHAnsi" w:cstheme="majorHAnsi"/>
          <w:lang w:val="it-IT"/>
        </w:rPr>
        <w:t xml:space="preserve"> </w:t>
      </w:r>
      <w:r w:rsidRPr="008938D7">
        <w:rPr>
          <w:rFonts w:asciiTheme="majorHAnsi" w:hAnsiTheme="majorHAnsi" w:cstheme="majorHAnsi"/>
          <w:lang w:val="it-IT"/>
        </w:rPr>
        <w:lastRenderedPageBreak/>
        <w:t xml:space="preserve">intende occuparsi di Internet of </w:t>
      </w:r>
      <w:proofErr w:type="spellStart"/>
      <w:r w:rsidRPr="008938D7">
        <w:rPr>
          <w:rFonts w:asciiTheme="majorHAnsi" w:hAnsiTheme="majorHAnsi" w:cstheme="majorHAnsi"/>
          <w:lang w:val="it-IT"/>
        </w:rPr>
        <w:t>Things</w:t>
      </w:r>
      <w:proofErr w:type="spellEnd"/>
      <w:r w:rsidRPr="008938D7">
        <w:rPr>
          <w:rFonts w:asciiTheme="majorHAnsi" w:hAnsiTheme="majorHAnsi" w:cstheme="majorHAnsi"/>
          <w:lang w:val="it-IT"/>
        </w:rPr>
        <w:t xml:space="preserve"> (IoT), intelligenza artificiale, infrastrutture informatiche ad alta prestazione (</w:t>
      </w:r>
      <w:r w:rsidRPr="008938D7">
        <w:rPr>
          <w:rFonts w:asciiTheme="majorHAnsi" w:hAnsiTheme="majorHAnsi" w:cstheme="majorHAnsi"/>
          <w:i/>
          <w:iCs/>
          <w:lang w:val="it-IT"/>
        </w:rPr>
        <w:t>High Performance Computing</w:t>
      </w:r>
      <w:r w:rsidRPr="008938D7">
        <w:rPr>
          <w:rFonts w:asciiTheme="majorHAnsi" w:hAnsiTheme="majorHAnsi" w:cstheme="majorHAnsi"/>
          <w:lang w:val="it-IT"/>
        </w:rPr>
        <w:t xml:space="preserve">), </w:t>
      </w:r>
      <w:r w:rsidRPr="008938D7">
        <w:rPr>
          <w:rFonts w:asciiTheme="majorHAnsi" w:hAnsiTheme="majorHAnsi" w:cstheme="majorHAnsi"/>
          <w:i/>
          <w:iCs/>
          <w:lang w:val="it-IT"/>
        </w:rPr>
        <w:t>Quantum</w:t>
      </w:r>
      <w:r w:rsidRPr="008938D7">
        <w:rPr>
          <w:rFonts w:asciiTheme="majorHAnsi" w:hAnsiTheme="majorHAnsi" w:cstheme="majorHAnsi"/>
          <w:lang w:val="it-IT"/>
        </w:rPr>
        <w:t xml:space="preserve"> Technologies, sicurezza informatica (</w:t>
      </w:r>
      <w:r w:rsidRPr="008938D7">
        <w:rPr>
          <w:rFonts w:asciiTheme="majorHAnsi" w:hAnsiTheme="majorHAnsi" w:cstheme="majorHAnsi"/>
          <w:i/>
          <w:iCs/>
          <w:lang w:val="it-IT"/>
        </w:rPr>
        <w:t>cybersecurity</w:t>
      </w:r>
      <w:r w:rsidRPr="008938D7">
        <w:rPr>
          <w:rFonts w:asciiTheme="majorHAnsi" w:hAnsiTheme="majorHAnsi" w:cstheme="majorHAnsi"/>
          <w:lang w:val="it-IT"/>
        </w:rPr>
        <w:t xml:space="preserve">), prestazione di servizi in materia di </w:t>
      </w:r>
      <w:r w:rsidRPr="008938D7">
        <w:rPr>
          <w:rFonts w:asciiTheme="majorHAnsi" w:hAnsiTheme="majorHAnsi" w:cstheme="majorHAnsi"/>
          <w:i/>
          <w:iCs/>
          <w:lang w:val="it-IT"/>
        </w:rPr>
        <w:t>Big Data</w:t>
      </w:r>
      <w:r w:rsidRPr="008938D7">
        <w:rPr>
          <w:rFonts w:asciiTheme="majorHAnsi" w:hAnsiTheme="majorHAnsi" w:cstheme="majorHAnsi"/>
          <w:lang w:val="it-IT"/>
        </w:rPr>
        <w:t xml:space="preserve">, </w:t>
      </w:r>
      <w:r w:rsidRPr="008938D7">
        <w:rPr>
          <w:rFonts w:asciiTheme="majorHAnsi" w:hAnsiTheme="majorHAnsi" w:cstheme="majorHAnsi"/>
          <w:i/>
          <w:iCs/>
          <w:lang w:val="it-IT"/>
        </w:rPr>
        <w:t>Cloud</w:t>
      </w:r>
      <w:r w:rsidRPr="008938D7">
        <w:rPr>
          <w:rFonts w:asciiTheme="majorHAnsi" w:hAnsiTheme="majorHAnsi" w:cstheme="majorHAnsi"/>
          <w:lang w:val="it-IT"/>
        </w:rPr>
        <w:t>, Metaverso, robotica, realtà virtuale aumentata, ed altre tecnologie emergenti; ed anche prestazione di servizi di supporto al processo di digitalizzazione amministrativa, di dematerializzazione di documenti, di connessione a piattaforma nazionale digitale, rete ed archivi, di conversione di archivi storici in dati interoperabili ed aperti (</w:t>
      </w:r>
      <w:proofErr w:type="spellStart"/>
      <w:r w:rsidRPr="008938D7">
        <w:rPr>
          <w:rFonts w:asciiTheme="majorHAnsi" w:hAnsiTheme="majorHAnsi" w:cstheme="majorHAnsi"/>
          <w:i/>
          <w:iCs/>
          <w:lang w:val="it-IT"/>
        </w:rPr>
        <w:t>interoperable</w:t>
      </w:r>
      <w:proofErr w:type="spellEnd"/>
      <w:r w:rsidRPr="008938D7">
        <w:rPr>
          <w:rFonts w:asciiTheme="majorHAnsi" w:hAnsiTheme="majorHAnsi" w:cstheme="majorHAnsi"/>
          <w:i/>
          <w:iCs/>
          <w:lang w:val="it-IT"/>
        </w:rPr>
        <w:t xml:space="preserve"> and open data</w:t>
      </w:r>
      <w:r w:rsidRPr="008938D7">
        <w:rPr>
          <w:rFonts w:asciiTheme="majorHAnsi" w:hAnsiTheme="majorHAnsi" w:cstheme="majorHAnsi"/>
          <w:lang w:val="it-IT"/>
        </w:rPr>
        <w:t xml:space="preserve">), di diffusione della cittadinanza digitale. </w:t>
      </w:r>
    </w:p>
    <w:p w14:paraId="562C0897" w14:textId="77777777" w:rsidR="005D1211" w:rsidRDefault="008938D7" w:rsidP="008938D7">
      <w:pPr>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Le attività a supporto della trasformazione digitale saranno sviluppate a partire dall’analisi dei dati di maturi</w:t>
      </w:r>
      <w:r w:rsidR="005D1211">
        <w:rPr>
          <w:rFonts w:asciiTheme="majorHAnsi" w:hAnsiTheme="majorHAnsi" w:cstheme="majorHAnsi"/>
          <w:lang w:val="it-IT"/>
        </w:rPr>
        <w:t>t</w:t>
      </w:r>
      <w:r w:rsidRPr="008938D7">
        <w:rPr>
          <w:rFonts w:asciiTheme="majorHAnsi" w:hAnsiTheme="majorHAnsi" w:cstheme="majorHAnsi"/>
          <w:lang w:val="it-IT"/>
        </w:rPr>
        <w:t xml:space="preserve">à digitale delle imprese, dall’evoluzione delle tecnologie, dall’analisi dei settori </w:t>
      </w:r>
      <w:r w:rsidRPr="008938D7">
        <w:rPr>
          <w:rFonts w:asciiTheme="majorHAnsi" w:hAnsiTheme="majorHAnsi" w:cstheme="majorHAnsi"/>
          <w:i/>
          <w:iCs/>
          <w:lang w:val="it-IT"/>
        </w:rPr>
        <w:t>tech</w:t>
      </w:r>
      <w:r w:rsidRPr="008938D7">
        <w:rPr>
          <w:rFonts w:asciiTheme="majorHAnsi" w:hAnsiTheme="majorHAnsi" w:cstheme="majorHAnsi"/>
          <w:lang w:val="it-IT"/>
        </w:rPr>
        <w:t xml:space="preserve"> e delle applicazioni industriali delle nuove tecnologie abilitanti (dimostratori, casi d’uso, fabbriche vetrina...). </w:t>
      </w:r>
    </w:p>
    <w:p w14:paraId="157DA5F0" w14:textId="1F920985" w:rsidR="008938D7" w:rsidRPr="008938D7" w:rsidRDefault="008938D7" w:rsidP="008938D7">
      <w:pPr>
        <w:snapToGrid w:val="0"/>
        <w:spacing w:after="120" w:line="240" w:lineRule="auto"/>
        <w:jc w:val="both"/>
        <w:rPr>
          <w:rFonts w:asciiTheme="majorHAnsi" w:hAnsiTheme="majorHAnsi" w:cstheme="majorHAnsi"/>
          <w:lang w:val="it-IT"/>
        </w:rPr>
      </w:pPr>
      <w:r w:rsidRPr="008938D7">
        <w:rPr>
          <w:rFonts w:asciiTheme="majorHAnsi" w:hAnsiTheme="majorHAnsi" w:cstheme="majorHAnsi"/>
          <w:lang w:val="it-IT"/>
        </w:rPr>
        <w:t xml:space="preserve">Tutto ciò consentirà di individuare linee di indirizzo che possano </w:t>
      </w:r>
      <w:r w:rsidR="005C7CBA" w:rsidRPr="008938D7">
        <w:rPr>
          <w:rFonts w:asciiTheme="majorHAnsi" w:hAnsiTheme="majorHAnsi" w:cstheme="majorHAnsi"/>
          <w:lang w:val="it-IT"/>
        </w:rPr>
        <w:t>orientare</w:t>
      </w:r>
      <w:r w:rsidRPr="008938D7">
        <w:rPr>
          <w:rFonts w:asciiTheme="majorHAnsi" w:hAnsiTheme="majorHAnsi" w:cstheme="majorHAnsi"/>
          <w:lang w:val="it-IT"/>
        </w:rPr>
        <w:t xml:space="preserve"> le attività della </w:t>
      </w:r>
      <w:r w:rsidR="005D1211">
        <w:rPr>
          <w:rFonts w:asciiTheme="majorHAnsi" w:hAnsiTheme="majorHAnsi" w:cstheme="majorHAnsi"/>
          <w:i/>
          <w:iCs/>
          <w:lang w:val="it-IT"/>
        </w:rPr>
        <w:t>C</w:t>
      </w:r>
      <w:r w:rsidRPr="008938D7">
        <w:rPr>
          <w:rFonts w:asciiTheme="majorHAnsi" w:hAnsiTheme="majorHAnsi" w:cstheme="majorHAnsi"/>
          <w:i/>
          <w:iCs/>
          <w:lang w:val="it-IT"/>
        </w:rPr>
        <w:t>ommunity</w:t>
      </w:r>
      <w:r w:rsidRPr="008938D7">
        <w:rPr>
          <w:rFonts w:asciiTheme="majorHAnsi" w:hAnsiTheme="majorHAnsi" w:cstheme="majorHAnsi"/>
          <w:lang w:val="it-IT"/>
        </w:rPr>
        <w:t xml:space="preserve"> e che possano supportare la competitività dell’industria italiana nell’ambito della transizione gemella. </w:t>
      </w:r>
    </w:p>
    <w:p w14:paraId="10539FB6" w14:textId="69B4F6F2" w:rsidR="008938D7" w:rsidRPr="008938D7" w:rsidRDefault="008938D7" w:rsidP="008938D7">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I </w:t>
      </w:r>
      <w:r w:rsidRPr="008938D7">
        <w:rPr>
          <w:rFonts w:asciiTheme="majorHAnsi" w:hAnsiTheme="majorHAnsi" w:cstheme="majorHAnsi"/>
          <w:i/>
          <w:iCs/>
          <w:lang w:val="it-IT"/>
        </w:rPr>
        <w:t>partner</w:t>
      </w:r>
      <w:r w:rsidRPr="008938D7">
        <w:rPr>
          <w:rFonts w:asciiTheme="majorHAnsi" w:hAnsiTheme="majorHAnsi" w:cstheme="majorHAnsi"/>
          <w:lang w:val="it-IT"/>
        </w:rPr>
        <w:t xml:space="preserve"> che vorranno aderire alla </w:t>
      </w:r>
      <w:r w:rsidRPr="008938D7">
        <w:rPr>
          <w:rFonts w:asciiTheme="majorHAnsi" w:hAnsiTheme="majorHAnsi" w:cstheme="majorHAnsi"/>
          <w:i/>
          <w:iCs/>
          <w:lang w:val="it-IT"/>
        </w:rPr>
        <w:t>Community</w:t>
      </w:r>
      <w:r w:rsidR="005D1211">
        <w:rPr>
          <w:rFonts w:asciiTheme="majorHAnsi" w:hAnsiTheme="majorHAnsi" w:cstheme="majorHAnsi"/>
          <w:lang w:val="it-IT"/>
        </w:rPr>
        <w:t xml:space="preserve"> </w:t>
      </w:r>
      <w:r w:rsidRPr="008938D7">
        <w:rPr>
          <w:rFonts w:asciiTheme="majorHAnsi" w:hAnsiTheme="majorHAnsi" w:cstheme="majorHAnsi"/>
          <w:lang w:val="it-IT"/>
        </w:rPr>
        <w:t xml:space="preserve">stipuleranno </w:t>
      </w:r>
      <w:r w:rsidR="005D1211">
        <w:rPr>
          <w:rFonts w:asciiTheme="majorHAnsi" w:hAnsiTheme="majorHAnsi" w:cstheme="majorHAnsi"/>
          <w:lang w:val="it-IT"/>
        </w:rPr>
        <w:t xml:space="preserve">singoli </w:t>
      </w:r>
      <w:r w:rsidRPr="008938D7">
        <w:rPr>
          <w:rFonts w:asciiTheme="majorHAnsi" w:hAnsiTheme="majorHAnsi" w:cstheme="majorHAnsi"/>
          <w:lang w:val="it-IT"/>
        </w:rPr>
        <w:t>accordi</w:t>
      </w:r>
      <w:r w:rsidR="00586BB0">
        <w:rPr>
          <w:rFonts w:asciiTheme="majorHAnsi" w:hAnsiTheme="majorHAnsi" w:cstheme="majorHAnsi"/>
          <w:lang w:val="it-IT"/>
        </w:rPr>
        <w:t>,</w:t>
      </w:r>
      <w:r w:rsidRPr="008938D7">
        <w:rPr>
          <w:rFonts w:asciiTheme="majorHAnsi" w:hAnsiTheme="majorHAnsi" w:cstheme="majorHAnsi"/>
          <w:lang w:val="it-IT"/>
        </w:rPr>
        <w:t xml:space="preserve"> in coerenza con la </w:t>
      </w:r>
      <w:r w:rsidRPr="008938D7">
        <w:rPr>
          <w:rFonts w:asciiTheme="majorHAnsi" w:hAnsiTheme="majorHAnsi" w:cstheme="majorHAnsi"/>
          <w:i/>
          <w:iCs/>
          <w:lang w:val="it-IT"/>
        </w:rPr>
        <w:t>mission</w:t>
      </w:r>
      <w:r w:rsidRPr="008938D7">
        <w:rPr>
          <w:rFonts w:asciiTheme="majorHAnsi" w:hAnsiTheme="majorHAnsi" w:cstheme="majorHAnsi"/>
          <w:lang w:val="it-IT"/>
        </w:rPr>
        <w:t xml:space="preserve"> del Campania DIH, </w:t>
      </w:r>
      <w:r w:rsidR="005D1211">
        <w:rPr>
          <w:rFonts w:asciiTheme="majorHAnsi" w:hAnsiTheme="majorHAnsi" w:cstheme="majorHAnsi"/>
          <w:lang w:val="it-IT"/>
        </w:rPr>
        <w:t>con le</w:t>
      </w:r>
      <w:r w:rsidRPr="008938D7">
        <w:rPr>
          <w:rFonts w:asciiTheme="majorHAnsi" w:hAnsiTheme="majorHAnsi" w:cstheme="majorHAnsi"/>
          <w:lang w:val="it-IT"/>
        </w:rPr>
        <w:t xml:space="preserve"> seguenti finalità:  </w:t>
      </w:r>
    </w:p>
    <w:p w14:paraId="7322D371" w14:textId="1A6DBCAC" w:rsidR="008938D7" w:rsidRPr="008938D7" w:rsidRDefault="005D1211" w:rsidP="008938D7">
      <w:pPr>
        <w:numPr>
          <w:ilvl w:val="0"/>
          <w:numId w:val="2"/>
        </w:numPr>
        <w:snapToGrid w:val="0"/>
        <w:spacing w:after="0" w:line="240" w:lineRule="auto"/>
        <w:jc w:val="both"/>
        <w:rPr>
          <w:rFonts w:asciiTheme="majorHAnsi" w:hAnsiTheme="majorHAnsi" w:cstheme="majorHAnsi"/>
          <w:lang w:val="it-IT"/>
        </w:rPr>
      </w:pPr>
      <w:r>
        <w:rPr>
          <w:rFonts w:asciiTheme="majorHAnsi" w:hAnsiTheme="majorHAnsi" w:cstheme="majorHAnsi"/>
          <w:lang w:val="it-IT"/>
        </w:rPr>
        <w:t>c</w:t>
      </w:r>
      <w:r w:rsidR="008938D7" w:rsidRPr="008938D7">
        <w:rPr>
          <w:rFonts w:asciiTheme="majorHAnsi" w:hAnsiTheme="majorHAnsi" w:cstheme="majorHAnsi"/>
          <w:lang w:val="it-IT"/>
        </w:rPr>
        <w:t xml:space="preserve">reare una </w:t>
      </w:r>
      <w:r w:rsidR="008938D7" w:rsidRPr="008938D7">
        <w:rPr>
          <w:rFonts w:asciiTheme="majorHAnsi" w:hAnsiTheme="majorHAnsi" w:cstheme="majorHAnsi"/>
          <w:i/>
          <w:iCs/>
          <w:lang w:val="it-IT"/>
        </w:rPr>
        <w:t xml:space="preserve">Community </w:t>
      </w:r>
      <w:r w:rsidR="008938D7" w:rsidRPr="008938D7">
        <w:rPr>
          <w:rFonts w:asciiTheme="majorHAnsi" w:hAnsiTheme="majorHAnsi" w:cstheme="majorHAnsi"/>
          <w:lang w:val="it-IT"/>
        </w:rPr>
        <w:t xml:space="preserve">incentrata su tecnologie, digitale, innovazione, sostenibilità e su nuovi modelli di </w:t>
      </w:r>
      <w:r w:rsidR="008938D7" w:rsidRPr="008938D7">
        <w:rPr>
          <w:rFonts w:asciiTheme="majorHAnsi" w:hAnsiTheme="majorHAnsi" w:cstheme="majorHAnsi"/>
          <w:i/>
          <w:iCs/>
          <w:lang w:val="it-IT"/>
        </w:rPr>
        <w:t>business</w:t>
      </w:r>
      <w:r w:rsidR="008938D7" w:rsidRPr="008938D7">
        <w:rPr>
          <w:rFonts w:asciiTheme="majorHAnsi" w:hAnsiTheme="majorHAnsi" w:cstheme="majorHAnsi"/>
          <w:lang w:val="it-IT"/>
        </w:rPr>
        <w:t>;</w:t>
      </w:r>
    </w:p>
    <w:p w14:paraId="1A169D73" w14:textId="3974993E" w:rsidR="008938D7" w:rsidRPr="008938D7" w:rsidRDefault="005D1211" w:rsidP="008938D7">
      <w:pPr>
        <w:numPr>
          <w:ilvl w:val="0"/>
          <w:numId w:val="2"/>
        </w:numPr>
        <w:snapToGrid w:val="0"/>
        <w:spacing w:after="0" w:line="240" w:lineRule="auto"/>
        <w:jc w:val="both"/>
        <w:rPr>
          <w:rFonts w:asciiTheme="majorHAnsi" w:hAnsiTheme="majorHAnsi" w:cstheme="majorHAnsi"/>
          <w:lang w:val="it-IT"/>
        </w:rPr>
      </w:pPr>
      <w:r>
        <w:rPr>
          <w:rFonts w:asciiTheme="majorHAnsi" w:hAnsiTheme="majorHAnsi" w:cstheme="majorHAnsi"/>
          <w:lang w:val="it-IT"/>
        </w:rPr>
        <w:t>m</w:t>
      </w:r>
      <w:r w:rsidR="008938D7" w:rsidRPr="008938D7">
        <w:rPr>
          <w:rFonts w:asciiTheme="majorHAnsi" w:hAnsiTheme="majorHAnsi" w:cstheme="majorHAnsi"/>
          <w:lang w:val="it-IT"/>
        </w:rPr>
        <w:t xml:space="preserve">ettere in rete laboratori e dimostratori sulle tecnologie digitali al fine di sviluppare nuovi modelli di </w:t>
      </w:r>
      <w:r w:rsidR="008938D7" w:rsidRPr="008938D7">
        <w:rPr>
          <w:rFonts w:asciiTheme="majorHAnsi" w:hAnsiTheme="majorHAnsi" w:cstheme="majorHAnsi"/>
          <w:i/>
          <w:iCs/>
          <w:lang w:val="it-IT"/>
        </w:rPr>
        <w:t>business</w:t>
      </w:r>
      <w:r w:rsidR="008938D7" w:rsidRPr="008938D7">
        <w:rPr>
          <w:rFonts w:asciiTheme="majorHAnsi" w:hAnsiTheme="majorHAnsi" w:cstheme="majorHAnsi"/>
          <w:lang w:val="it-IT"/>
        </w:rPr>
        <w:t>;</w:t>
      </w:r>
    </w:p>
    <w:p w14:paraId="70A300F1" w14:textId="77777777" w:rsidR="008938D7" w:rsidRPr="008938D7" w:rsidRDefault="008938D7" w:rsidP="008938D7">
      <w:pPr>
        <w:numPr>
          <w:ilvl w:val="0"/>
          <w:numId w:val="2"/>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contribuire al raggiungimento dell’obiettivo di potenziamento dell’ecosistema campano dell’innovazione digitale attraverso l’integrazione di servizi di animazione degli </w:t>
      </w:r>
      <w:r w:rsidRPr="008938D7">
        <w:rPr>
          <w:rFonts w:asciiTheme="majorHAnsi" w:hAnsiTheme="majorHAnsi" w:cstheme="majorHAnsi"/>
          <w:i/>
          <w:iCs/>
          <w:lang w:val="it-IT"/>
        </w:rPr>
        <w:t>stakeholders</w:t>
      </w:r>
      <w:r w:rsidRPr="008938D7">
        <w:rPr>
          <w:rFonts w:asciiTheme="majorHAnsi" w:hAnsiTheme="majorHAnsi" w:cstheme="majorHAnsi"/>
          <w:lang w:val="it-IT"/>
        </w:rPr>
        <w:t>, attivazione e gestione tecnologica (</w:t>
      </w:r>
      <w:r w:rsidRPr="008938D7">
        <w:rPr>
          <w:rFonts w:asciiTheme="majorHAnsi" w:hAnsiTheme="majorHAnsi" w:cstheme="majorHAnsi"/>
          <w:i/>
          <w:iCs/>
          <w:lang w:val="it-IT"/>
        </w:rPr>
        <w:t>scouting</w:t>
      </w:r>
      <w:r w:rsidRPr="008938D7">
        <w:rPr>
          <w:rFonts w:asciiTheme="majorHAnsi" w:hAnsiTheme="majorHAnsi" w:cstheme="majorHAnsi"/>
          <w:lang w:val="it-IT"/>
        </w:rPr>
        <w:t xml:space="preserve">), </w:t>
      </w:r>
      <w:r w:rsidRPr="008938D7">
        <w:rPr>
          <w:rFonts w:asciiTheme="majorHAnsi" w:hAnsiTheme="majorHAnsi" w:cstheme="majorHAnsi"/>
          <w:i/>
          <w:iCs/>
          <w:lang w:val="it-IT"/>
        </w:rPr>
        <w:t>broker</w:t>
      </w:r>
      <w:r w:rsidRPr="008938D7">
        <w:rPr>
          <w:rFonts w:asciiTheme="majorHAnsi" w:hAnsiTheme="majorHAnsi" w:cstheme="majorHAnsi"/>
          <w:lang w:val="it-IT"/>
        </w:rPr>
        <w:t xml:space="preserve">aggio, </w:t>
      </w:r>
      <w:r w:rsidRPr="008938D7">
        <w:rPr>
          <w:rFonts w:asciiTheme="majorHAnsi" w:hAnsiTheme="majorHAnsi" w:cstheme="majorHAnsi"/>
          <w:i/>
          <w:iCs/>
          <w:lang w:val="it-IT"/>
        </w:rPr>
        <w:t>matching</w:t>
      </w:r>
      <w:r w:rsidRPr="008938D7">
        <w:rPr>
          <w:rFonts w:asciiTheme="majorHAnsi" w:hAnsiTheme="majorHAnsi" w:cstheme="majorHAnsi"/>
          <w:lang w:val="it-IT"/>
        </w:rPr>
        <w:t xml:space="preserve">, </w:t>
      </w:r>
      <w:r w:rsidRPr="008938D7">
        <w:rPr>
          <w:rFonts w:asciiTheme="majorHAnsi" w:hAnsiTheme="majorHAnsi" w:cstheme="majorHAnsi"/>
          <w:i/>
          <w:iCs/>
          <w:lang w:val="it-IT"/>
        </w:rPr>
        <w:t>networking</w:t>
      </w:r>
      <w:r w:rsidRPr="008938D7">
        <w:rPr>
          <w:rFonts w:asciiTheme="majorHAnsi" w:hAnsiTheme="majorHAnsi" w:cstheme="majorHAnsi"/>
          <w:lang w:val="it-IT"/>
        </w:rPr>
        <w:t xml:space="preserve"> e diffusione delle </w:t>
      </w:r>
      <w:r w:rsidRPr="008938D7">
        <w:rPr>
          <w:rFonts w:asciiTheme="majorHAnsi" w:hAnsiTheme="majorHAnsi" w:cstheme="majorHAnsi"/>
          <w:i/>
          <w:iCs/>
          <w:lang w:val="it-IT"/>
        </w:rPr>
        <w:t>best</w:t>
      </w:r>
      <w:r w:rsidRPr="008938D7">
        <w:rPr>
          <w:rFonts w:asciiTheme="majorHAnsi" w:hAnsiTheme="majorHAnsi" w:cstheme="majorHAnsi"/>
          <w:lang w:val="it-IT"/>
        </w:rPr>
        <w:t xml:space="preserve"> </w:t>
      </w:r>
      <w:r w:rsidRPr="008938D7">
        <w:rPr>
          <w:rFonts w:asciiTheme="majorHAnsi" w:hAnsiTheme="majorHAnsi" w:cstheme="majorHAnsi"/>
          <w:i/>
          <w:iCs/>
          <w:lang w:val="it-IT"/>
        </w:rPr>
        <w:t>practice</w:t>
      </w:r>
      <w:r w:rsidRPr="008938D7">
        <w:rPr>
          <w:rFonts w:asciiTheme="majorHAnsi" w:hAnsiTheme="majorHAnsi" w:cstheme="majorHAnsi"/>
          <w:lang w:val="it-IT"/>
        </w:rPr>
        <w:t xml:space="preserve"> di digitalizzazione delle imprese e della PA;</w:t>
      </w:r>
    </w:p>
    <w:p w14:paraId="38681849" w14:textId="0C7C4C95" w:rsidR="008938D7" w:rsidRPr="008938D7" w:rsidRDefault="008938D7" w:rsidP="008938D7">
      <w:pPr>
        <w:numPr>
          <w:ilvl w:val="0"/>
          <w:numId w:val="2"/>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progettare ed erogare servizi in grado di supportare e accelerare la trasformazione digitale dell'economia e dell'industria</w:t>
      </w:r>
      <w:r w:rsidR="005D1211">
        <w:rPr>
          <w:rFonts w:asciiTheme="majorHAnsi" w:hAnsiTheme="majorHAnsi" w:cstheme="majorHAnsi"/>
          <w:lang w:val="it-IT"/>
        </w:rPr>
        <w:t xml:space="preserve"> -</w:t>
      </w:r>
      <w:r w:rsidRPr="008938D7">
        <w:rPr>
          <w:rFonts w:asciiTheme="majorHAnsi" w:hAnsiTheme="majorHAnsi" w:cstheme="majorHAnsi"/>
          <w:lang w:val="it-IT"/>
        </w:rPr>
        <w:t xml:space="preserve"> prioritariamente della regione in Campania</w:t>
      </w:r>
      <w:r w:rsidR="005D1211">
        <w:rPr>
          <w:rFonts w:asciiTheme="majorHAnsi" w:hAnsiTheme="majorHAnsi" w:cstheme="majorHAnsi"/>
          <w:lang w:val="it-IT"/>
        </w:rPr>
        <w:t xml:space="preserve"> - </w:t>
      </w:r>
      <w:r w:rsidRPr="008938D7">
        <w:rPr>
          <w:rFonts w:asciiTheme="majorHAnsi" w:hAnsiTheme="majorHAnsi" w:cstheme="majorHAnsi"/>
          <w:lang w:val="it-IT"/>
        </w:rPr>
        <w:t xml:space="preserve">consentendo alle imprese, ai cittadini e alle pubbliche amministrazioni di beneficiarne; </w:t>
      </w:r>
    </w:p>
    <w:p w14:paraId="0C78703B" w14:textId="12A0463D" w:rsidR="008938D7" w:rsidRPr="008938D7" w:rsidRDefault="005D1211" w:rsidP="008938D7">
      <w:pPr>
        <w:numPr>
          <w:ilvl w:val="0"/>
          <w:numId w:val="2"/>
        </w:numPr>
        <w:snapToGrid w:val="0"/>
        <w:spacing w:after="0" w:line="240" w:lineRule="auto"/>
        <w:jc w:val="both"/>
        <w:rPr>
          <w:rFonts w:asciiTheme="majorHAnsi" w:hAnsiTheme="majorHAnsi" w:cstheme="majorHAnsi"/>
          <w:lang w:val="it-IT"/>
        </w:rPr>
      </w:pPr>
      <w:r>
        <w:rPr>
          <w:rFonts w:asciiTheme="majorHAnsi" w:hAnsiTheme="majorHAnsi" w:cstheme="majorHAnsi"/>
          <w:lang w:val="it-IT"/>
        </w:rPr>
        <w:t>s</w:t>
      </w:r>
      <w:r w:rsidR="008938D7" w:rsidRPr="008938D7">
        <w:rPr>
          <w:rFonts w:asciiTheme="majorHAnsi" w:hAnsiTheme="majorHAnsi" w:cstheme="majorHAnsi"/>
          <w:lang w:val="it-IT"/>
        </w:rPr>
        <w:t xml:space="preserve">viluppare una funzione aziendale che, partendo dagli </w:t>
      </w:r>
      <w:r w:rsidR="008938D7" w:rsidRPr="008938D7">
        <w:rPr>
          <w:rFonts w:asciiTheme="majorHAnsi" w:hAnsiTheme="majorHAnsi" w:cstheme="majorHAnsi"/>
          <w:i/>
          <w:iCs/>
          <w:lang w:val="it-IT"/>
        </w:rPr>
        <w:t>asset</w:t>
      </w:r>
      <w:r w:rsidR="008938D7" w:rsidRPr="008938D7">
        <w:rPr>
          <w:rFonts w:asciiTheme="majorHAnsi" w:hAnsiTheme="majorHAnsi" w:cstheme="majorHAnsi"/>
          <w:lang w:val="it-IT"/>
        </w:rPr>
        <w:t xml:space="preserve"> dei Soci Industriali del Campania DIH e coinvolgendo anche le aziende ICT associate al sistema confindustriale, specializzate in soluzioni tecnologiche, sia in grado di erogare in modo integrato servizi alle Imprese ed alla PA per accelerare la trasformazione digitale;</w:t>
      </w:r>
    </w:p>
    <w:p w14:paraId="03763465" w14:textId="6EA12E3B" w:rsidR="008938D7" w:rsidRPr="008938D7" w:rsidRDefault="005D1211" w:rsidP="008938D7">
      <w:pPr>
        <w:numPr>
          <w:ilvl w:val="0"/>
          <w:numId w:val="2"/>
        </w:numPr>
        <w:snapToGrid w:val="0"/>
        <w:spacing w:after="0" w:line="240" w:lineRule="auto"/>
        <w:jc w:val="both"/>
        <w:rPr>
          <w:rFonts w:asciiTheme="majorHAnsi" w:hAnsiTheme="majorHAnsi" w:cstheme="majorHAnsi"/>
          <w:lang w:val="it-IT"/>
        </w:rPr>
      </w:pPr>
      <w:r>
        <w:rPr>
          <w:rFonts w:asciiTheme="majorHAnsi" w:hAnsiTheme="majorHAnsi" w:cstheme="majorHAnsi"/>
          <w:lang w:val="it-IT"/>
        </w:rPr>
        <w:t>g</w:t>
      </w:r>
      <w:r w:rsidR="008938D7" w:rsidRPr="008938D7">
        <w:rPr>
          <w:rFonts w:asciiTheme="majorHAnsi" w:hAnsiTheme="majorHAnsi" w:cstheme="majorHAnsi"/>
          <w:lang w:val="it-IT"/>
        </w:rPr>
        <w:t>enerare innovazione e favorire lo sviluppo di tecnologia, di startup e di trasferimento tecnologico di Università e centri di ricerca;</w:t>
      </w:r>
    </w:p>
    <w:p w14:paraId="5E0FD653" w14:textId="5D1DDACA" w:rsidR="008938D7" w:rsidRPr="009C0CE6" w:rsidRDefault="005D1211" w:rsidP="008938D7">
      <w:pPr>
        <w:numPr>
          <w:ilvl w:val="0"/>
          <w:numId w:val="2"/>
        </w:numPr>
        <w:snapToGrid w:val="0"/>
        <w:spacing w:after="0" w:line="240" w:lineRule="auto"/>
        <w:jc w:val="both"/>
        <w:rPr>
          <w:rFonts w:asciiTheme="majorHAnsi" w:hAnsiTheme="majorHAnsi" w:cstheme="majorHAnsi"/>
          <w:lang w:val="it-IT"/>
        </w:rPr>
      </w:pPr>
      <w:r>
        <w:rPr>
          <w:rFonts w:asciiTheme="majorHAnsi" w:hAnsiTheme="majorHAnsi" w:cstheme="majorHAnsi"/>
          <w:lang w:val="it-IT"/>
        </w:rPr>
        <w:t>p</w:t>
      </w:r>
      <w:r w:rsidR="008938D7" w:rsidRPr="008938D7">
        <w:rPr>
          <w:rFonts w:asciiTheme="majorHAnsi" w:hAnsiTheme="majorHAnsi" w:cstheme="majorHAnsi"/>
          <w:lang w:val="it-IT"/>
        </w:rPr>
        <w:t xml:space="preserve">romuovere il coinvolgimento di consorziati e dei </w:t>
      </w:r>
      <w:r w:rsidR="008938D7" w:rsidRPr="008938D7">
        <w:rPr>
          <w:rFonts w:asciiTheme="majorHAnsi" w:hAnsiTheme="majorHAnsi" w:cstheme="majorHAnsi"/>
          <w:i/>
          <w:iCs/>
          <w:lang w:val="it-IT"/>
        </w:rPr>
        <w:t>partner</w:t>
      </w:r>
      <w:r w:rsidR="008938D7" w:rsidRPr="008938D7">
        <w:rPr>
          <w:rFonts w:asciiTheme="majorHAnsi" w:hAnsiTheme="majorHAnsi" w:cstheme="majorHAnsi"/>
          <w:lang w:val="it-IT"/>
        </w:rPr>
        <w:t xml:space="preserve"> del Campania DIH in progetti a valere su bandi regionali, nazionali ed europei, per la realizzazione di programmi di innovazione e trasformazione digitale.</w:t>
      </w:r>
    </w:p>
    <w:p w14:paraId="3805B21C" w14:textId="77777777" w:rsidR="006543E0" w:rsidRDefault="006543E0" w:rsidP="008938D7">
      <w:pPr>
        <w:snapToGrid w:val="0"/>
        <w:spacing w:after="0" w:line="240" w:lineRule="auto"/>
        <w:jc w:val="both"/>
        <w:rPr>
          <w:rFonts w:asciiTheme="majorHAnsi" w:hAnsiTheme="majorHAnsi" w:cstheme="majorHAnsi"/>
          <w:lang w:val="it-IT"/>
        </w:rPr>
      </w:pPr>
    </w:p>
    <w:p w14:paraId="03D7197F" w14:textId="77777777" w:rsidR="008F4649" w:rsidRPr="008938D7" w:rsidRDefault="008F4649" w:rsidP="008938D7">
      <w:pPr>
        <w:snapToGrid w:val="0"/>
        <w:spacing w:after="0" w:line="240" w:lineRule="auto"/>
        <w:jc w:val="both"/>
        <w:rPr>
          <w:rFonts w:asciiTheme="majorHAnsi" w:hAnsiTheme="majorHAnsi" w:cstheme="majorHAnsi"/>
          <w:lang w:val="it-IT"/>
        </w:rPr>
      </w:pPr>
    </w:p>
    <w:p w14:paraId="209E2883" w14:textId="7FB5ECF3" w:rsidR="008938D7" w:rsidRPr="002541C5" w:rsidRDefault="008938D7" w:rsidP="002541C5">
      <w:pPr>
        <w:pStyle w:val="Paragrafoelenco"/>
        <w:numPr>
          <w:ilvl w:val="0"/>
          <w:numId w:val="26"/>
        </w:numPr>
        <w:snapToGrid w:val="0"/>
        <w:spacing w:after="120" w:line="240" w:lineRule="auto"/>
        <w:jc w:val="both"/>
        <w:rPr>
          <w:rFonts w:asciiTheme="majorHAnsi" w:hAnsiTheme="majorHAnsi" w:cstheme="majorHAnsi"/>
          <w:b/>
          <w:bCs/>
          <w:lang w:val="it-IT"/>
        </w:rPr>
      </w:pPr>
      <w:r w:rsidRPr="002541C5">
        <w:rPr>
          <w:rFonts w:asciiTheme="majorHAnsi" w:hAnsiTheme="majorHAnsi" w:cstheme="majorHAnsi"/>
          <w:b/>
          <w:bCs/>
          <w:i/>
          <w:iCs/>
          <w:lang w:val="it-IT"/>
        </w:rPr>
        <w:lastRenderedPageBreak/>
        <w:t>Mission</w:t>
      </w:r>
      <w:r w:rsidRPr="002541C5">
        <w:rPr>
          <w:rFonts w:asciiTheme="majorHAnsi" w:hAnsiTheme="majorHAnsi" w:cstheme="majorHAnsi"/>
          <w:b/>
          <w:bCs/>
          <w:lang w:val="it-IT"/>
        </w:rPr>
        <w:t xml:space="preserve"> della </w:t>
      </w:r>
      <w:r w:rsidRPr="002541C5">
        <w:rPr>
          <w:rFonts w:asciiTheme="majorHAnsi" w:hAnsiTheme="majorHAnsi" w:cstheme="majorHAnsi"/>
          <w:b/>
          <w:bCs/>
          <w:i/>
          <w:iCs/>
          <w:lang w:val="it-IT"/>
        </w:rPr>
        <w:t>Community</w:t>
      </w:r>
    </w:p>
    <w:p w14:paraId="6E84F4D1" w14:textId="77777777" w:rsidR="008938D7" w:rsidRPr="008938D7" w:rsidRDefault="008938D7" w:rsidP="008938D7">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Costruire un ecosistema campano dell’innovazione digitale connesso, inclusivo e orientato all’impatto, che unisca imprese, università, enti di ricerca, PA e </w:t>
      </w:r>
      <w:r w:rsidRPr="008938D7">
        <w:rPr>
          <w:rFonts w:asciiTheme="majorHAnsi" w:hAnsiTheme="majorHAnsi" w:cstheme="majorHAnsi"/>
          <w:i/>
          <w:iCs/>
          <w:lang w:val="it-IT"/>
        </w:rPr>
        <w:t>stakeholder</w:t>
      </w:r>
      <w:r w:rsidRPr="008938D7">
        <w:rPr>
          <w:rFonts w:asciiTheme="majorHAnsi" w:hAnsiTheme="majorHAnsi" w:cstheme="majorHAnsi"/>
          <w:lang w:val="it-IT"/>
        </w:rPr>
        <w:t xml:space="preserve"> finanziari per accelerare la transizione digitale e sostenibile del territorio attraverso la collaborazione, la condivisione di </w:t>
      </w:r>
      <w:r w:rsidRPr="008938D7">
        <w:rPr>
          <w:rFonts w:asciiTheme="majorHAnsi" w:hAnsiTheme="majorHAnsi" w:cstheme="majorHAnsi"/>
          <w:i/>
          <w:iCs/>
          <w:lang w:val="it-IT"/>
        </w:rPr>
        <w:t>know-how</w:t>
      </w:r>
      <w:r w:rsidRPr="008938D7">
        <w:rPr>
          <w:rFonts w:asciiTheme="majorHAnsi" w:hAnsiTheme="majorHAnsi" w:cstheme="majorHAnsi"/>
          <w:lang w:val="it-IT"/>
        </w:rPr>
        <w:t>, l’accesso a infrastrutture tecnologiche e lo sviluppo di progetti strategici locali ed europei.</w:t>
      </w:r>
    </w:p>
    <w:p w14:paraId="7DB0DDD9" w14:textId="77777777" w:rsidR="008938D7" w:rsidRPr="008938D7" w:rsidRDefault="008938D7" w:rsidP="008938D7">
      <w:pPr>
        <w:snapToGrid w:val="0"/>
        <w:spacing w:after="0" w:line="240" w:lineRule="auto"/>
        <w:jc w:val="both"/>
        <w:rPr>
          <w:rFonts w:asciiTheme="majorHAnsi" w:hAnsiTheme="majorHAnsi" w:cstheme="majorHAnsi"/>
          <w:lang w:val="it-IT"/>
        </w:rPr>
      </w:pPr>
    </w:p>
    <w:p w14:paraId="5820EE63" w14:textId="77777777" w:rsidR="00122D79" w:rsidRPr="002541C5" w:rsidRDefault="00122D79" w:rsidP="002541C5">
      <w:pPr>
        <w:pStyle w:val="Paragrafoelenco"/>
        <w:numPr>
          <w:ilvl w:val="0"/>
          <w:numId w:val="26"/>
        </w:numPr>
        <w:snapToGrid w:val="0"/>
        <w:spacing w:after="120" w:line="240" w:lineRule="auto"/>
        <w:jc w:val="both"/>
        <w:rPr>
          <w:rFonts w:asciiTheme="majorHAnsi" w:hAnsiTheme="majorHAnsi" w:cstheme="majorHAnsi"/>
          <w:b/>
          <w:bCs/>
          <w:lang w:val="it-IT"/>
        </w:rPr>
      </w:pPr>
      <w:r w:rsidRPr="002541C5">
        <w:rPr>
          <w:rFonts w:asciiTheme="majorHAnsi" w:hAnsiTheme="majorHAnsi" w:cstheme="majorHAnsi"/>
          <w:b/>
          <w:bCs/>
          <w:lang w:val="it-IT"/>
        </w:rPr>
        <w:t>Tipologie di Partner</w:t>
      </w:r>
    </w:p>
    <w:p w14:paraId="053BCBA4" w14:textId="25769E5E" w:rsidR="008938D7" w:rsidRPr="00122D79" w:rsidRDefault="008938D7" w:rsidP="00122D79">
      <w:pPr>
        <w:snapToGrid w:val="0"/>
        <w:spacing w:after="120" w:line="240" w:lineRule="auto"/>
        <w:jc w:val="both"/>
        <w:rPr>
          <w:rFonts w:asciiTheme="majorHAnsi" w:hAnsiTheme="majorHAnsi" w:cstheme="majorHAnsi"/>
          <w:lang w:val="it-IT"/>
        </w:rPr>
      </w:pPr>
      <w:r w:rsidRPr="00122D79">
        <w:rPr>
          <w:rFonts w:asciiTheme="majorHAnsi" w:hAnsiTheme="majorHAnsi" w:cstheme="majorHAnsi"/>
          <w:lang w:val="it-IT"/>
        </w:rPr>
        <w:t xml:space="preserve">Possono aderire come </w:t>
      </w:r>
      <w:r w:rsidR="00604668">
        <w:rPr>
          <w:rFonts w:asciiTheme="majorHAnsi" w:hAnsiTheme="majorHAnsi" w:cstheme="majorHAnsi"/>
          <w:i/>
          <w:iCs/>
          <w:lang w:val="it-IT"/>
        </w:rPr>
        <w:t>P</w:t>
      </w:r>
      <w:r w:rsidRPr="00122D79">
        <w:rPr>
          <w:rFonts w:asciiTheme="majorHAnsi" w:hAnsiTheme="majorHAnsi" w:cstheme="majorHAnsi"/>
          <w:i/>
          <w:iCs/>
          <w:lang w:val="it-IT"/>
        </w:rPr>
        <w:t>artner</w:t>
      </w:r>
      <w:r w:rsidRPr="00122D79">
        <w:rPr>
          <w:rFonts w:asciiTheme="majorHAnsi" w:hAnsiTheme="majorHAnsi" w:cstheme="majorHAnsi"/>
          <w:lang w:val="it-IT"/>
        </w:rPr>
        <w:t xml:space="preserve"> alla </w:t>
      </w:r>
      <w:r w:rsidRPr="00122D79">
        <w:rPr>
          <w:rFonts w:asciiTheme="majorHAnsi" w:hAnsiTheme="majorHAnsi" w:cstheme="majorHAnsi"/>
          <w:i/>
          <w:iCs/>
          <w:lang w:val="it-IT"/>
        </w:rPr>
        <w:t xml:space="preserve">Community </w:t>
      </w:r>
      <w:r w:rsidRPr="00122D79">
        <w:rPr>
          <w:rFonts w:asciiTheme="majorHAnsi" w:hAnsiTheme="majorHAnsi" w:cstheme="majorHAnsi"/>
          <w:lang w:val="it-IT"/>
        </w:rPr>
        <w:t>“INNOVA.CO”</w:t>
      </w:r>
      <w:r w:rsidR="00122D79">
        <w:rPr>
          <w:rFonts w:asciiTheme="majorHAnsi" w:hAnsiTheme="majorHAnsi" w:cstheme="majorHAnsi"/>
          <w:lang w:val="it-IT"/>
        </w:rPr>
        <w:t>:</w:t>
      </w:r>
    </w:p>
    <w:p w14:paraId="62000527"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Grandi Imprese</w:t>
      </w:r>
      <w:r w:rsidRPr="008938D7">
        <w:rPr>
          <w:rStyle w:val="Rimandonotaapidipagina"/>
          <w:rFonts w:asciiTheme="majorHAnsi" w:hAnsiTheme="majorHAnsi" w:cstheme="majorHAnsi"/>
          <w:lang w:val="it-IT"/>
        </w:rPr>
        <w:footnoteReference w:customMarkFollows="1" w:id="1"/>
        <w:t>*</w:t>
      </w:r>
      <w:r w:rsidRPr="008938D7">
        <w:rPr>
          <w:rFonts w:asciiTheme="majorHAnsi" w:hAnsiTheme="majorHAnsi" w:cstheme="majorHAnsi"/>
          <w:lang w:val="it-IT"/>
        </w:rPr>
        <w:t xml:space="preserve"> </w:t>
      </w:r>
    </w:p>
    <w:p w14:paraId="35D29A50"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Medie Imprese*</w:t>
      </w:r>
    </w:p>
    <w:p w14:paraId="6B76AD2D"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Piccole Imprese*</w:t>
      </w:r>
    </w:p>
    <w:p w14:paraId="42DE8771"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Micro,</w:t>
      </w:r>
      <w:r w:rsidRPr="008938D7">
        <w:rPr>
          <w:rFonts w:asciiTheme="majorHAnsi" w:hAnsiTheme="majorHAnsi" w:cstheme="majorHAnsi"/>
          <w:i/>
          <w:iCs/>
          <w:lang w:val="it-IT"/>
        </w:rPr>
        <w:t xml:space="preserve"> Start-up</w:t>
      </w:r>
      <w:r w:rsidRPr="008938D7">
        <w:rPr>
          <w:rFonts w:asciiTheme="majorHAnsi" w:hAnsiTheme="majorHAnsi" w:cstheme="majorHAnsi"/>
          <w:lang w:val="it-IT"/>
        </w:rPr>
        <w:t xml:space="preserve"> innovative </w:t>
      </w:r>
    </w:p>
    <w:p w14:paraId="6DFEC9B2"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Incubatori </w:t>
      </w:r>
    </w:p>
    <w:p w14:paraId="628CB516"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Distretti/poli/</w:t>
      </w:r>
      <w:r w:rsidRPr="008938D7">
        <w:rPr>
          <w:rFonts w:asciiTheme="majorHAnsi" w:hAnsiTheme="majorHAnsi" w:cstheme="majorHAnsi"/>
          <w:i/>
          <w:iCs/>
          <w:lang w:val="it-IT"/>
        </w:rPr>
        <w:t>cluster</w:t>
      </w:r>
    </w:p>
    <w:p w14:paraId="4B0BFDC2"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Università/enti di formazione </w:t>
      </w:r>
    </w:p>
    <w:p w14:paraId="2612E37B"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Organismi di Ricerca pubblici e privati</w:t>
      </w:r>
    </w:p>
    <w:p w14:paraId="3DAD9DA8"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Istituzioni nazionali ed internazionali operanti nel campo della ricerca e sperimentazione</w:t>
      </w:r>
    </w:p>
    <w:p w14:paraId="488603CE"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i/>
          <w:iCs/>
          <w:lang w:val="it-IT"/>
        </w:rPr>
      </w:pPr>
      <w:r w:rsidRPr="008938D7">
        <w:rPr>
          <w:rFonts w:asciiTheme="majorHAnsi" w:hAnsiTheme="majorHAnsi" w:cstheme="majorHAnsi"/>
          <w:lang w:val="it-IT"/>
        </w:rPr>
        <w:t xml:space="preserve">Centri di competenza, </w:t>
      </w:r>
      <w:proofErr w:type="spellStart"/>
      <w:r w:rsidRPr="008938D7">
        <w:rPr>
          <w:rFonts w:asciiTheme="majorHAnsi" w:hAnsiTheme="majorHAnsi" w:cstheme="majorHAnsi"/>
          <w:i/>
          <w:iCs/>
          <w:lang w:val="it-IT"/>
        </w:rPr>
        <w:t>European</w:t>
      </w:r>
      <w:proofErr w:type="spellEnd"/>
      <w:r w:rsidRPr="008938D7">
        <w:rPr>
          <w:rFonts w:asciiTheme="majorHAnsi" w:hAnsiTheme="majorHAnsi" w:cstheme="majorHAnsi"/>
          <w:i/>
          <w:iCs/>
          <w:lang w:val="it-IT"/>
        </w:rPr>
        <w:t xml:space="preserve"> Digital Innovation Hub, Digital Innovation Hub</w:t>
      </w:r>
      <w:r w:rsidRPr="008938D7">
        <w:rPr>
          <w:rFonts w:asciiTheme="majorHAnsi" w:hAnsiTheme="majorHAnsi" w:cstheme="majorHAnsi"/>
          <w:lang w:val="it-IT"/>
        </w:rPr>
        <w:t>, Poli di innovazione</w:t>
      </w:r>
    </w:p>
    <w:p w14:paraId="584CE481"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Enti istituzionali</w:t>
      </w:r>
    </w:p>
    <w:p w14:paraId="18E70D92" w14:textId="798184EE"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Associazioni, </w:t>
      </w:r>
      <w:r w:rsidR="009C0CE6">
        <w:rPr>
          <w:rFonts w:asciiTheme="majorHAnsi" w:hAnsiTheme="majorHAnsi" w:cstheme="majorHAnsi"/>
          <w:lang w:val="it-IT"/>
        </w:rPr>
        <w:t xml:space="preserve">Ordini Professionali, </w:t>
      </w:r>
      <w:r w:rsidRPr="008938D7">
        <w:rPr>
          <w:rFonts w:asciiTheme="majorHAnsi" w:hAnsiTheme="majorHAnsi" w:cstheme="majorHAnsi"/>
          <w:lang w:val="it-IT"/>
        </w:rPr>
        <w:t>Fondazioni ed altri Enti di diritto privato</w:t>
      </w:r>
    </w:p>
    <w:p w14:paraId="7300524F"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Banche, investitori e fondi (ovvero Fondazioni bancarie e Istituti di credito)</w:t>
      </w:r>
    </w:p>
    <w:p w14:paraId="6E628A58"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Assicurazioni </w:t>
      </w:r>
    </w:p>
    <w:p w14:paraId="55625684" w14:textId="77777777" w:rsidR="008938D7" w:rsidRPr="008938D7" w:rsidRDefault="008938D7" w:rsidP="00122D79">
      <w:pPr>
        <w:numPr>
          <w:ilvl w:val="0"/>
          <w:numId w:val="23"/>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Altri soggetti di diritto pubblico o privato, che condividano gli scopi e l'oggetto della Società</w:t>
      </w:r>
    </w:p>
    <w:p w14:paraId="389DEC3B" w14:textId="77777777" w:rsidR="008938D7" w:rsidRPr="008938D7" w:rsidRDefault="008938D7" w:rsidP="008938D7">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Il Campania DIH, in funzione della tipologia di </w:t>
      </w:r>
      <w:r w:rsidRPr="008938D7">
        <w:rPr>
          <w:rFonts w:asciiTheme="majorHAnsi" w:hAnsiTheme="majorHAnsi" w:cstheme="majorHAnsi"/>
          <w:i/>
          <w:iCs/>
          <w:lang w:val="it-IT"/>
        </w:rPr>
        <w:t>Partner</w:t>
      </w:r>
      <w:r w:rsidRPr="008938D7">
        <w:rPr>
          <w:rFonts w:asciiTheme="majorHAnsi" w:hAnsiTheme="majorHAnsi" w:cstheme="majorHAnsi"/>
          <w:lang w:val="it-IT"/>
        </w:rPr>
        <w:t xml:space="preserve"> e della finalità da perseguire, sottoscriverà degli specifici accordi di partenariato.</w:t>
      </w:r>
    </w:p>
    <w:p w14:paraId="1D7C6AF4" w14:textId="77777777" w:rsidR="008938D7" w:rsidRPr="008938D7" w:rsidRDefault="008938D7" w:rsidP="008938D7">
      <w:pPr>
        <w:snapToGrid w:val="0"/>
        <w:spacing w:after="0" w:line="240" w:lineRule="auto"/>
        <w:jc w:val="both"/>
        <w:rPr>
          <w:rFonts w:asciiTheme="majorHAnsi" w:hAnsiTheme="majorHAnsi" w:cstheme="majorHAnsi"/>
          <w:lang w:val="it-IT"/>
        </w:rPr>
      </w:pPr>
    </w:p>
    <w:p w14:paraId="491FCC1C" w14:textId="0FD6C19C" w:rsidR="008938D7" w:rsidRPr="00122D79" w:rsidRDefault="008938D7" w:rsidP="002541C5">
      <w:pPr>
        <w:pStyle w:val="Paragrafoelenco"/>
        <w:numPr>
          <w:ilvl w:val="0"/>
          <w:numId w:val="26"/>
        </w:numPr>
        <w:snapToGrid w:val="0"/>
        <w:spacing w:after="120" w:line="240" w:lineRule="auto"/>
        <w:jc w:val="both"/>
        <w:rPr>
          <w:rFonts w:asciiTheme="majorHAnsi" w:hAnsiTheme="majorHAnsi" w:cstheme="majorHAnsi"/>
          <w:b/>
          <w:bCs/>
          <w:lang w:val="it-IT"/>
        </w:rPr>
      </w:pPr>
      <w:r w:rsidRPr="00122D79">
        <w:rPr>
          <w:rFonts w:asciiTheme="majorHAnsi" w:hAnsiTheme="majorHAnsi" w:cstheme="majorHAnsi"/>
          <w:b/>
          <w:bCs/>
          <w:lang w:val="it-IT"/>
        </w:rPr>
        <w:t>Attività e servizi – Valore aggiunto per i partecipanti</w:t>
      </w:r>
    </w:p>
    <w:p w14:paraId="63E63439"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t>Accesso privilegiato a competenze e tecnologie</w:t>
      </w:r>
      <w:r w:rsidRPr="008938D7">
        <w:rPr>
          <w:rFonts w:asciiTheme="majorHAnsi" w:hAnsiTheme="majorHAnsi" w:cstheme="majorHAnsi"/>
          <w:lang w:val="it-IT"/>
        </w:rPr>
        <w:t>: messa in rete di laboratori, dimostratori e centri di eccellenza.</w:t>
      </w:r>
    </w:p>
    <w:p w14:paraId="116E57AF"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t>Collaborazione strategica</w:t>
      </w:r>
      <w:r w:rsidRPr="008938D7">
        <w:rPr>
          <w:rFonts w:asciiTheme="majorHAnsi" w:hAnsiTheme="majorHAnsi" w:cstheme="majorHAnsi"/>
          <w:lang w:val="it-IT"/>
        </w:rPr>
        <w:t xml:space="preserve"> con imprese, PA, università e centri di ricerca per co-progettare soluzioni innovative.</w:t>
      </w:r>
    </w:p>
    <w:p w14:paraId="51269A68"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t>Opportunità di funding</w:t>
      </w:r>
      <w:r w:rsidRPr="008938D7">
        <w:rPr>
          <w:rFonts w:asciiTheme="majorHAnsi" w:hAnsiTheme="majorHAnsi" w:cstheme="majorHAnsi"/>
          <w:lang w:val="it-IT"/>
        </w:rPr>
        <w:t xml:space="preserve"> e supporto per la partecipazione a bandi regionali, nazionali ed europei.</w:t>
      </w:r>
    </w:p>
    <w:p w14:paraId="50FE6CB5"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t>Scouting e matching</w:t>
      </w:r>
      <w:r w:rsidRPr="008938D7">
        <w:rPr>
          <w:rFonts w:asciiTheme="majorHAnsi" w:hAnsiTheme="majorHAnsi" w:cstheme="majorHAnsi"/>
          <w:lang w:val="it-IT"/>
        </w:rPr>
        <w:t xml:space="preserve"> con startup, PMI, centri ICT e stakeholder tecnologici per creare sinergie e modelli di business innovativi.</w:t>
      </w:r>
    </w:p>
    <w:p w14:paraId="4B9D4F4B"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lastRenderedPageBreak/>
        <w:t>Servizi condivisi</w:t>
      </w:r>
      <w:r w:rsidRPr="008938D7">
        <w:rPr>
          <w:rFonts w:asciiTheme="majorHAnsi" w:hAnsiTheme="majorHAnsi" w:cstheme="majorHAnsi"/>
          <w:lang w:val="it-IT"/>
        </w:rPr>
        <w:t xml:space="preserve"> per l’accelerazione della digitalizzazione e della sostenibilità delle organizzazioni.</w:t>
      </w:r>
    </w:p>
    <w:p w14:paraId="6CF7CD88" w14:textId="77777777" w:rsidR="008938D7" w:rsidRPr="008938D7" w:rsidRDefault="008938D7" w:rsidP="00122D79">
      <w:pPr>
        <w:numPr>
          <w:ilvl w:val="0"/>
          <w:numId w:val="25"/>
        </w:numPr>
        <w:snapToGrid w:val="0"/>
        <w:spacing w:after="0" w:line="240" w:lineRule="auto"/>
        <w:jc w:val="both"/>
        <w:rPr>
          <w:rFonts w:asciiTheme="majorHAnsi" w:hAnsiTheme="majorHAnsi" w:cstheme="majorHAnsi"/>
          <w:lang w:val="it-IT"/>
        </w:rPr>
      </w:pPr>
      <w:r w:rsidRPr="008938D7">
        <w:rPr>
          <w:rFonts w:asciiTheme="majorHAnsi" w:hAnsiTheme="majorHAnsi" w:cstheme="majorHAnsi"/>
          <w:b/>
          <w:bCs/>
          <w:lang w:val="it-IT"/>
        </w:rPr>
        <w:t>Diffusione di best practice</w:t>
      </w:r>
      <w:r w:rsidRPr="008938D7">
        <w:rPr>
          <w:rFonts w:asciiTheme="majorHAnsi" w:hAnsiTheme="majorHAnsi" w:cstheme="majorHAnsi"/>
          <w:lang w:val="it-IT"/>
        </w:rPr>
        <w:t xml:space="preserve"> e modelli replicabili per la trasformazione digitale del sistema economico e produttivo campano</w:t>
      </w:r>
    </w:p>
    <w:p w14:paraId="7994B9B6" w14:textId="77777777" w:rsidR="008938D7" w:rsidRPr="008938D7" w:rsidRDefault="008938D7" w:rsidP="008938D7">
      <w:pPr>
        <w:snapToGrid w:val="0"/>
        <w:spacing w:after="0" w:line="240" w:lineRule="auto"/>
        <w:jc w:val="both"/>
        <w:rPr>
          <w:rFonts w:asciiTheme="majorHAnsi" w:hAnsiTheme="majorHAnsi" w:cstheme="majorHAnsi"/>
          <w:lang w:val="it-IT"/>
        </w:rPr>
      </w:pPr>
    </w:p>
    <w:p w14:paraId="59A57D1E" w14:textId="71DE1D3B" w:rsidR="008938D7" w:rsidRPr="002541C5" w:rsidRDefault="008938D7" w:rsidP="002541C5">
      <w:pPr>
        <w:pStyle w:val="Paragrafoelenco"/>
        <w:numPr>
          <w:ilvl w:val="0"/>
          <w:numId w:val="26"/>
        </w:numPr>
        <w:snapToGrid w:val="0"/>
        <w:spacing w:after="120" w:line="240" w:lineRule="auto"/>
        <w:jc w:val="both"/>
        <w:rPr>
          <w:rFonts w:asciiTheme="majorHAnsi" w:hAnsiTheme="majorHAnsi" w:cstheme="majorHAnsi"/>
          <w:b/>
          <w:bCs/>
          <w:lang w:val="it-IT"/>
        </w:rPr>
      </w:pPr>
      <w:r w:rsidRPr="002541C5">
        <w:rPr>
          <w:rFonts w:asciiTheme="majorHAnsi" w:hAnsiTheme="majorHAnsi" w:cstheme="majorHAnsi"/>
          <w:b/>
          <w:bCs/>
          <w:lang w:val="it-IT"/>
        </w:rPr>
        <w:t>Modalità di adesione</w:t>
      </w:r>
    </w:p>
    <w:p w14:paraId="229FA42D" w14:textId="77777777" w:rsidR="00111DC5" w:rsidRDefault="008938D7" w:rsidP="008938D7">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Per richiedere la partecipazione alla </w:t>
      </w:r>
      <w:r w:rsidRPr="008938D7">
        <w:rPr>
          <w:rFonts w:asciiTheme="majorHAnsi" w:hAnsiTheme="majorHAnsi" w:cstheme="majorHAnsi"/>
          <w:i/>
          <w:iCs/>
          <w:lang w:val="it-IT"/>
        </w:rPr>
        <w:t>Community</w:t>
      </w:r>
      <w:r w:rsidRPr="008938D7">
        <w:rPr>
          <w:rFonts w:asciiTheme="majorHAnsi" w:hAnsiTheme="majorHAnsi" w:cstheme="majorHAnsi"/>
          <w:lang w:val="it-IT"/>
        </w:rPr>
        <w:t xml:space="preserve"> “</w:t>
      </w:r>
      <w:r w:rsidRPr="008938D7">
        <w:rPr>
          <w:rFonts w:asciiTheme="majorHAnsi" w:hAnsiTheme="majorHAnsi" w:cstheme="majorHAnsi"/>
          <w:b/>
          <w:bCs/>
          <w:lang w:val="it-IT"/>
        </w:rPr>
        <w:t>INNOVA.CO</w:t>
      </w:r>
      <w:r w:rsidRPr="008938D7">
        <w:rPr>
          <w:rFonts w:asciiTheme="majorHAnsi" w:hAnsiTheme="majorHAnsi" w:cstheme="majorHAnsi"/>
          <w:lang w:val="it-IT"/>
        </w:rPr>
        <w:t xml:space="preserve">” è necessario manifestare la propria volontà di avviare la negoziazione con il Campania DIH inviando la richiesta di iscrizione compilata (Allegato A) e la liberatoria privacy firmata (Allegato B) mezzo posta elettronica certifica al seguente indirizzo </w:t>
      </w:r>
      <w:hyperlink r:id="rId11" w:history="1">
        <w:r w:rsidRPr="008938D7">
          <w:rPr>
            <w:rStyle w:val="Collegamentoipertestuale"/>
            <w:rFonts w:asciiTheme="majorHAnsi" w:hAnsiTheme="majorHAnsi" w:cstheme="majorHAnsi"/>
            <w:lang w:val="it-IT"/>
          </w:rPr>
          <w:t>campaniadih@pec.it</w:t>
        </w:r>
      </w:hyperlink>
      <w:r w:rsidRPr="008938D7">
        <w:rPr>
          <w:rFonts w:asciiTheme="majorHAnsi" w:hAnsiTheme="majorHAnsi" w:cstheme="majorHAnsi"/>
          <w:lang w:val="it-IT"/>
        </w:rPr>
        <w:t xml:space="preserve"> </w:t>
      </w:r>
      <w:r w:rsidR="003352B0">
        <w:rPr>
          <w:rFonts w:asciiTheme="majorHAnsi" w:hAnsiTheme="majorHAnsi" w:cstheme="majorHAnsi"/>
          <w:lang w:val="it-IT"/>
        </w:rPr>
        <w:t>indicando</w:t>
      </w:r>
      <w:r w:rsidR="00111DC5">
        <w:rPr>
          <w:rFonts w:asciiTheme="majorHAnsi" w:hAnsiTheme="majorHAnsi" w:cstheme="majorHAnsi"/>
          <w:lang w:val="it-IT"/>
        </w:rPr>
        <w:t>:</w:t>
      </w:r>
    </w:p>
    <w:p w14:paraId="3316F7CE" w14:textId="77777777" w:rsidR="00111DC5" w:rsidRDefault="003352B0" w:rsidP="009078FF">
      <w:pPr>
        <w:pStyle w:val="Paragrafoelenco"/>
        <w:numPr>
          <w:ilvl w:val="0"/>
          <w:numId w:val="21"/>
        </w:numPr>
        <w:snapToGrid w:val="0"/>
        <w:spacing w:after="0" w:line="240" w:lineRule="auto"/>
        <w:ind w:left="993"/>
        <w:jc w:val="both"/>
        <w:rPr>
          <w:rFonts w:asciiTheme="majorHAnsi" w:hAnsiTheme="majorHAnsi" w:cstheme="majorHAnsi"/>
          <w:lang w:val="it-IT"/>
        </w:rPr>
      </w:pPr>
      <w:r w:rsidRPr="00111DC5">
        <w:rPr>
          <w:rFonts w:asciiTheme="majorHAnsi" w:hAnsiTheme="majorHAnsi" w:cstheme="majorHAnsi"/>
          <w:lang w:val="it-IT"/>
        </w:rPr>
        <w:t xml:space="preserve">nell’oggetto della mail “Richiesta di adesione alla </w:t>
      </w:r>
      <w:r w:rsidRPr="00111DC5">
        <w:rPr>
          <w:rFonts w:asciiTheme="majorHAnsi" w:hAnsiTheme="majorHAnsi" w:cstheme="majorHAnsi"/>
          <w:i/>
          <w:iCs/>
          <w:lang w:val="it-IT"/>
        </w:rPr>
        <w:t>Community</w:t>
      </w:r>
      <w:r w:rsidRPr="00111DC5">
        <w:rPr>
          <w:rFonts w:asciiTheme="majorHAnsi" w:hAnsiTheme="majorHAnsi" w:cstheme="majorHAnsi"/>
          <w:lang w:val="it-IT"/>
        </w:rPr>
        <w:t xml:space="preserve"> “INNOVA.CO” – Nome Società/Ente” </w:t>
      </w:r>
    </w:p>
    <w:p w14:paraId="3CBDC76F" w14:textId="40B1439F" w:rsidR="008938D7" w:rsidRDefault="003352B0" w:rsidP="009078FF">
      <w:pPr>
        <w:pStyle w:val="Paragrafoelenco"/>
        <w:numPr>
          <w:ilvl w:val="0"/>
          <w:numId w:val="21"/>
        </w:numPr>
        <w:snapToGrid w:val="0"/>
        <w:spacing w:after="0" w:line="240" w:lineRule="auto"/>
        <w:ind w:left="993"/>
        <w:jc w:val="both"/>
        <w:rPr>
          <w:rFonts w:asciiTheme="majorHAnsi" w:hAnsiTheme="majorHAnsi" w:cstheme="majorHAnsi"/>
          <w:lang w:val="it-IT"/>
        </w:rPr>
      </w:pPr>
      <w:r w:rsidRPr="00111DC5">
        <w:rPr>
          <w:rFonts w:asciiTheme="majorHAnsi" w:hAnsiTheme="majorHAnsi" w:cstheme="majorHAnsi"/>
          <w:lang w:val="it-IT"/>
        </w:rPr>
        <w:t>nel corpo della mail</w:t>
      </w:r>
      <w:r w:rsidR="008938D7" w:rsidRPr="00111DC5">
        <w:rPr>
          <w:rFonts w:asciiTheme="majorHAnsi" w:hAnsiTheme="majorHAnsi" w:cstheme="majorHAnsi"/>
          <w:lang w:val="it-IT"/>
        </w:rPr>
        <w:t xml:space="preserve"> la </w:t>
      </w:r>
      <w:r w:rsidR="009078FF">
        <w:rPr>
          <w:rFonts w:asciiTheme="majorHAnsi" w:hAnsiTheme="majorHAnsi" w:cstheme="majorHAnsi"/>
          <w:lang w:val="it-IT"/>
        </w:rPr>
        <w:t>richiesta</w:t>
      </w:r>
      <w:r w:rsidR="008938D7" w:rsidRPr="00111DC5">
        <w:rPr>
          <w:rFonts w:asciiTheme="majorHAnsi" w:hAnsiTheme="majorHAnsi" w:cstheme="majorHAnsi"/>
          <w:lang w:val="it-IT"/>
        </w:rPr>
        <w:t>.</w:t>
      </w:r>
    </w:p>
    <w:p w14:paraId="6141E2D9" w14:textId="446F93C4" w:rsidR="00111DC5" w:rsidRDefault="00111DC5" w:rsidP="00111DC5">
      <w:pPr>
        <w:snapToGrid w:val="0"/>
        <w:spacing w:after="0" w:line="240" w:lineRule="auto"/>
        <w:jc w:val="both"/>
        <w:rPr>
          <w:rFonts w:asciiTheme="majorHAnsi" w:hAnsiTheme="majorHAnsi" w:cstheme="majorHAnsi"/>
          <w:lang w:val="it-IT"/>
        </w:rPr>
      </w:pPr>
      <w:r>
        <w:rPr>
          <w:rFonts w:asciiTheme="majorHAnsi" w:hAnsiTheme="majorHAnsi" w:cstheme="majorHAnsi"/>
          <w:lang w:val="it-IT"/>
        </w:rPr>
        <w:t xml:space="preserve">Sia la richiesta di iscrizione (Allegato A) che la liberatoria privacy (Allegato B) dovranno essere riportate su carta intestata del </w:t>
      </w:r>
      <w:r w:rsidRPr="00111DC5">
        <w:rPr>
          <w:rFonts w:asciiTheme="majorHAnsi" w:hAnsiTheme="majorHAnsi" w:cstheme="majorHAnsi"/>
          <w:i/>
          <w:iCs/>
          <w:lang w:val="it-IT"/>
        </w:rPr>
        <w:t>partner</w:t>
      </w:r>
      <w:r>
        <w:rPr>
          <w:rFonts w:asciiTheme="majorHAnsi" w:hAnsiTheme="majorHAnsi" w:cstheme="majorHAnsi"/>
          <w:lang w:val="it-IT"/>
        </w:rPr>
        <w:t xml:space="preserve"> richiedente.</w:t>
      </w:r>
    </w:p>
    <w:p w14:paraId="76B9DD55" w14:textId="3C749BCF" w:rsidR="003352B0" w:rsidRPr="008938D7" w:rsidRDefault="00F45A52" w:rsidP="00F45A52">
      <w:pPr>
        <w:snapToGrid w:val="0"/>
        <w:spacing w:after="0" w:line="240" w:lineRule="auto"/>
        <w:jc w:val="both"/>
        <w:rPr>
          <w:rFonts w:asciiTheme="majorHAnsi" w:hAnsiTheme="majorHAnsi" w:cstheme="majorHAnsi"/>
          <w:lang w:val="it-IT"/>
        </w:rPr>
      </w:pPr>
      <w:r>
        <w:rPr>
          <w:rFonts w:asciiTheme="majorHAnsi" w:hAnsiTheme="majorHAnsi" w:cstheme="majorHAnsi"/>
          <w:lang w:val="it-IT"/>
        </w:rPr>
        <w:t xml:space="preserve">La quota di partecipazione è in funzione della Tipologia del </w:t>
      </w:r>
      <w:r w:rsidR="004A79F9">
        <w:rPr>
          <w:rFonts w:asciiTheme="majorHAnsi" w:hAnsiTheme="majorHAnsi" w:cstheme="majorHAnsi"/>
          <w:lang w:val="it-IT"/>
        </w:rPr>
        <w:t>P</w:t>
      </w:r>
      <w:r>
        <w:rPr>
          <w:rFonts w:asciiTheme="majorHAnsi" w:hAnsiTheme="majorHAnsi" w:cstheme="majorHAnsi"/>
          <w:lang w:val="it-IT"/>
        </w:rPr>
        <w:t>artner che presenta la domanda di adesione, come da elenco riportato nell’Allegato C.</w:t>
      </w:r>
      <w:r w:rsidR="003352B0" w:rsidRPr="008938D7">
        <w:rPr>
          <w:rFonts w:asciiTheme="majorHAnsi" w:hAnsiTheme="majorHAnsi" w:cstheme="majorHAnsi"/>
          <w:lang w:val="it-IT"/>
        </w:rPr>
        <w:t xml:space="preserve"> </w:t>
      </w:r>
    </w:p>
    <w:p w14:paraId="60CBB0C4" w14:textId="6296EED6" w:rsidR="003352B0" w:rsidRDefault="003352B0" w:rsidP="00F45A52">
      <w:pPr>
        <w:pStyle w:val="Testonotaapidipagina"/>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 xml:space="preserve">Le quote annue sono ridotte del 50% per </w:t>
      </w:r>
      <w:r>
        <w:rPr>
          <w:rFonts w:asciiTheme="majorHAnsi" w:eastAsia="Arial" w:hAnsiTheme="majorHAnsi" w:cstheme="majorHAnsi"/>
          <w:sz w:val="24"/>
          <w:szCs w:val="24"/>
        </w:rPr>
        <w:t xml:space="preserve">i </w:t>
      </w:r>
      <w:r w:rsidRPr="00FC7C21">
        <w:rPr>
          <w:rFonts w:asciiTheme="majorHAnsi" w:eastAsia="Arial" w:hAnsiTheme="majorHAnsi" w:cstheme="majorHAnsi"/>
          <w:sz w:val="24"/>
          <w:szCs w:val="24"/>
        </w:rPr>
        <w:t xml:space="preserve">partner aderenti alle </w:t>
      </w:r>
      <w:r>
        <w:rPr>
          <w:rFonts w:asciiTheme="majorHAnsi" w:eastAsia="Arial" w:hAnsiTheme="majorHAnsi" w:cstheme="majorHAnsi"/>
          <w:sz w:val="24"/>
          <w:szCs w:val="24"/>
        </w:rPr>
        <w:t>A</w:t>
      </w:r>
      <w:r w:rsidRPr="00FC7C21">
        <w:rPr>
          <w:rFonts w:asciiTheme="majorHAnsi" w:eastAsia="Arial" w:hAnsiTheme="majorHAnsi" w:cstheme="majorHAnsi"/>
          <w:sz w:val="24"/>
          <w:szCs w:val="24"/>
        </w:rPr>
        <w:t>ssociazioni territoriali del sistema Confindustria. La quota annua p</w:t>
      </w:r>
      <w:r w:rsidR="00111DC5">
        <w:rPr>
          <w:rFonts w:asciiTheme="majorHAnsi" w:eastAsia="Arial" w:hAnsiTheme="majorHAnsi" w:cstheme="majorHAnsi"/>
          <w:sz w:val="24"/>
          <w:szCs w:val="24"/>
        </w:rPr>
        <w:t>uò</w:t>
      </w:r>
      <w:r w:rsidRPr="00FC7C21">
        <w:rPr>
          <w:rFonts w:asciiTheme="majorHAnsi" w:eastAsia="Arial" w:hAnsiTheme="majorHAnsi" w:cstheme="majorHAnsi"/>
          <w:sz w:val="24"/>
          <w:szCs w:val="24"/>
        </w:rPr>
        <w:t xml:space="preserve"> intendersi corrisposta </w:t>
      </w:r>
      <w:r>
        <w:rPr>
          <w:rFonts w:asciiTheme="majorHAnsi" w:eastAsia="Arial" w:hAnsiTheme="majorHAnsi" w:cstheme="majorHAnsi"/>
          <w:sz w:val="24"/>
          <w:szCs w:val="24"/>
        </w:rPr>
        <w:t xml:space="preserve">– a titolo esemplificativo e non esaustivo </w:t>
      </w:r>
      <w:r w:rsidR="00111DC5">
        <w:rPr>
          <w:rFonts w:asciiTheme="majorHAnsi" w:eastAsia="Arial" w:hAnsiTheme="majorHAnsi" w:cstheme="majorHAnsi"/>
          <w:sz w:val="24"/>
          <w:szCs w:val="24"/>
        </w:rPr>
        <w:t>–</w:t>
      </w:r>
      <w:r>
        <w:rPr>
          <w:rFonts w:asciiTheme="majorHAnsi" w:eastAsia="Arial" w:hAnsiTheme="majorHAnsi" w:cstheme="majorHAnsi"/>
          <w:sz w:val="24"/>
          <w:szCs w:val="24"/>
        </w:rPr>
        <w:t xml:space="preserve"> </w:t>
      </w:r>
      <w:r w:rsidRPr="00FC7C21">
        <w:rPr>
          <w:rFonts w:asciiTheme="majorHAnsi" w:eastAsia="Arial" w:hAnsiTheme="majorHAnsi" w:cstheme="majorHAnsi"/>
          <w:sz w:val="24"/>
          <w:szCs w:val="24"/>
        </w:rPr>
        <w:t>attraverso</w:t>
      </w:r>
      <w:r w:rsidR="00111DC5">
        <w:rPr>
          <w:rFonts w:asciiTheme="majorHAnsi" w:eastAsia="Arial" w:hAnsiTheme="majorHAnsi" w:cstheme="majorHAnsi"/>
          <w:sz w:val="24"/>
          <w:szCs w:val="24"/>
        </w:rPr>
        <w:t xml:space="preserve"> </w:t>
      </w:r>
      <w:r w:rsidRPr="00FC7C21">
        <w:rPr>
          <w:rFonts w:asciiTheme="majorHAnsi" w:eastAsia="Arial" w:hAnsiTheme="majorHAnsi" w:cstheme="majorHAnsi"/>
          <w:sz w:val="24"/>
          <w:szCs w:val="24"/>
        </w:rPr>
        <w:t>conferimenti di</w:t>
      </w:r>
      <w:r>
        <w:rPr>
          <w:rFonts w:asciiTheme="majorHAnsi" w:eastAsia="Arial" w:hAnsiTheme="majorHAnsi" w:cstheme="majorHAnsi"/>
          <w:sz w:val="24"/>
          <w:szCs w:val="24"/>
        </w:rPr>
        <w:t>:</w:t>
      </w:r>
    </w:p>
    <w:p w14:paraId="7B907DEA" w14:textId="13472957" w:rsidR="00111DC5" w:rsidRDefault="003C0581" w:rsidP="003352B0">
      <w:pPr>
        <w:pStyle w:val="Testonotaapidipagina"/>
        <w:numPr>
          <w:ilvl w:val="1"/>
          <w:numId w:val="19"/>
        </w:numPr>
        <w:ind w:left="1134"/>
        <w:jc w:val="both"/>
        <w:rPr>
          <w:rFonts w:asciiTheme="majorHAnsi" w:eastAsia="Arial" w:hAnsiTheme="majorHAnsi" w:cstheme="majorHAnsi"/>
          <w:sz w:val="24"/>
          <w:szCs w:val="24"/>
        </w:rPr>
      </w:pPr>
      <w:r>
        <w:rPr>
          <w:rFonts w:asciiTheme="majorHAnsi" w:eastAsia="Arial" w:hAnsiTheme="majorHAnsi" w:cstheme="majorHAnsi"/>
          <w:sz w:val="24"/>
          <w:szCs w:val="24"/>
        </w:rPr>
        <w:t>quota finanziaria</w:t>
      </w:r>
      <w:r w:rsidR="00111DC5">
        <w:rPr>
          <w:rFonts w:asciiTheme="majorHAnsi" w:eastAsia="Arial" w:hAnsiTheme="majorHAnsi" w:cstheme="majorHAnsi"/>
          <w:sz w:val="24"/>
          <w:szCs w:val="24"/>
        </w:rPr>
        <w:t>;</w:t>
      </w:r>
    </w:p>
    <w:p w14:paraId="014939E8" w14:textId="66BCFF06" w:rsidR="003352B0" w:rsidRDefault="003352B0" w:rsidP="003352B0">
      <w:pPr>
        <w:pStyle w:val="Testonotaapidipagina"/>
        <w:numPr>
          <w:ilvl w:val="1"/>
          <w:numId w:val="19"/>
        </w:numPr>
        <w:ind w:left="1134"/>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 xml:space="preserve">beni, materiali e immateriali; </w:t>
      </w:r>
    </w:p>
    <w:p w14:paraId="42CF29FA" w14:textId="2F4D391D" w:rsidR="003352B0" w:rsidRPr="00F45A52" w:rsidRDefault="003352B0" w:rsidP="003352B0">
      <w:pPr>
        <w:pStyle w:val="Testonotaapidipagina"/>
        <w:numPr>
          <w:ilvl w:val="1"/>
          <w:numId w:val="19"/>
        </w:numPr>
        <w:ind w:left="1134"/>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attività professionali e</w:t>
      </w:r>
      <w:r w:rsidR="003C0581">
        <w:rPr>
          <w:rFonts w:asciiTheme="majorHAnsi" w:eastAsia="Arial" w:hAnsiTheme="majorHAnsi" w:cstheme="majorHAnsi"/>
          <w:sz w:val="24"/>
          <w:szCs w:val="24"/>
        </w:rPr>
        <w:t>/o</w:t>
      </w:r>
      <w:r w:rsidRPr="00FC7C21">
        <w:rPr>
          <w:rFonts w:asciiTheme="majorHAnsi" w:eastAsia="Arial" w:hAnsiTheme="majorHAnsi" w:cstheme="majorHAnsi"/>
          <w:sz w:val="24"/>
          <w:szCs w:val="24"/>
        </w:rPr>
        <w:t xml:space="preserve"> servizi di particolare rilievo per la </w:t>
      </w:r>
      <w:r w:rsidR="00111DC5" w:rsidRPr="00111DC5">
        <w:rPr>
          <w:rFonts w:asciiTheme="majorHAnsi" w:eastAsia="Arial" w:hAnsiTheme="majorHAnsi" w:cstheme="majorHAnsi"/>
          <w:i/>
          <w:iCs/>
          <w:sz w:val="24"/>
          <w:szCs w:val="24"/>
        </w:rPr>
        <w:t>C</w:t>
      </w:r>
      <w:r w:rsidRPr="00111DC5">
        <w:rPr>
          <w:rFonts w:asciiTheme="majorHAnsi" w:eastAsia="Arial" w:hAnsiTheme="majorHAnsi" w:cstheme="majorHAnsi"/>
          <w:i/>
          <w:iCs/>
          <w:sz w:val="24"/>
          <w:szCs w:val="24"/>
        </w:rPr>
        <w:t>ommunity</w:t>
      </w:r>
      <w:r w:rsidRPr="00FC7C21">
        <w:rPr>
          <w:rFonts w:asciiTheme="majorHAnsi" w:eastAsia="Arial" w:hAnsiTheme="majorHAnsi" w:cstheme="majorHAnsi"/>
          <w:sz w:val="24"/>
          <w:szCs w:val="24"/>
        </w:rPr>
        <w:t xml:space="preserve"> e/o per la promozione delle attività di quest'ultima. </w:t>
      </w:r>
    </w:p>
    <w:p w14:paraId="7A46153E" w14:textId="6EB0911E" w:rsidR="00674D48" w:rsidRDefault="009C0CE6" w:rsidP="00111DC5">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La domanda di ammissione è approvata dall’Amministratore Delegato</w:t>
      </w:r>
      <w:r>
        <w:rPr>
          <w:rFonts w:asciiTheme="majorHAnsi" w:hAnsiTheme="majorHAnsi" w:cstheme="majorHAnsi"/>
          <w:lang w:val="it-IT"/>
        </w:rPr>
        <w:t xml:space="preserve">, </w:t>
      </w:r>
      <w:r w:rsidRPr="008938D7">
        <w:rPr>
          <w:rFonts w:asciiTheme="majorHAnsi" w:hAnsiTheme="majorHAnsi" w:cstheme="majorHAnsi"/>
          <w:lang w:val="it-IT"/>
        </w:rPr>
        <w:t xml:space="preserve">sentito il Consiglio di Amministrazione del Campania DIH. </w:t>
      </w:r>
    </w:p>
    <w:p w14:paraId="1DFDEBF4" w14:textId="20FB4778" w:rsidR="009C0CE6" w:rsidRDefault="00111DC5" w:rsidP="00111DC5">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La quantificazione della quota</w:t>
      </w:r>
      <w:r w:rsidRPr="008938D7">
        <w:rPr>
          <w:rStyle w:val="Rimandonotaapidipagina"/>
          <w:rFonts w:asciiTheme="majorHAnsi" w:hAnsiTheme="majorHAnsi" w:cstheme="majorHAnsi"/>
          <w:lang w:val="it-IT"/>
        </w:rPr>
        <w:t xml:space="preserve"> </w:t>
      </w:r>
      <w:r w:rsidRPr="008938D7">
        <w:rPr>
          <w:rFonts w:asciiTheme="majorHAnsi" w:hAnsiTheme="majorHAnsi" w:cstheme="majorHAnsi"/>
          <w:lang w:val="it-IT"/>
        </w:rPr>
        <w:t xml:space="preserve">dovuta in base alla </w:t>
      </w:r>
      <w:r>
        <w:rPr>
          <w:rFonts w:asciiTheme="majorHAnsi" w:hAnsiTheme="majorHAnsi" w:cstheme="majorHAnsi"/>
          <w:lang w:val="it-IT"/>
        </w:rPr>
        <w:t>natura della tipologia del partner</w:t>
      </w:r>
      <w:r w:rsidRPr="008938D7">
        <w:rPr>
          <w:rFonts w:asciiTheme="majorHAnsi" w:hAnsiTheme="majorHAnsi" w:cstheme="majorHAnsi"/>
          <w:lang w:val="it-IT"/>
        </w:rPr>
        <w:t xml:space="preserve"> è effettuata </w:t>
      </w:r>
      <w:r w:rsidR="00674D48">
        <w:rPr>
          <w:rFonts w:asciiTheme="majorHAnsi" w:hAnsiTheme="majorHAnsi" w:cstheme="majorHAnsi"/>
          <w:lang w:val="it-IT"/>
        </w:rPr>
        <w:t>dal Campania DIH</w:t>
      </w:r>
      <w:r w:rsidRPr="008938D7">
        <w:rPr>
          <w:rFonts w:asciiTheme="majorHAnsi" w:hAnsiTheme="majorHAnsi" w:cstheme="majorHAnsi"/>
          <w:lang w:val="it-IT"/>
        </w:rPr>
        <w:t xml:space="preserve"> in occasione dell’esame della domanda di ammissione e </w:t>
      </w:r>
      <w:r>
        <w:rPr>
          <w:rFonts w:asciiTheme="majorHAnsi" w:hAnsiTheme="majorHAnsi" w:cstheme="majorHAnsi"/>
          <w:lang w:val="it-IT"/>
        </w:rPr>
        <w:t xml:space="preserve">della fase di conoscenza del soggetto richiedente e, alla fine della fase di trattazione, sarà </w:t>
      </w:r>
      <w:r w:rsidRPr="008938D7">
        <w:rPr>
          <w:rFonts w:asciiTheme="majorHAnsi" w:hAnsiTheme="majorHAnsi" w:cstheme="majorHAnsi"/>
          <w:lang w:val="it-IT"/>
        </w:rPr>
        <w:t xml:space="preserve">comunicata al </w:t>
      </w:r>
      <w:r w:rsidRPr="008938D7">
        <w:rPr>
          <w:rFonts w:asciiTheme="majorHAnsi" w:hAnsiTheme="majorHAnsi" w:cstheme="majorHAnsi"/>
          <w:i/>
          <w:iCs/>
          <w:lang w:val="it-IT"/>
        </w:rPr>
        <w:t>partner</w:t>
      </w:r>
      <w:r w:rsidRPr="008938D7">
        <w:rPr>
          <w:rFonts w:asciiTheme="majorHAnsi" w:hAnsiTheme="majorHAnsi" w:cstheme="majorHAnsi"/>
          <w:lang w:val="it-IT"/>
        </w:rPr>
        <w:t>.</w:t>
      </w:r>
    </w:p>
    <w:p w14:paraId="0DAA1210" w14:textId="77777777" w:rsidR="009078FF" w:rsidRDefault="009078FF" w:rsidP="00111DC5">
      <w:pPr>
        <w:snapToGrid w:val="0"/>
        <w:spacing w:after="0" w:line="240" w:lineRule="auto"/>
        <w:jc w:val="both"/>
        <w:rPr>
          <w:rFonts w:asciiTheme="majorHAnsi" w:hAnsiTheme="majorHAnsi" w:cstheme="majorHAnsi"/>
          <w:lang w:val="it-IT"/>
        </w:rPr>
      </w:pPr>
    </w:p>
    <w:p w14:paraId="3B3647EA" w14:textId="7DACD660" w:rsidR="009C0CE6" w:rsidRDefault="009078FF" w:rsidP="003352B0">
      <w:pPr>
        <w:pStyle w:val="Testonotaapidipagina"/>
        <w:jc w:val="both"/>
        <w:rPr>
          <w:rFonts w:asciiTheme="majorHAnsi" w:eastAsia="Arial" w:hAnsiTheme="majorHAnsi" w:cstheme="majorHAnsi"/>
          <w:sz w:val="24"/>
          <w:szCs w:val="24"/>
        </w:rPr>
      </w:pPr>
      <w:r>
        <w:rPr>
          <w:rFonts w:asciiTheme="majorHAnsi" w:eastAsia="Arial" w:hAnsiTheme="majorHAnsi" w:cstheme="majorHAnsi"/>
          <w:sz w:val="24"/>
          <w:szCs w:val="24"/>
        </w:rPr>
        <w:t xml:space="preserve">Per ulteriori informazioni è possibile contattare il </w:t>
      </w:r>
      <w:r w:rsidR="009C0CE6">
        <w:rPr>
          <w:rFonts w:asciiTheme="majorHAnsi" w:eastAsia="Arial" w:hAnsiTheme="majorHAnsi" w:cstheme="majorHAnsi"/>
          <w:sz w:val="24"/>
          <w:szCs w:val="24"/>
        </w:rPr>
        <w:t xml:space="preserve">Responsabile del Procedimento: </w:t>
      </w:r>
    </w:p>
    <w:p w14:paraId="208A33CA" w14:textId="6DF9DA33" w:rsidR="003352B0" w:rsidRDefault="009C0CE6" w:rsidP="003352B0">
      <w:pPr>
        <w:pStyle w:val="Testonotaapidipagina"/>
        <w:jc w:val="both"/>
        <w:rPr>
          <w:rFonts w:asciiTheme="majorHAnsi" w:eastAsia="Arial" w:hAnsiTheme="majorHAnsi" w:cstheme="majorHAnsi"/>
          <w:sz w:val="24"/>
          <w:szCs w:val="24"/>
        </w:rPr>
      </w:pPr>
      <w:r>
        <w:rPr>
          <w:rFonts w:asciiTheme="majorHAnsi" w:eastAsia="Arial" w:hAnsiTheme="majorHAnsi" w:cstheme="majorHAnsi"/>
          <w:sz w:val="24"/>
          <w:szCs w:val="24"/>
        </w:rPr>
        <w:t xml:space="preserve">Daniela Paonessa, </w:t>
      </w:r>
      <w:hyperlink r:id="rId12" w:history="1">
        <w:r w:rsidRPr="009A471D">
          <w:rPr>
            <w:rStyle w:val="Collegamentoipertestuale"/>
            <w:rFonts w:asciiTheme="majorHAnsi" w:eastAsia="Arial" w:hAnsiTheme="majorHAnsi" w:cstheme="majorHAnsi"/>
            <w:sz w:val="24"/>
            <w:szCs w:val="24"/>
          </w:rPr>
          <w:t>paonessa@campaniadih.it</w:t>
        </w:r>
      </w:hyperlink>
      <w:r>
        <w:rPr>
          <w:rFonts w:asciiTheme="majorHAnsi" w:eastAsia="Arial" w:hAnsiTheme="majorHAnsi" w:cstheme="majorHAnsi"/>
          <w:sz w:val="24"/>
          <w:szCs w:val="24"/>
        </w:rPr>
        <w:t xml:space="preserve"> – 081</w:t>
      </w:r>
      <w:r w:rsidR="008F4649">
        <w:rPr>
          <w:rFonts w:asciiTheme="majorHAnsi" w:eastAsia="Arial" w:hAnsiTheme="majorHAnsi" w:cstheme="majorHAnsi"/>
          <w:sz w:val="24"/>
          <w:szCs w:val="24"/>
        </w:rPr>
        <w:t>.</w:t>
      </w:r>
      <w:r>
        <w:rPr>
          <w:rFonts w:asciiTheme="majorHAnsi" w:eastAsia="Arial" w:hAnsiTheme="majorHAnsi" w:cstheme="majorHAnsi"/>
          <w:sz w:val="24"/>
          <w:szCs w:val="24"/>
        </w:rPr>
        <w:t>5836501</w:t>
      </w:r>
    </w:p>
    <w:p w14:paraId="77553325" w14:textId="77777777" w:rsidR="008F4649" w:rsidRDefault="008F4649" w:rsidP="003352B0">
      <w:pPr>
        <w:pStyle w:val="Testonotaapidipagina"/>
        <w:jc w:val="both"/>
        <w:rPr>
          <w:rFonts w:asciiTheme="majorHAnsi" w:eastAsia="Arial" w:hAnsiTheme="majorHAnsi" w:cstheme="majorHAnsi"/>
          <w:sz w:val="24"/>
          <w:szCs w:val="24"/>
        </w:rPr>
      </w:pPr>
    </w:p>
    <w:p w14:paraId="72253384" w14:textId="28472F21" w:rsidR="008F4649" w:rsidRDefault="008F4649" w:rsidP="003352B0">
      <w:pPr>
        <w:pStyle w:val="Testonotaapidipagina"/>
        <w:jc w:val="both"/>
        <w:rPr>
          <w:rFonts w:asciiTheme="majorHAnsi" w:eastAsia="Arial" w:hAnsiTheme="majorHAnsi" w:cstheme="majorHAnsi"/>
          <w:sz w:val="24"/>
          <w:szCs w:val="24"/>
        </w:rPr>
      </w:pPr>
      <w:r>
        <w:rPr>
          <w:rFonts w:asciiTheme="majorHAnsi" w:eastAsia="Arial" w:hAnsiTheme="majorHAnsi" w:cstheme="majorHAnsi"/>
          <w:sz w:val="24"/>
          <w:szCs w:val="24"/>
        </w:rPr>
        <w:t xml:space="preserve">Coordinamento della </w:t>
      </w:r>
      <w:r w:rsidRPr="00E07F5D">
        <w:rPr>
          <w:rFonts w:asciiTheme="majorHAnsi" w:eastAsia="Arial" w:hAnsiTheme="majorHAnsi" w:cstheme="majorHAnsi"/>
          <w:i/>
          <w:iCs/>
          <w:sz w:val="24"/>
          <w:szCs w:val="24"/>
        </w:rPr>
        <w:t xml:space="preserve">Community </w:t>
      </w:r>
      <w:r>
        <w:rPr>
          <w:rFonts w:asciiTheme="majorHAnsi" w:eastAsia="Arial" w:hAnsiTheme="majorHAnsi" w:cstheme="majorHAnsi"/>
          <w:sz w:val="24"/>
          <w:szCs w:val="24"/>
        </w:rPr>
        <w:t>“INNOVA.CO”</w:t>
      </w:r>
    </w:p>
    <w:p w14:paraId="4E13CEC5" w14:textId="3D3D308B" w:rsidR="008F4649" w:rsidRPr="00FC7C21" w:rsidRDefault="008F4649" w:rsidP="003352B0">
      <w:pPr>
        <w:pStyle w:val="Testonotaapidipagina"/>
        <w:jc w:val="both"/>
        <w:rPr>
          <w:rFonts w:asciiTheme="majorHAnsi" w:eastAsia="Arial" w:hAnsiTheme="majorHAnsi" w:cstheme="majorHAnsi"/>
          <w:sz w:val="24"/>
          <w:szCs w:val="24"/>
        </w:rPr>
      </w:pPr>
      <w:r>
        <w:rPr>
          <w:rFonts w:asciiTheme="majorHAnsi" w:eastAsia="Arial" w:hAnsiTheme="majorHAnsi" w:cstheme="majorHAnsi"/>
          <w:sz w:val="24"/>
          <w:szCs w:val="24"/>
        </w:rPr>
        <w:t xml:space="preserve">Mariella Ferraro, </w:t>
      </w:r>
      <w:hyperlink r:id="rId13" w:history="1">
        <w:r w:rsidRPr="009A471D">
          <w:rPr>
            <w:rStyle w:val="Collegamentoipertestuale"/>
            <w:rFonts w:asciiTheme="majorHAnsi" w:eastAsia="Arial" w:hAnsiTheme="majorHAnsi" w:cstheme="majorHAnsi"/>
            <w:sz w:val="24"/>
            <w:szCs w:val="24"/>
          </w:rPr>
          <w:t>ferraro@campaniadih.it</w:t>
        </w:r>
      </w:hyperlink>
      <w:r>
        <w:rPr>
          <w:rFonts w:asciiTheme="majorHAnsi" w:eastAsia="Arial" w:hAnsiTheme="majorHAnsi" w:cstheme="majorHAnsi"/>
          <w:sz w:val="24"/>
          <w:szCs w:val="24"/>
        </w:rPr>
        <w:t xml:space="preserve"> – 081.5836405</w:t>
      </w:r>
    </w:p>
    <w:p w14:paraId="0A92A820" w14:textId="77777777" w:rsidR="003352B0" w:rsidRDefault="003352B0" w:rsidP="008938D7">
      <w:pPr>
        <w:snapToGrid w:val="0"/>
        <w:spacing w:after="0" w:line="240" w:lineRule="auto"/>
        <w:jc w:val="both"/>
        <w:rPr>
          <w:rFonts w:asciiTheme="majorHAnsi" w:hAnsiTheme="majorHAnsi" w:cstheme="majorHAnsi"/>
          <w:lang w:val="it-IT"/>
        </w:rPr>
      </w:pPr>
    </w:p>
    <w:p w14:paraId="73E6E874" w14:textId="77777777" w:rsidR="003352B0" w:rsidRPr="008938D7" w:rsidRDefault="003352B0" w:rsidP="008938D7">
      <w:pPr>
        <w:snapToGrid w:val="0"/>
        <w:spacing w:after="0" w:line="240" w:lineRule="auto"/>
        <w:jc w:val="both"/>
        <w:rPr>
          <w:rFonts w:asciiTheme="majorHAnsi" w:hAnsiTheme="majorHAnsi" w:cstheme="majorHAnsi"/>
          <w:lang w:val="it-IT"/>
        </w:rPr>
      </w:pPr>
    </w:p>
    <w:p w14:paraId="4AAC7BB4" w14:textId="581A3313" w:rsidR="008938D7" w:rsidRPr="008938D7" w:rsidRDefault="008938D7" w:rsidP="008938D7">
      <w:pPr>
        <w:snapToGrid w:val="0"/>
        <w:spacing w:after="0" w:line="240" w:lineRule="auto"/>
        <w:jc w:val="both"/>
        <w:rPr>
          <w:rFonts w:asciiTheme="majorHAnsi" w:hAnsiTheme="majorHAnsi" w:cstheme="majorHAnsi"/>
          <w:b/>
          <w:lang w:val="it-IT"/>
        </w:rPr>
      </w:pPr>
      <w:r w:rsidRPr="008938D7">
        <w:rPr>
          <w:rFonts w:asciiTheme="majorHAnsi" w:hAnsiTheme="majorHAnsi" w:cstheme="majorHAnsi"/>
          <w:b/>
          <w:lang w:val="it-IT"/>
        </w:rPr>
        <w:t xml:space="preserve">In </w:t>
      </w:r>
      <w:r w:rsidR="009C0CE6">
        <w:rPr>
          <w:rFonts w:asciiTheme="majorHAnsi" w:hAnsiTheme="majorHAnsi" w:cstheme="majorHAnsi"/>
          <w:b/>
          <w:lang w:val="it-IT"/>
        </w:rPr>
        <w:t>allegato</w:t>
      </w:r>
      <w:r w:rsidRPr="008938D7">
        <w:rPr>
          <w:rFonts w:asciiTheme="majorHAnsi" w:hAnsiTheme="majorHAnsi" w:cstheme="majorHAnsi"/>
          <w:b/>
          <w:lang w:val="it-IT"/>
        </w:rPr>
        <w:t>:</w:t>
      </w:r>
    </w:p>
    <w:p w14:paraId="5612750B" w14:textId="34C09A06" w:rsidR="008938D7" w:rsidRPr="008938D7" w:rsidRDefault="008938D7" w:rsidP="008938D7">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Allegato A_ </w:t>
      </w:r>
      <w:r w:rsidR="00F45A52">
        <w:rPr>
          <w:rFonts w:asciiTheme="majorHAnsi" w:hAnsiTheme="majorHAnsi" w:cstheme="majorHAnsi"/>
          <w:lang w:val="it-IT"/>
        </w:rPr>
        <w:t>R</w:t>
      </w:r>
      <w:r w:rsidRPr="008938D7">
        <w:rPr>
          <w:rFonts w:asciiTheme="majorHAnsi" w:hAnsiTheme="majorHAnsi" w:cstheme="majorHAnsi"/>
          <w:lang w:val="it-IT"/>
        </w:rPr>
        <w:t xml:space="preserve">ichiesta di Iscrizione alla </w:t>
      </w:r>
      <w:r w:rsidRPr="008938D7">
        <w:rPr>
          <w:rFonts w:asciiTheme="majorHAnsi" w:hAnsiTheme="majorHAnsi" w:cstheme="majorHAnsi"/>
          <w:i/>
          <w:iCs/>
          <w:lang w:val="it-IT"/>
        </w:rPr>
        <w:t>Community “</w:t>
      </w:r>
      <w:r w:rsidRPr="008938D7">
        <w:rPr>
          <w:rFonts w:asciiTheme="majorHAnsi" w:hAnsiTheme="majorHAnsi" w:cstheme="majorHAnsi"/>
          <w:lang w:val="it-IT"/>
        </w:rPr>
        <w:t>INNOVA-CO</w:t>
      </w:r>
      <w:r w:rsidRPr="008938D7">
        <w:rPr>
          <w:rFonts w:asciiTheme="majorHAnsi" w:hAnsiTheme="majorHAnsi" w:cstheme="majorHAnsi"/>
          <w:i/>
          <w:iCs/>
          <w:lang w:val="it-IT"/>
        </w:rPr>
        <w:t>”</w:t>
      </w:r>
    </w:p>
    <w:p w14:paraId="1D20F9DF" w14:textId="77777777" w:rsidR="008938D7" w:rsidRDefault="008938D7" w:rsidP="008938D7">
      <w:pPr>
        <w:snapToGrid w:val="0"/>
        <w:spacing w:after="0" w:line="240" w:lineRule="auto"/>
        <w:jc w:val="both"/>
        <w:rPr>
          <w:rFonts w:asciiTheme="majorHAnsi" w:hAnsiTheme="majorHAnsi" w:cstheme="majorHAnsi"/>
          <w:i/>
          <w:iCs/>
          <w:lang w:val="it-IT"/>
        </w:rPr>
      </w:pPr>
      <w:r w:rsidRPr="008938D7">
        <w:rPr>
          <w:rFonts w:asciiTheme="majorHAnsi" w:hAnsiTheme="majorHAnsi" w:cstheme="majorHAnsi"/>
          <w:lang w:val="it-IT"/>
        </w:rPr>
        <w:t xml:space="preserve">Allegato B_ Liberatoria </w:t>
      </w:r>
      <w:r w:rsidRPr="008938D7">
        <w:rPr>
          <w:rFonts w:asciiTheme="majorHAnsi" w:hAnsiTheme="majorHAnsi" w:cstheme="majorHAnsi"/>
          <w:i/>
          <w:iCs/>
          <w:lang w:val="it-IT"/>
        </w:rPr>
        <w:t>Privacy</w:t>
      </w:r>
    </w:p>
    <w:p w14:paraId="27F0C86A" w14:textId="43CE3D90" w:rsidR="000F025E" w:rsidRDefault="00F45A52" w:rsidP="008938D7">
      <w:pPr>
        <w:snapToGrid w:val="0"/>
        <w:spacing w:after="0" w:line="240" w:lineRule="auto"/>
        <w:jc w:val="both"/>
        <w:rPr>
          <w:rFonts w:asciiTheme="majorHAnsi" w:hAnsiTheme="majorHAnsi" w:cstheme="majorHAnsi"/>
          <w:i/>
          <w:iCs/>
          <w:lang w:val="it-IT"/>
        </w:rPr>
      </w:pPr>
      <w:r>
        <w:rPr>
          <w:rFonts w:asciiTheme="majorHAnsi" w:hAnsiTheme="majorHAnsi" w:cstheme="majorHAnsi"/>
          <w:lang w:val="it-IT"/>
        </w:rPr>
        <w:t xml:space="preserve">Allegato C_ Tipologia di </w:t>
      </w:r>
      <w:r w:rsidRPr="00FD2EE8">
        <w:rPr>
          <w:rFonts w:asciiTheme="majorHAnsi" w:hAnsiTheme="majorHAnsi" w:cstheme="majorHAnsi"/>
          <w:i/>
          <w:iCs/>
          <w:lang w:val="it-IT"/>
        </w:rPr>
        <w:t>partner</w:t>
      </w:r>
      <w:r>
        <w:rPr>
          <w:rFonts w:asciiTheme="majorHAnsi" w:hAnsiTheme="majorHAnsi" w:cstheme="majorHAnsi"/>
          <w:lang w:val="it-IT"/>
        </w:rPr>
        <w:t xml:space="preserve"> e quota</w:t>
      </w:r>
      <w:r w:rsidR="002A0C32" w:rsidRPr="002A0C32">
        <w:rPr>
          <w:rFonts w:asciiTheme="majorHAnsi" w:hAnsiTheme="majorHAnsi" w:cstheme="majorHAnsi"/>
          <w:lang w:val="it-IT"/>
        </w:rPr>
        <w:t xml:space="preserve"> </w:t>
      </w:r>
      <w:r w:rsidR="002A0C32" w:rsidRPr="008938D7">
        <w:rPr>
          <w:rFonts w:asciiTheme="majorHAnsi" w:hAnsiTheme="majorHAnsi" w:cstheme="majorHAnsi"/>
          <w:lang w:val="it-IT"/>
        </w:rPr>
        <w:t xml:space="preserve">annua </w:t>
      </w:r>
      <w:r w:rsidR="002A0C32" w:rsidRPr="008938D7">
        <w:rPr>
          <w:rFonts w:asciiTheme="majorHAnsi" w:hAnsiTheme="majorHAnsi" w:cstheme="majorHAnsi"/>
          <w:i/>
          <w:iCs/>
          <w:lang w:val="it-IT"/>
        </w:rPr>
        <w:t>Community “</w:t>
      </w:r>
      <w:r w:rsidR="002A0C32" w:rsidRPr="008938D7">
        <w:rPr>
          <w:rFonts w:asciiTheme="majorHAnsi" w:hAnsiTheme="majorHAnsi" w:cstheme="majorHAnsi"/>
          <w:lang w:val="it-IT"/>
        </w:rPr>
        <w:t>INNOVA-CO</w:t>
      </w:r>
      <w:r w:rsidR="002A0C32" w:rsidRPr="008938D7">
        <w:rPr>
          <w:rFonts w:asciiTheme="majorHAnsi" w:hAnsiTheme="majorHAnsi" w:cstheme="majorHAnsi"/>
          <w:i/>
          <w:iCs/>
          <w:lang w:val="it-IT"/>
        </w:rPr>
        <w:t>”</w:t>
      </w:r>
    </w:p>
    <w:p w14:paraId="1A5830F6" w14:textId="415CDBDF" w:rsidR="00A90147" w:rsidRPr="00737A29" w:rsidRDefault="000F025E" w:rsidP="00E90AE8">
      <w:pPr>
        <w:rPr>
          <w:rFonts w:ascii="Calibri" w:hAnsi="Calibri" w:cs="Calibri"/>
          <w:b/>
        </w:rPr>
      </w:pPr>
      <w:r>
        <w:rPr>
          <w:rFonts w:asciiTheme="majorHAnsi" w:hAnsiTheme="majorHAnsi" w:cstheme="majorHAnsi"/>
          <w:i/>
          <w:iCs/>
          <w:lang w:val="it-IT"/>
        </w:rPr>
        <w:br w:type="page"/>
      </w:r>
    </w:p>
    <w:p w14:paraId="445B068A" w14:textId="77777777" w:rsidR="00A90147" w:rsidRPr="00737A29" w:rsidRDefault="00A90147" w:rsidP="00A90147">
      <w:pPr>
        <w:snapToGrid w:val="0"/>
        <w:jc w:val="both"/>
        <w:rPr>
          <w:rFonts w:ascii="Calibri" w:hAnsi="Calibri" w:cs="Calibri"/>
          <w:b/>
        </w:rPr>
      </w:pPr>
    </w:p>
    <w:p w14:paraId="7316A64F" w14:textId="77777777" w:rsidR="00A90147" w:rsidRPr="00737A29" w:rsidRDefault="00A90147" w:rsidP="00A90147">
      <w:pPr>
        <w:snapToGrid w:val="0"/>
        <w:jc w:val="both"/>
        <w:rPr>
          <w:rFonts w:ascii="Calibri" w:hAnsi="Calibri" w:cs="Calibri"/>
          <w:b/>
        </w:rPr>
      </w:pPr>
      <w:r w:rsidRPr="00737A29">
        <w:rPr>
          <w:rFonts w:ascii="Calibri" w:hAnsi="Calibri" w:cs="Calibri"/>
          <w:b/>
        </w:rPr>
        <w:t>Informativa Ex Art. 13 Regolamento UE 2016/679 Per Il Trattamento Dei Dati Personali</w:t>
      </w:r>
    </w:p>
    <w:p w14:paraId="46F71E28" w14:textId="77777777" w:rsidR="00A90147" w:rsidRPr="00737A29" w:rsidRDefault="00A90147" w:rsidP="00A90147">
      <w:pPr>
        <w:snapToGrid w:val="0"/>
        <w:jc w:val="both"/>
        <w:rPr>
          <w:rFonts w:ascii="Calibri" w:hAnsi="Calibri" w:cs="Calibri"/>
        </w:rPr>
      </w:pPr>
      <w:r w:rsidRPr="00737A29">
        <w:rPr>
          <w:rFonts w:ascii="Calibri" w:hAnsi="Calibri" w:cs="Calibri"/>
        </w:rPr>
        <w:t>Ai sensi del Regolamento (UE) 2016/679 del Parlamento europeo e del Consiglio del 27 aprile 2016 recante la disciplina europea per la protezione delle persone fisiche con riguardo al trattamento dei dati personali, nonché alla libera circolazione di tali dati (</w:t>
      </w:r>
      <w:r w:rsidRPr="00737A29">
        <w:rPr>
          <w:rFonts w:ascii="Calibri" w:hAnsi="Calibri" w:cs="Calibri"/>
          <w:i/>
        </w:rPr>
        <w:t xml:space="preserve">General Data </w:t>
      </w:r>
      <w:proofErr w:type="spellStart"/>
      <w:r w:rsidRPr="00737A29">
        <w:rPr>
          <w:rFonts w:ascii="Calibri" w:hAnsi="Calibri" w:cs="Calibri"/>
          <w:i/>
        </w:rPr>
        <w:t>Protection</w:t>
      </w:r>
      <w:proofErr w:type="spellEnd"/>
      <w:r w:rsidRPr="00737A29">
        <w:rPr>
          <w:rFonts w:ascii="Calibri" w:hAnsi="Calibri" w:cs="Calibri"/>
          <w:i/>
        </w:rPr>
        <w:t xml:space="preserve"> </w:t>
      </w:r>
      <w:proofErr w:type="spellStart"/>
      <w:r w:rsidRPr="00737A29">
        <w:rPr>
          <w:rFonts w:ascii="Calibri" w:hAnsi="Calibri" w:cs="Calibri"/>
          <w:i/>
        </w:rPr>
        <w:t>Regulation</w:t>
      </w:r>
      <w:proofErr w:type="spellEnd"/>
      <w:r w:rsidRPr="00737A29">
        <w:rPr>
          <w:rFonts w:ascii="Calibri" w:hAnsi="Calibri" w:cs="Calibri"/>
        </w:rPr>
        <w:t xml:space="preserve">, nel prosieguo "GDPR"), e nel rispetto del decreto legislativo 30 giugno 2003, n. 196, così come novellato dal decreto legislativo 10 agosto 2018, n. 101, si informa che i dati personali forniti dai </w:t>
      </w:r>
      <w:r w:rsidRPr="00737A29">
        <w:rPr>
          <w:rFonts w:ascii="Calibri" w:hAnsi="Calibri" w:cs="Calibri"/>
          <w:b/>
        </w:rPr>
        <w:t>soggetti beneficiari</w:t>
      </w:r>
      <w:r w:rsidRPr="00737A29">
        <w:rPr>
          <w:rFonts w:ascii="Calibri" w:hAnsi="Calibri" w:cs="Calibri"/>
        </w:rPr>
        <w:t xml:space="preserve"> delle attività e dei servizi offerti dal </w:t>
      </w:r>
      <w:r w:rsidRPr="00737A29">
        <w:rPr>
          <w:rFonts w:ascii="Calibri" w:hAnsi="Calibri" w:cs="Calibri"/>
          <w:b/>
        </w:rPr>
        <w:t>soggetto proponente</w:t>
      </w:r>
      <w:r w:rsidRPr="00737A29">
        <w:rPr>
          <w:rFonts w:ascii="Calibri" w:hAnsi="Calibri" w:cs="Calibri"/>
        </w:rPr>
        <w:t>, formeranno oggetto di trattamento nel rispetto degli obblighi di riservatezza previsti dalla normativa sopra richiamata cui è tenuto il soggetto proponente.</w:t>
      </w:r>
    </w:p>
    <w:p w14:paraId="114CCF4F" w14:textId="77777777" w:rsidR="00A90147" w:rsidRPr="00737A29" w:rsidRDefault="00A90147" w:rsidP="00A90147">
      <w:pPr>
        <w:snapToGrid w:val="0"/>
        <w:jc w:val="both"/>
        <w:rPr>
          <w:rFonts w:ascii="Calibri" w:hAnsi="Calibri" w:cs="Calibri"/>
        </w:rPr>
      </w:pPr>
    </w:p>
    <w:p w14:paraId="4AB9B6F5" w14:textId="77777777" w:rsidR="00A90147" w:rsidRPr="00737A29" w:rsidRDefault="00A90147" w:rsidP="00A90147">
      <w:pPr>
        <w:snapToGrid w:val="0"/>
        <w:jc w:val="both"/>
        <w:rPr>
          <w:rFonts w:ascii="Calibri" w:hAnsi="Calibri" w:cs="Calibri"/>
          <w:b/>
        </w:rPr>
      </w:pPr>
      <w:r w:rsidRPr="00737A29">
        <w:rPr>
          <w:rFonts w:ascii="Calibri" w:hAnsi="Calibri" w:cs="Calibri"/>
          <w:b/>
        </w:rPr>
        <w:t>Titolare del trattamento</w:t>
      </w:r>
    </w:p>
    <w:p w14:paraId="51ACA3C1"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La informiamo che, ai sensi del regolamento UE 2016/679 i suoi dati personali saranno trattati da parte di </w:t>
      </w:r>
      <w:r w:rsidRPr="00737A29">
        <w:rPr>
          <w:rFonts w:ascii="Calibri" w:hAnsi="Calibri" w:cs="Calibri"/>
          <w:b/>
        </w:rPr>
        <w:t>Campania DIH - Rete Confindustria Scarl</w:t>
      </w:r>
      <w:r w:rsidRPr="00737A29">
        <w:rPr>
          <w:rFonts w:ascii="Calibri" w:hAnsi="Calibri" w:cs="Calibri"/>
        </w:rPr>
        <w:t xml:space="preserve"> con sede legale in </w:t>
      </w:r>
      <w:r>
        <w:rPr>
          <w:rFonts w:ascii="Calibri" w:hAnsi="Calibri" w:cs="Calibri"/>
        </w:rPr>
        <w:t xml:space="preserve">Napoli alla </w:t>
      </w:r>
      <w:r w:rsidRPr="00737A29">
        <w:rPr>
          <w:rFonts w:ascii="Calibri" w:hAnsi="Calibri" w:cs="Calibri"/>
        </w:rPr>
        <w:t xml:space="preserve">Piazza dei Martiri n.58, CAP 80121 qualità di titolare del trattamento (“titolare”). </w:t>
      </w:r>
    </w:p>
    <w:p w14:paraId="6712F947" w14:textId="77777777" w:rsidR="00A90147" w:rsidRPr="00737A29" w:rsidRDefault="00A90147" w:rsidP="00A90147">
      <w:pPr>
        <w:snapToGrid w:val="0"/>
        <w:jc w:val="both"/>
        <w:rPr>
          <w:rFonts w:ascii="Calibri" w:hAnsi="Calibri" w:cs="Calibri"/>
          <w:b/>
        </w:rPr>
      </w:pPr>
    </w:p>
    <w:p w14:paraId="5DF214A6" w14:textId="77777777" w:rsidR="00A90147" w:rsidRPr="00737A29" w:rsidRDefault="00A90147" w:rsidP="00A90147">
      <w:pPr>
        <w:snapToGrid w:val="0"/>
        <w:jc w:val="both"/>
        <w:rPr>
          <w:rFonts w:ascii="Calibri" w:hAnsi="Calibri" w:cs="Calibri"/>
          <w:b/>
        </w:rPr>
      </w:pPr>
      <w:r w:rsidRPr="00737A29">
        <w:rPr>
          <w:rFonts w:ascii="Calibri" w:hAnsi="Calibri" w:cs="Calibri"/>
          <w:b/>
        </w:rPr>
        <w:t>Tipi di dati oggetto del trattamento</w:t>
      </w:r>
    </w:p>
    <w:p w14:paraId="2B0F07D0"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Il titolare tratterà i suoi dati personali (art. 4(1) del regolamento) tra cui rientrano, a titolo esemplificativo e non esaustivo, i dati identificativi (nome, cognome), ruolo ricoperto e i contatti. </w:t>
      </w:r>
    </w:p>
    <w:p w14:paraId="7AAB726D" w14:textId="77777777" w:rsidR="00A90147" w:rsidRPr="00737A29" w:rsidRDefault="00A90147" w:rsidP="00A90147">
      <w:pPr>
        <w:snapToGrid w:val="0"/>
        <w:jc w:val="both"/>
        <w:rPr>
          <w:rFonts w:ascii="Calibri" w:hAnsi="Calibri" w:cs="Calibri"/>
        </w:rPr>
      </w:pPr>
      <w:r w:rsidRPr="00737A29">
        <w:rPr>
          <w:rFonts w:ascii="Calibri" w:hAnsi="Calibri" w:cs="Calibri"/>
        </w:rPr>
        <w:t>Dati personali - Per la definizione di dati personali si rinvia all’articolo 4, comma 1 del GDPR, la cui raccolta è necessaria per adempiere alla finalità di seguito richiamate. Sono trattatati altresì i dati relativi alle condanne penali e ai reati o a connesse misure di sicurezza, come definiti dall’art. 10 del GDPR.</w:t>
      </w:r>
    </w:p>
    <w:p w14:paraId="1E51C4D3" w14:textId="77777777" w:rsidR="00A90147" w:rsidRPr="00737A29" w:rsidRDefault="00A90147" w:rsidP="00A90147">
      <w:pPr>
        <w:snapToGrid w:val="0"/>
        <w:jc w:val="both"/>
        <w:rPr>
          <w:rFonts w:ascii="Calibri" w:hAnsi="Calibri" w:cs="Calibri"/>
        </w:rPr>
      </w:pPr>
    </w:p>
    <w:p w14:paraId="41F8847B" w14:textId="77777777" w:rsidR="00A90147" w:rsidRPr="00737A29" w:rsidRDefault="00A90147" w:rsidP="00A90147">
      <w:pPr>
        <w:snapToGrid w:val="0"/>
        <w:jc w:val="both"/>
        <w:rPr>
          <w:rFonts w:ascii="Calibri" w:hAnsi="Calibri" w:cs="Calibri"/>
          <w:b/>
        </w:rPr>
      </w:pPr>
      <w:r w:rsidRPr="00737A29">
        <w:rPr>
          <w:rFonts w:ascii="Calibri" w:hAnsi="Calibri" w:cs="Calibri"/>
          <w:b/>
        </w:rPr>
        <w:lastRenderedPageBreak/>
        <w:t>Finalità e liceità del trattamento</w:t>
      </w:r>
    </w:p>
    <w:p w14:paraId="75FF3481"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 dati personali, ove conferiti, saranno trattati per le seguenti finalità: </w:t>
      </w:r>
    </w:p>
    <w:p w14:paraId="5A8E2030"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compilazione del modulo con i dati e informazioni inseriti in fase di intervista/</w:t>
      </w:r>
      <w:proofErr w:type="spellStart"/>
      <w:r w:rsidRPr="00737A29">
        <w:rPr>
          <w:rFonts w:ascii="Calibri" w:hAnsi="Calibri" w:cs="Calibri"/>
          <w:i/>
        </w:rPr>
        <w:t>assessment</w:t>
      </w:r>
      <w:proofErr w:type="spellEnd"/>
      <w:r w:rsidRPr="00737A29">
        <w:rPr>
          <w:rFonts w:ascii="Calibri" w:hAnsi="Calibri" w:cs="Calibri"/>
        </w:rPr>
        <w:t>;</w:t>
      </w:r>
    </w:p>
    <w:p w14:paraId="1975BDDD"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i/>
        </w:rPr>
        <w:t>follow up</w:t>
      </w:r>
      <w:r w:rsidRPr="00737A29">
        <w:rPr>
          <w:rFonts w:ascii="Calibri" w:hAnsi="Calibri" w:cs="Calibri"/>
        </w:rPr>
        <w:t xml:space="preserve"> di attività di </w:t>
      </w:r>
      <w:proofErr w:type="spellStart"/>
      <w:r w:rsidRPr="00737A29">
        <w:rPr>
          <w:rFonts w:ascii="Calibri" w:hAnsi="Calibri" w:cs="Calibri"/>
          <w:i/>
        </w:rPr>
        <w:t>assessment</w:t>
      </w:r>
      <w:proofErr w:type="spellEnd"/>
      <w:r w:rsidRPr="00737A29">
        <w:rPr>
          <w:rFonts w:ascii="Calibri" w:hAnsi="Calibri" w:cs="Calibri"/>
        </w:rPr>
        <w:t>;</w:t>
      </w:r>
    </w:p>
    <w:p w14:paraId="55017464"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progetti che richiedono la condivisione delle informazioni;</w:t>
      </w:r>
    </w:p>
    <w:p w14:paraId="33DB0781"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invio di materiale informativo relativo ad eventi/attività connesso all’implementazione di tecnologie digitali nei processi aziendali da parte di</w:t>
      </w:r>
      <w:r w:rsidRPr="00737A29">
        <w:rPr>
          <w:rFonts w:ascii="Calibri" w:hAnsi="Calibri" w:cs="Calibri"/>
          <w:bCs/>
          <w:u w:val="single"/>
        </w:rPr>
        <w:t xml:space="preserve"> </w:t>
      </w:r>
      <w:r w:rsidRPr="00737A29">
        <w:rPr>
          <w:rFonts w:ascii="Calibri" w:hAnsi="Calibri" w:cs="Calibri"/>
          <w:b/>
        </w:rPr>
        <w:t>Campania DIH - Rete Confindustria Scarl;</w:t>
      </w:r>
    </w:p>
    <w:p w14:paraId="74BBBE45"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 xml:space="preserve">Iscrizione alla </w:t>
      </w:r>
      <w:r w:rsidRPr="00737A29">
        <w:rPr>
          <w:rFonts w:ascii="Calibri" w:hAnsi="Calibri" w:cs="Calibri"/>
          <w:i/>
        </w:rPr>
        <w:t>newsletter</w:t>
      </w:r>
      <w:r w:rsidRPr="00737A29">
        <w:rPr>
          <w:rFonts w:ascii="Calibri" w:hAnsi="Calibri" w:cs="Calibri"/>
        </w:rPr>
        <w:t xml:space="preserve"> gratuita del </w:t>
      </w:r>
      <w:r w:rsidRPr="00737A29">
        <w:rPr>
          <w:rFonts w:ascii="Calibri" w:hAnsi="Calibri" w:cs="Calibri"/>
          <w:b/>
        </w:rPr>
        <w:t>Campania DIH - Rete Confindustria Scarl</w:t>
      </w:r>
      <w:r w:rsidRPr="00737A29">
        <w:rPr>
          <w:rFonts w:ascii="Calibri" w:hAnsi="Calibri" w:cs="Calibri"/>
        </w:rPr>
        <w:t>;</w:t>
      </w:r>
    </w:p>
    <w:p w14:paraId="617F582C"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 xml:space="preserve">Partecipazione a tutte le attività della </w:t>
      </w:r>
      <w:r w:rsidRPr="00737A29">
        <w:rPr>
          <w:rFonts w:ascii="Calibri" w:hAnsi="Calibri" w:cs="Calibri"/>
          <w:i/>
          <w:iCs/>
        </w:rPr>
        <w:t>Community “</w:t>
      </w:r>
      <w:r w:rsidRPr="00737A29">
        <w:rPr>
          <w:rFonts w:ascii="Calibri" w:hAnsi="Calibri" w:cs="Calibri"/>
        </w:rPr>
        <w:t>INNOVA-CO</w:t>
      </w:r>
      <w:r w:rsidRPr="00737A29">
        <w:rPr>
          <w:rFonts w:ascii="Calibri" w:hAnsi="Calibri" w:cs="Calibri"/>
          <w:i/>
          <w:iCs/>
        </w:rPr>
        <w:t>”</w:t>
      </w:r>
      <w:r w:rsidRPr="00737A29">
        <w:rPr>
          <w:rFonts w:ascii="Calibri" w:hAnsi="Calibri" w:cs="Calibri"/>
        </w:rPr>
        <w:t>;</w:t>
      </w:r>
    </w:p>
    <w:p w14:paraId="6D667A9B" w14:textId="77777777" w:rsidR="00A90147" w:rsidRPr="00737A29" w:rsidRDefault="00A90147" w:rsidP="00A90147">
      <w:pPr>
        <w:numPr>
          <w:ilvl w:val="0"/>
          <w:numId w:val="4"/>
        </w:numPr>
        <w:snapToGrid w:val="0"/>
        <w:spacing w:after="0"/>
        <w:ind w:left="709" w:hanging="352"/>
        <w:jc w:val="both"/>
        <w:rPr>
          <w:rFonts w:ascii="Calibri" w:hAnsi="Calibri" w:cs="Calibri"/>
        </w:rPr>
      </w:pPr>
      <w:r w:rsidRPr="00737A29">
        <w:rPr>
          <w:rFonts w:ascii="Calibri" w:hAnsi="Calibri" w:cs="Calibri"/>
        </w:rPr>
        <w:t>Eventuali informazioni aggiuntive utili al soggetto beneficiario dell’attività progettuale.</w:t>
      </w:r>
    </w:p>
    <w:p w14:paraId="0F7A785C" w14:textId="77777777" w:rsidR="00A90147" w:rsidRPr="00737A29" w:rsidRDefault="00A90147" w:rsidP="00A90147">
      <w:pPr>
        <w:snapToGrid w:val="0"/>
        <w:jc w:val="both"/>
        <w:rPr>
          <w:rFonts w:ascii="Calibri" w:hAnsi="Calibri" w:cs="Calibri"/>
        </w:rPr>
      </w:pPr>
      <w:r w:rsidRPr="00737A29">
        <w:rPr>
          <w:rFonts w:ascii="Calibri" w:hAnsi="Calibri" w:cs="Calibri"/>
        </w:rPr>
        <w:t>Le liceità del trattamento sono identificate:</w:t>
      </w:r>
    </w:p>
    <w:p w14:paraId="6868120C" w14:textId="77777777" w:rsidR="00A90147" w:rsidRPr="00737A29" w:rsidRDefault="00A90147" w:rsidP="00A90147">
      <w:pPr>
        <w:snapToGrid w:val="0"/>
        <w:jc w:val="both"/>
        <w:rPr>
          <w:rFonts w:ascii="Calibri" w:hAnsi="Calibri" w:cs="Calibri"/>
        </w:rPr>
      </w:pPr>
      <w:r w:rsidRPr="00737A29">
        <w:rPr>
          <w:rFonts w:ascii="Calibri" w:hAnsi="Calibri" w:cs="Calibri"/>
        </w:rPr>
        <w:t>per la finalità a esecuzione di un contratto di cui l’interessato è parte (art. 6.1.b del regolamento) e per la finalità b l’espressione del consenso da parte dell’interessato al trattamento dei suoi dati personali (art. 6.1.a del regolamento). il conferimento dei suoi dati personali per la finalità di cui sopra è facoltativo ma in difetto non sarà possibile procedere con le finalità indicate.</w:t>
      </w:r>
    </w:p>
    <w:p w14:paraId="7B895223" w14:textId="77777777" w:rsidR="00A90147" w:rsidRPr="00737A29" w:rsidRDefault="00A90147" w:rsidP="00A90147">
      <w:pPr>
        <w:snapToGrid w:val="0"/>
        <w:jc w:val="both"/>
        <w:rPr>
          <w:rFonts w:ascii="Calibri" w:hAnsi="Calibri" w:cs="Calibri"/>
        </w:rPr>
      </w:pPr>
    </w:p>
    <w:p w14:paraId="5E210B9D" w14:textId="77777777" w:rsidR="00A90147" w:rsidRPr="00737A29" w:rsidRDefault="00A90147" w:rsidP="00A90147">
      <w:pPr>
        <w:snapToGrid w:val="0"/>
        <w:jc w:val="both"/>
        <w:rPr>
          <w:rFonts w:ascii="Calibri" w:hAnsi="Calibri" w:cs="Calibri"/>
          <w:b/>
        </w:rPr>
      </w:pPr>
      <w:r w:rsidRPr="00737A29">
        <w:rPr>
          <w:rFonts w:ascii="Calibri" w:hAnsi="Calibri" w:cs="Calibri"/>
          <w:b/>
        </w:rPr>
        <w:t xml:space="preserve">Destinatari </w:t>
      </w:r>
    </w:p>
    <w:p w14:paraId="34C76C77"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Il trattamento dei dati personali sarà effettuato anche da soggetti terzi i cui ruoli </w:t>
      </w:r>
      <w:r w:rsidRPr="00737A29">
        <w:rPr>
          <w:rFonts w:ascii="Calibri" w:hAnsi="Calibri" w:cs="Calibri"/>
          <w:i/>
        </w:rPr>
        <w:t>privacy</w:t>
      </w:r>
      <w:r w:rsidRPr="00737A29">
        <w:rPr>
          <w:rFonts w:ascii="Calibri" w:hAnsi="Calibri" w:cs="Calibri"/>
        </w:rPr>
        <w:t xml:space="preserve"> sono definiti nel rispetto del GDPR, tra i quali: </w:t>
      </w:r>
    </w:p>
    <w:p w14:paraId="6198D052" w14:textId="77777777" w:rsidR="00A90147" w:rsidRPr="00737A29" w:rsidRDefault="00A90147" w:rsidP="00A90147">
      <w:pPr>
        <w:numPr>
          <w:ilvl w:val="0"/>
          <w:numId w:val="5"/>
        </w:numPr>
        <w:snapToGrid w:val="0"/>
        <w:spacing w:after="0"/>
        <w:ind w:left="1077"/>
        <w:jc w:val="both"/>
        <w:rPr>
          <w:rFonts w:ascii="Calibri" w:hAnsi="Calibri" w:cs="Calibri"/>
        </w:rPr>
      </w:pPr>
      <w:r w:rsidRPr="00737A29">
        <w:rPr>
          <w:rFonts w:ascii="Calibri" w:hAnsi="Calibri" w:cs="Calibri"/>
          <w:b/>
        </w:rPr>
        <w:t>Persone fisiche autorizzate dal titolare</w:t>
      </w:r>
      <w:r w:rsidRPr="00737A29">
        <w:rPr>
          <w:rFonts w:ascii="Calibri" w:hAnsi="Calibri" w:cs="Calibri"/>
        </w:rPr>
        <w:t xml:space="preserve"> - il personale appositamente od occasionalmente autorizzato e istruito sulla base di specifiche istruzioni in ordine alle finalità e alle modalità del trattamento (dipendenti, collaboratori, consulenti o prestatori di servizi); </w:t>
      </w:r>
    </w:p>
    <w:p w14:paraId="3E7CB161" w14:textId="77777777" w:rsidR="00A90147" w:rsidRPr="00737A29" w:rsidRDefault="00A90147" w:rsidP="00A90147">
      <w:pPr>
        <w:numPr>
          <w:ilvl w:val="0"/>
          <w:numId w:val="5"/>
        </w:numPr>
        <w:snapToGrid w:val="0"/>
        <w:spacing w:after="0"/>
        <w:ind w:left="1077"/>
        <w:jc w:val="both"/>
        <w:rPr>
          <w:rFonts w:ascii="Calibri" w:hAnsi="Calibri" w:cs="Calibri"/>
        </w:rPr>
      </w:pPr>
      <w:r w:rsidRPr="00737A29">
        <w:rPr>
          <w:rFonts w:ascii="Calibri" w:hAnsi="Calibri" w:cs="Calibri"/>
          <w:b/>
        </w:rPr>
        <w:t>Persone fisiche autorizzate dal titolare</w:t>
      </w:r>
      <w:r w:rsidRPr="00737A29">
        <w:rPr>
          <w:rFonts w:ascii="Calibri" w:hAnsi="Calibri" w:cs="Calibri"/>
        </w:rPr>
        <w:t xml:space="preserve"> - i progettisti dello strumento utilizzato, per gli adempimenti tecnici relativi alla valutazione degli </w:t>
      </w:r>
      <w:proofErr w:type="spellStart"/>
      <w:r w:rsidRPr="00737A29">
        <w:rPr>
          <w:rFonts w:ascii="Calibri" w:hAnsi="Calibri" w:cs="Calibri"/>
          <w:i/>
        </w:rPr>
        <w:lastRenderedPageBreak/>
        <w:t>assessment</w:t>
      </w:r>
      <w:proofErr w:type="spellEnd"/>
      <w:r w:rsidRPr="00737A29">
        <w:rPr>
          <w:rFonts w:ascii="Calibri" w:hAnsi="Calibri" w:cs="Calibri"/>
        </w:rPr>
        <w:t xml:space="preserve"> e per le verifiche in merito alla realizzazione degli stessi e per altre attività propedeutiche;</w:t>
      </w:r>
    </w:p>
    <w:p w14:paraId="50ADBD0A" w14:textId="77777777" w:rsidR="00A90147" w:rsidRPr="00737A29" w:rsidRDefault="00A90147" w:rsidP="00A90147">
      <w:pPr>
        <w:numPr>
          <w:ilvl w:val="0"/>
          <w:numId w:val="5"/>
        </w:numPr>
        <w:snapToGrid w:val="0"/>
        <w:spacing w:after="0"/>
        <w:ind w:left="1077"/>
        <w:jc w:val="both"/>
        <w:rPr>
          <w:rFonts w:ascii="Calibri" w:hAnsi="Calibri" w:cs="Calibri"/>
        </w:rPr>
      </w:pPr>
      <w:r w:rsidRPr="00737A29">
        <w:rPr>
          <w:rFonts w:ascii="Calibri" w:hAnsi="Calibri" w:cs="Calibri"/>
          <w:b/>
        </w:rPr>
        <w:t>Soggetti, enti, organismi o autorità a cui sia obbligatorio comunicare i suoi dati personali in forza di disposizioni di legge o di ordini delle autorità</w:t>
      </w:r>
      <w:r w:rsidRPr="00737A29">
        <w:rPr>
          <w:rFonts w:ascii="Calibri" w:hAnsi="Calibri" w:cs="Calibri"/>
        </w:rPr>
        <w:t xml:space="preserve"> - I dati personali potranno essere condivisi, per finalità istituzionali, con soggetti nei confronti dei quali la comunicazione sia prevista da disposizioni di legge, da regolamenti ovvero con soggetti pubblici per lo svolgimento delle loro funzioni istituzionali (a titolo esemplificativo autorità di vigilanza e di controllo per lo svolgimento degli accertamenti ispettivi, autorità di pubblica sicurezza, autorità giudiziaria e organi di Polizia giudiziaria specializzati in indagini di attività finanziaria). </w:t>
      </w:r>
    </w:p>
    <w:p w14:paraId="343A0A91"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 suoi dati personali non saranno in alcun modo oggetto di comunicazione e diffusione fuori dai casi sopraindicati, né di trasferimento in un paese terzo extra europeo, né di processi decisionali automatizzati compresa la profilazione. </w:t>
      </w:r>
    </w:p>
    <w:p w14:paraId="31B41FAA" w14:textId="77777777" w:rsidR="00A90147" w:rsidRPr="00737A29" w:rsidRDefault="00A90147" w:rsidP="00A90147">
      <w:pPr>
        <w:snapToGrid w:val="0"/>
        <w:jc w:val="both"/>
        <w:rPr>
          <w:rFonts w:ascii="Calibri" w:hAnsi="Calibri" w:cs="Calibri"/>
        </w:rPr>
      </w:pPr>
    </w:p>
    <w:p w14:paraId="662F7F11" w14:textId="77777777" w:rsidR="00A90147" w:rsidRPr="00737A29" w:rsidRDefault="00A90147" w:rsidP="00A90147">
      <w:pPr>
        <w:snapToGrid w:val="0"/>
        <w:jc w:val="both"/>
        <w:rPr>
          <w:rFonts w:ascii="Calibri" w:hAnsi="Calibri" w:cs="Calibri"/>
          <w:b/>
        </w:rPr>
      </w:pPr>
      <w:r w:rsidRPr="00737A29">
        <w:rPr>
          <w:rFonts w:ascii="Calibri" w:hAnsi="Calibri" w:cs="Calibri"/>
          <w:b/>
        </w:rPr>
        <w:t xml:space="preserve">Conservazione dei dati personali </w:t>
      </w:r>
    </w:p>
    <w:p w14:paraId="472AA5DD"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 dati personali sono trattati secondo i principi di liceità, correttezza, trasparenza e vengono acquisiti e conservati con l’ausilio di strumenti, anche elettronici, idonei a garantirne la sicurezza e la riservatezza secondo le modalità previste dalle leggi e dai regolamenti vigenti. I dati personali oggetto del trattamento sono adeguati, pertinenti e limitati a quanto necessario rispetto alle finalità per le quali sono trattati; sono esatti e se necessario sono aggiornati. I dati raccolti sono conservati per un arco di tempo non superiore al conseguimento delle finalità per le quali sono trattati (“principio di limitazione della conservazione”, art.5, GDPR) e/o per il tempo necessario per adempiere agli obblighi di legge. </w:t>
      </w:r>
    </w:p>
    <w:p w14:paraId="4A29DE56" w14:textId="77777777" w:rsidR="00A90147" w:rsidRPr="00737A29" w:rsidRDefault="00A90147" w:rsidP="00A90147">
      <w:pPr>
        <w:snapToGrid w:val="0"/>
        <w:jc w:val="both"/>
        <w:rPr>
          <w:rFonts w:ascii="Calibri" w:hAnsi="Calibri" w:cs="Calibri"/>
        </w:rPr>
      </w:pPr>
    </w:p>
    <w:p w14:paraId="434354EB" w14:textId="77777777" w:rsidR="00A90147" w:rsidRPr="00737A29" w:rsidRDefault="00A90147" w:rsidP="00A90147">
      <w:pPr>
        <w:snapToGrid w:val="0"/>
        <w:jc w:val="both"/>
        <w:rPr>
          <w:rFonts w:ascii="Calibri" w:hAnsi="Calibri" w:cs="Calibri"/>
          <w:b/>
        </w:rPr>
      </w:pPr>
      <w:r w:rsidRPr="00737A29">
        <w:rPr>
          <w:rFonts w:ascii="Calibri" w:hAnsi="Calibri" w:cs="Calibri"/>
          <w:b/>
        </w:rPr>
        <w:t>Luogo di trattamento</w:t>
      </w:r>
    </w:p>
    <w:p w14:paraId="091DA6BF"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I dati personali sono trattati presso la sede del “titolare del trattamento” e dei soggetti terzi coinvolti tramite strumenti automatizzati per il tempo strettamente necessario a conseguire gli scopi per cui sono stati raccolti, nel rispetto delle regole di riservatezza e di sicurezza previste dalla normativa vigente. Specifiche misure di sicurezza sono </w:t>
      </w:r>
      <w:r w:rsidRPr="00737A29">
        <w:rPr>
          <w:rFonts w:ascii="Calibri" w:hAnsi="Calibri" w:cs="Calibri"/>
        </w:rPr>
        <w:lastRenderedPageBreak/>
        <w:t>osservate per prevenire la perdita dei dati, usi illeciti o non corretti e accessi non autorizzati.</w:t>
      </w:r>
    </w:p>
    <w:p w14:paraId="5192AC07" w14:textId="77777777" w:rsidR="00A90147" w:rsidRPr="00737A29" w:rsidRDefault="00A90147" w:rsidP="00A90147">
      <w:pPr>
        <w:snapToGrid w:val="0"/>
        <w:jc w:val="both"/>
        <w:rPr>
          <w:rFonts w:ascii="Calibri" w:hAnsi="Calibri" w:cs="Calibri"/>
        </w:rPr>
      </w:pPr>
    </w:p>
    <w:p w14:paraId="02DE5CB1" w14:textId="77777777" w:rsidR="00A90147" w:rsidRPr="00737A29" w:rsidRDefault="00A90147" w:rsidP="00A90147">
      <w:pPr>
        <w:snapToGrid w:val="0"/>
        <w:jc w:val="both"/>
        <w:rPr>
          <w:rFonts w:ascii="Calibri" w:hAnsi="Calibri" w:cs="Calibri"/>
          <w:b/>
        </w:rPr>
      </w:pPr>
      <w:r w:rsidRPr="00737A29">
        <w:rPr>
          <w:rFonts w:ascii="Calibri" w:hAnsi="Calibri" w:cs="Calibri"/>
          <w:b/>
        </w:rPr>
        <w:t xml:space="preserve">I suoi diritti </w:t>
      </w:r>
      <w:r w:rsidRPr="00737A29">
        <w:rPr>
          <w:rFonts w:ascii="Calibri" w:hAnsi="Calibri" w:cs="Calibri"/>
          <w:b/>
          <w:i/>
        </w:rPr>
        <w:t>privacy</w:t>
      </w:r>
      <w:r w:rsidRPr="00737A29">
        <w:rPr>
          <w:rFonts w:ascii="Calibri" w:hAnsi="Calibri" w:cs="Calibri"/>
          <w:b/>
        </w:rPr>
        <w:t xml:space="preserve"> (ex artt. 15 e ss. del regolamento)</w:t>
      </w:r>
    </w:p>
    <w:p w14:paraId="2796A51B"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Gli interessati hanno il diritto di ottenere, nei casi previsti, l'accesso ai dati personali e la rettifica o la cancellazione degli stessi o la limitazione del trattamento che li riguarda o di opporsi al trattamento (artt. 15 e ss. del GDPR). In particolare, a mero titolo esemplificativo, l’interessato potrà esercitare i seguenti diritti: </w:t>
      </w:r>
    </w:p>
    <w:p w14:paraId="5948B621"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di accesso ai dati</w:t>
      </w:r>
      <w:r w:rsidRPr="00737A29">
        <w:rPr>
          <w:rFonts w:ascii="Calibri" w:hAnsi="Calibri" w:cs="Calibri"/>
        </w:rPr>
        <w:t xml:space="preserve"> (art. 15): l'interessato ha il diritto di ottenere dal titolare del trattamento la conferma che sia o meno in corso un trattamento di dati personali che lo riguarda e, in tal caso, di ottenere l'accesso ai dati personali in un formato elettronico di uso comune ed alcune informazioni sul trattamento (es. finalità, categorie di dati trattati, destinatari a cui sono comunicati, ecc.); </w:t>
      </w:r>
    </w:p>
    <w:p w14:paraId="557FFF1B"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di rettifica dei dati</w:t>
      </w:r>
      <w:r w:rsidRPr="00737A29">
        <w:rPr>
          <w:rFonts w:ascii="Calibri" w:hAnsi="Calibri" w:cs="Calibri"/>
        </w:rPr>
        <w:t xml:space="preserve"> (art. 16): l’interessato ha il diritto di rettificare i suoi dati personali nel caso in cui non siano corretti, incluso il diritto di richiedere il completamento di dati personali non completi; </w:t>
      </w:r>
    </w:p>
    <w:p w14:paraId="2A6A96F6"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alla cancellazione dei dati o “diritto all’oblio”:</w:t>
      </w:r>
      <w:r w:rsidRPr="00737A29">
        <w:rPr>
          <w:rFonts w:ascii="Calibri" w:hAnsi="Calibri" w:cs="Calibri"/>
        </w:rPr>
        <w:t xml:space="preserve"> l’interessato ha il diritto di ottenere dal titolare del trattamento la cancellazione dei dati personali che lo riguardano e il titolare del trattamento ha l’obbligo di cancellare senza ingiustificato ritardo i dati personali; </w:t>
      </w:r>
    </w:p>
    <w:p w14:paraId="562E2146"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alla limitazione del trattamento</w:t>
      </w:r>
      <w:r w:rsidRPr="00737A29">
        <w:rPr>
          <w:rFonts w:ascii="Calibri" w:hAnsi="Calibri" w:cs="Calibri"/>
        </w:rPr>
        <w:t xml:space="preserve">: l’interessato ha il diritto di ottenere dal titolare del trattamento la limitazione del trattamento dei propri dati personali qualora ricorrano le ipotesi di legge; </w:t>
      </w:r>
    </w:p>
    <w:p w14:paraId="42BF6654"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alla portabilità dei dati</w:t>
      </w:r>
      <w:r w:rsidRPr="00737A29">
        <w:rPr>
          <w:rFonts w:ascii="Calibri" w:hAnsi="Calibri" w:cs="Calibri"/>
        </w:rPr>
        <w:t xml:space="preserve">: l’interessato ha il diritto di ricevere in un formato strutturato, di uso comune e leggibile da dispositivo automatico i dati personali che lo riguardano forniti a un titolare del trattamento e ha il diritto di trasmettere tali dati a un altro titolare del trattamento senza impedimenti da parte del titolare del trattamento cui li ha forniti; </w:t>
      </w:r>
    </w:p>
    <w:p w14:paraId="43C56D92"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di opposizione al trattamento</w:t>
      </w:r>
      <w:r w:rsidRPr="00737A29">
        <w:rPr>
          <w:rFonts w:ascii="Calibri" w:hAnsi="Calibri" w:cs="Calibri"/>
        </w:rPr>
        <w:t xml:space="preserve">: l’interessato ha il diritto di opporsi in qualsiasi momento al trattamento dei dati personali che lo riguardano per motivi connessi alla sua situazione particolare; </w:t>
      </w:r>
    </w:p>
    <w:p w14:paraId="080957B4" w14:textId="77777777" w:rsidR="00A90147" w:rsidRPr="00737A29" w:rsidRDefault="00A90147" w:rsidP="00A90147">
      <w:pPr>
        <w:numPr>
          <w:ilvl w:val="0"/>
          <w:numId w:val="11"/>
        </w:numPr>
        <w:snapToGrid w:val="0"/>
        <w:contextualSpacing/>
        <w:jc w:val="both"/>
        <w:rPr>
          <w:rFonts w:ascii="Calibri" w:hAnsi="Calibri" w:cs="Calibri"/>
        </w:rPr>
      </w:pPr>
      <w:r w:rsidRPr="00737A29">
        <w:rPr>
          <w:rFonts w:ascii="Calibri" w:hAnsi="Calibri" w:cs="Calibri"/>
          <w:b/>
        </w:rPr>
        <w:t>Diritto di proporre reclamo all’Autorità di controllo</w:t>
      </w:r>
      <w:r w:rsidRPr="00737A29">
        <w:rPr>
          <w:rFonts w:ascii="Calibri" w:hAnsi="Calibri" w:cs="Calibri"/>
        </w:rPr>
        <w:t xml:space="preserve">: fatto salvo ogni altro ricorso amministrativo o giurisdizionale, l’interessato ha il diritto di proporre </w:t>
      </w:r>
      <w:r w:rsidRPr="00737A29">
        <w:rPr>
          <w:rFonts w:ascii="Calibri" w:hAnsi="Calibri" w:cs="Calibri"/>
        </w:rPr>
        <w:lastRenderedPageBreak/>
        <w:t xml:space="preserve">reclamo all’Autorità Garante per la protezione dei dati personali nel caso in cui ritenesse che i trattamenti di dati effettuati violino la vigente normativa in materia di protezione dei dati personali. </w:t>
      </w:r>
    </w:p>
    <w:p w14:paraId="697649D0"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Lei ha il diritto di chiedere al titolare, in qualunque momento, quanto specificato ed ha diritto di richiedere la limitazione del trattamento nei casi previsti dall'art. 18 del regolamento, nonché di ottenere in un formato strutturato, di uso comune e leggibile da dispositivo automatico i dati che la riguardano, nei casi previsti dall'art. 20 del regolamento. </w:t>
      </w:r>
    </w:p>
    <w:p w14:paraId="79FA9DF4"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L’istanza per l’esercizio dei diritti (artt. 15/22 del GDPR) potrà essere inoltrata dagli interessati, al titolare ai seguenti indirizzi:  </w:t>
      </w:r>
    </w:p>
    <w:p w14:paraId="1E8AA157" w14:textId="77777777" w:rsidR="00A90147" w:rsidRPr="00737A29" w:rsidRDefault="00A90147" w:rsidP="00A90147">
      <w:pPr>
        <w:snapToGrid w:val="0"/>
        <w:jc w:val="both"/>
        <w:rPr>
          <w:rFonts w:ascii="Calibri" w:hAnsi="Calibri" w:cs="Calibri"/>
        </w:rPr>
      </w:pPr>
      <w:r w:rsidRPr="00737A29">
        <w:rPr>
          <w:rFonts w:ascii="Calibri" w:hAnsi="Calibri" w:cs="Calibri"/>
        </w:rPr>
        <w:t xml:space="preserve">E-MAIL: </w:t>
      </w:r>
      <w:hyperlink r:id="rId14" w:history="1">
        <w:r w:rsidRPr="00737A29">
          <w:rPr>
            <w:rFonts w:ascii="Calibri" w:hAnsi="Calibri" w:cs="Calibri"/>
            <w:color w:val="0000FF"/>
            <w:u w:val="single"/>
          </w:rPr>
          <w:t>amministrazione@campaniadih.it</w:t>
        </w:r>
      </w:hyperlink>
      <w:r w:rsidRPr="00737A29">
        <w:rPr>
          <w:rFonts w:ascii="Calibri" w:hAnsi="Calibri" w:cs="Calibri"/>
        </w:rPr>
        <w:t xml:space="preserve">, PEC </w:t>
      </w:r>
      <w:hyperlink r:id="rId15" w:history="1">
        <w:r w:rsidRPr="00737A29">
          <w:rPr>
            <w:rFonts w:ascii="Calibri" w:hAnsi="Calibri" w:cs="Calibri"/>
            <w:color w:val="0000FF"/>
            <w:u w:val="single"/>
          </w:rPr>
          <w:t>campaniadih@pec.it</w:t>
        </w:r>
      </w:hyperlink>
      <w:r w:rsidRPr="00737A29">
        <w:rPr>
          <w:rFonts w:ascii="Calibri" w:hAnsi="Calibri" w:cs="Calibri"/>
        </w:rPr>
        <w:t xml:space="preserve"> </w:t>
      </w:r>
    </w:p>
    <w:p w14:paraId="475C3848" w14:textId="77777777" w:rsidR="00A90147" w:rsidRPr="00737A29" w:rsidRDefault="00A90147" w:rsidP="00A90147">
      <w:pPr>
        <w:snapToGrid w:val="0"/>
        <w:jc w:val="both"/>
        <w:rPr>
          <w:rFonts w:ascii="Calibri" w:hAnsi="Calibri" w:cs="Calibri"/>
        </w:rPr>
      </w:pPr>
      <w:r w:rsidRPr="00737A29">
        <w:rPr>
          <w:rFonts w:ascii="Calibri" w:hAnsi="Calibri" w:cs="Calibri"/>
        </w:rPr>
        <w:t>In ogni caso lei ha sempre diritto di proporre reclamo al garante per la protezione dei dati personali, ai sensi dell'art. 77 del regolamento, qualora ritenga che il trattamento dei suoi dati sia contrario alla normativa in vigore.</w:t>
      </w:r>
    </w:p>
    <w:p w14:paraId="3B644B43" w14:textId="77777777" w:rsidR="0049180F" w:rsidRPr="008938D7" w:rsidRDefault="0049180F" w:rsidP="0049180F">
      <w:pPr>
        <w:snapToGrid w:val="0"/>
        <w:spacing w:after="0" w:line="240" w:lineRule="auto"/>
        <w:jc w:val="center"/>
        <w:rPr>
          <w:rFonts w:asciiTheme="majorHAnsi" w:hAnsiTheme="majorHAnsi" w:cstheme="majorHAnsi"/>
          <w:lang w:val="it-IT"/>
        </w:rPr>
      </w:pPr>
      <w:r w:rsidRPr="008938D7">
        <w:rPr>
          <w:rFonts w:asciiTheme="majorHAnsi" w:hAnsiTheme="majorHAnsi" w:cstheme="majorHAnsi"/>
          <w:lang w:val="it-IT"/>
        </w:rPr>
        <w:t>Allegato C)</w:t>
      </w:r>
      <w:r w:rsidRPr="008938D7">
        <w:rPr>
          <w:rFonts w:asciiTheme="majorHAnsi" w:hAnsiTheme="majorHAnsi" w:cstheme="majorHAnsi"/>
          <w:b/>
          <w:bCs/>
          <w:lang w:val="it-IT"/>
        </w:rPr>
        <w:t xml:space="preserve"> </w:t>
      </w:r>
      <w:r>
        <w:rPr>
          <w:rFonts w:asciiTheme="majorHAnsi" w:hAnsiTheme="majorHAnsi" w:cstheme="majorHAnsi"/>
          <w:b/>
          <w:bCs/>
          <w:lang w:val="it-IT"/>
        </w:rPr>
        <w:t>Tipologia Partner</w:t>
      </w:r>
      <w:r w:rsidRPr="008938D7">
        <w:rPr>
          <w:rFonts w:asciiTheme="majorHAnsi" w:hAnsiTheme="majorHAnsi" w:cstheme="majorHAnsi"/>
          <w:b/>
          <w:bCs/>
          <w:lang w:val="it-IT"/>
        </w:rPr>
        <w:t xml:space="preserve"> e quota annua</w:t>
      </w:r>
      <w:r w:rsidRPr="008938D7">
        <w:rPr>
          <w:rFonts w:asciiTheme="majorHAnsi" w:hAnsiTheme="majorHAnsi" w:cstheme="majorHAnsi"/>
          <w:lang w:val="it-IT"/>
        </w:rPr>
        <w:t xml:space="preserve"> </w:t>
      </w:r>
      <w:r w:rsidRPr="008938D7">
        <w:rPr>
          <w:rFonts w:asciiTheme="majorHAnsi" w:hAnsiTheme="majorHAnsi" w:cstheme="majorHAnsi"/>
          <w:b/>
          <w:bCs/>
          <w:i/>
          <w:iCs/>
          <w:lang w:val="it-IT"/>
        </w:rPr>
        <w:t>Community “</w:t>
      </w:r>
      <w:r w:rsidRPr="008938D7">
        <w:rPr>
          <w:rFonts w:asciiTheme="majorHAnsi" w:hAnsiTheme="majorHAnsi" w:cstheme="majorHAnsi"/>
          <w:b/>
          <w:bCs/>
          <w:lang w:val="it-IT"/>
        </w:rPr>
        <w:t>INNOVA.CO</w:t>
      </w:r>
      <w:r w:rsidRPr="008938D7">
        <w:rPr>
          <w:rFonts w:asciiTheme="majorHAnsi" w:hAnsiTheme="majorHAnsi" w:cstheme="majorHAnsi"/>
          <w:lang w:val="it-IT"/>
        </w:rPr>
        <w:t>”</w:t>
      </w:r>
    </w:p>
    <w:p w14:paraId="11A81D56" w14:textId="77777777" w:rsidR="0049180F" w:rsidRPr="008938D7" w:rsidRDefault="0049180F" w:rsidP="0049180F">
      <w:pPr>
        <w:snapToGrid w:val="0"/>
        <w:spacing w:after="0" w:line="240" w:lineRule="auto"/>
        <w:jc w:val="both"/>
        <w:rPr>
          <w:rFonts w:asciiTheme="majorHAnsi" w:hAnsiTheme="majorHAnsi" w:cstheme="majorHAnsi"/>
          <w:lang w:val="it-IT"/>
        </w:rPr>
      </w:pPr>
    </w:p>
    <w:p w14:paraId="797A3778" w14:textId="77777777" w:rsidR="0049180F" w:rsidRDefault="0049180F" w:rsidP="0049180F">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I </w:t>
      </w:r>
      <w:r>
        <w:rPr>
          <w:rFonts w:asciiTheme="majorHAnsi" w:hAnsiTheme="majorHAnsi" w:cstheme="majorHAnsi"/>
          <w:i/>
          <w:iCs/>
          <w:lang w:val="it-IT"/>
        </w:rPr>
        <w:t>P</w:t>
      </w:r>
      <w:r w:rsidRPr="008938D7">
        <w:rPr>
          <w:rFonts w:asciiTheme="majorHAnsi" w:hAnsiTheme="majorHAnsi" w:cstheme="majorHAnsi"/>
          <w:i/>
          <w:iCs/>
          <w:lang w:val="it-IT"/>
        </w:rPr>
        <w:t>artner</w:t>
      </w:r>
      <w:r w:rsidRPr="008938D7">
        <w:rPr>
          <w:rFonts w:asciiTheme="majorHAnsi" w:hAnsiTheme="majorHAnsi" w:cstheme="majorHAnsi"/>
          <w:lang w:val="it-IT"/>
        </w:rPr>
        <w:t xml:space="preserve"> dovranno corrispondere al Campania DIH – Rete Confindustria Scarl una quota sociale annua, calcolata in base alla </w:t>
      </w:r>
      <w:r>
        <w:rPr>
          <w:rFonts w:asciiTheme="majorHAnsi" w:hAnsiTheme="majorHAnsi" w:cstheme="majorHAnsi"/>
          <w:lang w:val="it-IT"/>
        </w:rPr>
        <w:t>natura giuridica di seguito indicata:</w:t>
      </w:r>
    </w:p>
    <w:p w14:paraId="60AEDE85" w14:textId="77777777" w:rsidR="0049180F" w:rsidRDefault="0049180F" w:rsidP="0049180F">
      <w:pPr>
        <w:snapToGrid w:val="0"/>
        <w:spacing w:after="0" w:line="240" w:lineRule="auto"/>
        <w:jc w:val="both"/>
        <w:rPr>
          <w:rFonts w:asciiTheme="majorHAnsi" w:hAnsiTheme="majorHAnsi" w:cstheme="majorHAnsi"/>
          <w:b/>
          <w:bCs/>
          <w:lang w:val="it-IT"/>
        </w:rPr>
      </w:pPr>
    </w:p>
    <w:p w14:paraId="2F9B6BC2" w14:textId="77777777" w:rsidR="0049180F" w:rsidRPr="0016265A" w:rsidRDefault="0049180F" w:rsidP="0049180F">
      <w:pPr>
        <w:pStyle w:val="Paragrafoelenco"/>
        <w:numPr>
          <w:ilvl w:val="0"/>
          <w:numId w:val="30"/>
        </w:numPr>
        <w:snapToGrid w:val="0"/>
        <w:spacing w:after="0" w:line="240" w:lineRule="auto"/>
        <w:jc w:val="both"/>
        <w:rPr>
          <w:rFonts w:asciiTheme="majorHAnsi" w:hAnsiTheme="majorHAnsi" w:cstheme="majorHAnsi"/>
          <w:lang w:val="it-IT"/>
        </w:rPr>
      </w:pPr>
      <w:r w:rsidRPr="0016265A">
        <w:rPr>
          <w:rFonts w:asciiTheme="majorHAnsi" w:hAnsiTheme="majorHAnsi" w:cstheme="majorHAnsi"/>
          <w:b/>
          <w:bCs/>
          <w:lang w:val="it-IT"/>
        </w:rPr>
        <w:t>Tipologia partner e quota annua</w:t>
      </w:r>
    </w:p>
    <w:p w14:paraId="7881CA57" w14:textId="77777777" w:rsidR="0049180F" w:rsidRDefault="0049180F" w:rsidP="0049180F">
      <w:pPr>
        <w:snapToGrid w:val="0"/>
        <w:spacing w:after="0" w:line="240" w:lineRule="auto"/>
        <w:ind w:left="720"/>
        <w:jc w:val="both"/>
        <w:rPr>
          <w:rFonts w:asciiTheme="majorHAnsi" w:hAnsiTheme="majorHAnsi" w:cstheme="majorHAnsi"/>
          <w:lang w:val="it-IT"/>
        </w:rPr>
      </w:pPr>
    </w:p>
    <w:p w14:paraId="263C55C8"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Grandi Imprese € 20.000</w:t>
      </w:r>
    </w:p>
    <w:p w14:paraId="73B39BF7"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Medie Imprese € 10.000</w:t>
      </w:r>
    </w:p>
    <w:p w14:paraId="4C73496B"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Piccole Imprese € 5.000</w:t>
      </w:r>
    </w:p>
    <w:p w14:paraId="7DD45CEB"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Micro, </w:t>
      </w:r>
      <w:r w:rsidRPr="008938D7">
        <w:rPr>
          <w:rFonts w:asciiTheme="majorHAnsi" w:hAnsiTheme="majorHAnsi" w:cstheme="majorHAnsi"/>
          <w:i/>
          <w:iCs/>
          <w:lang w:val="it-IT"/>
        </w:rPr>
        <w:t>Start-up</w:t>
      </w:r>
      <w:r w:rsidRPr="008938D7">
        <w:rPr>
          <w:rFonts w:asciiTheme="majorHAnsi" w:hAnsiTheme="majorHAnsi" w:cstheme="majorHAnsi"/>
          <w:lang w:val="it-IT"/>
        </w:rPr>
        <w:t xml:space="preserve"> innovative € 1.000</w:t>
      </w:r>
    </w:p>
    <w:p w14:paraId="56FD9569"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Incubatori € 1.000</w:t>
      </w:r>
    </w:p>
    <w:p w14:paraId="5959C884"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Distretti/poli/</w:t>
      </w:r>
      <w:r w:rsidRPr="008938D7">
        <w:rPr>
          <w:rFonts w:asciiTheme="majorHAnsi" w:hAnsiTheme="majorHAnsi" w:cstheme="majorHAnsi"/>
          <w:i/>
          <w:iCs/>
          <w:lang w:val="it-IT"/>
        </w:rPr>
        <w:t>cluster</w:t>
      </w:r>
      <w:r w:rsidRPr="008938D7">
        <w:rPr>
          <w:rFonts w:asciiTheme="majorHAnsi" w:hAnsiTheme="majorHAnsi" w:cstheme="majorHAnsi"/>
          <w:lang w:val="it-IT"/>
        </w:rPr>
        <w:t xml:space="preserve"> € 5.000</w:t>
      </w:r>
    </w:p>
    <w:p w14:paraId="646E54F4"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Università/enti di formazion</w:t>
      </w:r>
      <w:r>
        <w:rPr>
          <w:rFonts w:asciiTheme="majorHAnsi" w:hAnsiTheme="majorHAnsi" w:cstheme="majorHAnsi"/>
          <w:lang w:val="it-IT"/>
        </w:rPr>
        <w:t>e</w:t>
      </w:r>
      <w:r w:rsidRPr="008938D7">
        <w:rPr>
          <w:rFonts w:asciiTheme="majorHAnsi" w:hAnsiTheme="majorHAnsi" w:cstheme="majorHAnsi"/>
          <w:lang w:val="it-IT"/>
        </w:rPr>
        <w:t xml:space="preserve"> € 5.000</w:t>
      </w:r>
    </w:p>
    <w:p w14:paraId="77BE0F25"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Organismi di Ricerca pubblici e privati € 5.000</w:t>
      </w:r>
    </w:p>
    <w:p w14:paraId="5157FDF8"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Istituzioni nazionali ed internazionali operanti nel campo della ricerca e sperimentazione € 5.000</w:t>
      </w:r>
    </w:p>
    <w:p w14:paraId="37B6F2C7"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Centri di competenza, </w:t>
      </w:r>
      <w:proofErr w:type="spellStart"/>
      <w:r w:rsidRPr="008938D7">
        <w:rPr>
          <w:rFonts w:asciiTheme="majorHAnsi" w:hAnsiTheme="majorHAnsi" w:cstheme="majorHAnsi"/>
          <w:i/>
          <w:iCs/>
          <w:lang w:val="it-IT"/>
        </w:rPr>
        <w:t>European</w:t>
      </w:r>
      <w:proofErr w:type="spellEnd"/>
      <w:r w:rsidRPr="008938D7">
        <w:rPr>
          <w:rFonts w:asciiTheme="majorHAnsi" w:hAnsiTheme="majorHAnsi" w:cstheme="majorHAnsi"/>
          <w:i/>
          <w:iCs/>
          <w:lang w:val="it-IT"/>
        </w:rPr>
        <w:t xml:space="preserve"> Digital Innovation Hub, Digital Innovation Hub</w:t>
      </w:r>
      <w:r w:rsidRPr="008938D7">
        <w:rPr>
          <w:rFonts w:asciiTheme="majorHAnsi" w:hAnsiTheme="majorHAnsi" w:cstheme="majorHAnsi"/>
          <w:lang w:val="it-IT"/>
        </w:rPr>
        <w:t>, Poli di innovazione € 5.000</w:t>
      </w:r>
    </w:p>
    <w:p w14:paraId="008C946A"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Enti istituzionali € 0</w:t>
      </w:r>
    </w:p>
    <w:p w14:paraId="2C264B00"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 xml:space="preserve">Associazioni, </w:t>
      </w:r>
      <w:r>
        <w:rPr>
          <w:rFonts w:asciiTheme="majorHAnsi" w:hAnsiTheme="majorHAnsi" w:cstheme="majorHAnsi"/>
          <w:lang w:val="it-IT"/>
        </w:rPr>
        <w:t xml:space="preserve">Ordini Professionali, </w:t>
      </w:r>
      <w:r w:rsidRPr="008938D7">
        <w:rPr>
          <w:rFonts w:asciiTheme="majorHAnsi" w:hAnsiTheme="majorHAnsi" w:cstheme="majorHAnsi"/>
          <w:lang w:val="it-IT"/>
        </w:rPr>
        <w:t xml:space="preserve">Fondazioni ed altri Enti di diritto privato </w:t>
      </w:r>
      <w:r>
        <w:rPr>
          <w:rFonts w:asciiTheme="majorHAnsi" w:hAnsiTheme="majorHAnsi" w:cstheme="majorHAnsi"/>
          <w:lang w:val="it-IT"/>
        </w:rPr>
        <w:t xml:space="preserve">     </w:t>
      </w:r>
      <w:r w:rsidRPr="008938D7">
        <w:rPr>
          <w:rFonts w:asciiTheme="majorHAnsi" w:hAnsiTheme="majorHAnsi" w:cstheme="majorHAnsi"/>
          <w:lang w:val="it-IT"/>
        </w:rPr>
        <w:t>€ 5.000</w:t>
      </w:r>
    </w:p>
    <w:p w14:paraId="54180416"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lastRenderedPageBreak/>
        <w:t>Banche, investitori e fondi € 5.000</w:t>
      </w:r>
    </w:p>
    <w:p w14:paraId="3861911A"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Assicurazioni € 5.000</w:t>
      </w:r>
    </w:p>
    <w:p w14:paraId="12087128" w14:textId="77777777" w:rsidR="0049180F" w:rsidRPr="008938D7" w:rsidRDefault="0049180F" w:rsidP="0049180F">
      <w:pPr>
        <w:numPr>
          <w:ilvl w:val="0"/>
          <w:numId w:val="29"/>
        </w:num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Altri soggetti di diritto pubblico o privato, che condividano gli scopi e l'oggetto della Società (</w:t>
      </w:r>
      <w:proofErr w:type="spellStart"/>
      <w:r w:rsidRPr="008938D7">
        <w:rPr>
          <w:rFonts w:asciiTheme="majorHAnsi" w:hAnsiTheme="majorHAnsi" w:cstheme="majorHAnsi"/>
          <w:i/>
          <w:iCs/>
          <w:lang w:val="it-IT"/>
        </w:rPr>
        <w:t>fee</w:t>
      </w:r>
      <w:proofErr w:type="spellEnd"/>
      <w:r w:rsidRPr="008938D7">
        <w:rPr>
          <w:rFonts w:asciiTheme="majorHAnsi" w:hAnsiTheme="majorHAnsi" w:cstheme="majorHAnsi"/>
          <w:lang w:val="it-IT"/>
        </w:rPr>
        <w:t xml:space="preserve"> da stabilire in fase negoziale) </w:t>
      </w:r>
    </w:p>
    <w:p w14:paraId="68E9D5C8" w14:textId="77777777" w:rsidR="0049180F" w:rsidRDefault="0049180F" w:rsidP="0049180F">
      <w:pPr>
        <w:snapToGrid w:val="0"/>
        <w:spacing w:after="0" w:line="240" w:lineRule="auto"/>
        <w:jc w:val="both"/>
        <w:rPr>
          <w:rFonts w:asciiTheme="majorHAnsi" w:hAnsiTheme="majorHAnsi" w:cstheme="majorHAnsi"/>
          <w:highlight w:val="yellow"/>
          <w:lang w:val="it-IT"/>
        </w:rPr>
      </w:pPr>
    </w:p>
    <w:p w14:paraId="6DBB5A15" w14:textId="77777777" w:rsidR="0049180F" w:rsidRPr="009D2D1A" w:rsidRDefault="0049180F" w:rsidP="0049180F">
      <w:pPr>
        <w:pStyle w:val="Testonotaapidipagina"/>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 xml:space="preserve">Le quote annue sono ridotte del 50% per </w:t>
      </w:r>
      <w:r>
        <w:rPr>
          <w:rFonts w:asciiTheme="majorHAnsi" w:eastAsia="Arial" w:hAnsiTheme="majorHAnsi" w:cstheme="majorHAnsi"/>
          <w:sz w:val="24"/>
          <w:szCs w:val="24"/>
        </w:rPr>
        <w:t xml:space="preserve">i </w:t>
      </w:r>
      <w:r w:rsidRPr="00FC7C21">
        <w:rPr>
          <w:rFonts w:asciiTheme="majorHAnsi" w:eastAsia="Arial" w:hAnsiTheme="majorHAnsi" w:cstheme="majorHAnsi"/>
          <w:sz w:val="24"/>
          <w:szCs w:val="24"/>
        </w:rPr>
        <w:t xml:space="preserve">partner aderenti alle </w:t>
      </w:r>
      <w:r>
        <w:rPr>
          <w:rFonts w:asciiTheme="majorHAnsi" w:eastAsia="Arial" w:hAnsiTheme="majorHAnsi" w:cstheme="majorHAnsi"/>
          <w:sz w:val="24"/>
          <w:szCs w:val="24"/>
        </w:rPr>
        <w:t>A</w:t>
      </w:r>
      <w:r w:rsidRPr="00FC7C21">
        <w:rPr>
          <w:rFonts w:asciiTheme="majorHAnsi" w:eastAsia="Arial" w:hAnsiTheme="majorHAnsi" w:cstheme="majorHAnsi"/>
          <w:sz w:val="24"/>
          <w:szCs w:val="24"/>
        </w:rPr>
        <w:t xml:space="preserve">ssociazioni territoriali del sistema Confindustria. </w:t>
      </w:r>
    </w:p>
    <w:p w14:paraId="477BBE35" w14:textId="77777777" w:rsidR="0049180F" w:rsidRDefault="0049180F" w:rsidP="0049180F">
      <w:pPr>
        <w:pStyle w:val="Testonotaapidipagina"/>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La quota annua p</w:t>
      </w:r>
      <w:r>
        <w:rPr>
          <w:rFonts w:asciiTheme="majorHAnsi" w:eastAsia="Arial" w:hAnsiTheme="majorHAnsi" w:cstheme="majorHAnsi"/>
          <w:sz w:val="24"/>
          <w:szCs w:val="24"/>
        </w:rPr>
        <w:t>uò</w:t>
      </w:r>
      <w:r w:rsidRPr="00FC7C21">
        <w:rPr>
          <w:rFonts w:asciiTheme="majorHAnsi" w:eastAsia="Arial" w:hAnsiTheme="majorHAnsi" w:cstheme="majorHAnsi"/>
          <w:sz w:val="24"/>
          <w:szCs w:val="24"/>
        </w:rPr>
        <w:t xml:space="preserve"> intendersi corrisposta </w:t>
      </w:r>
      <w:r>
        <w:rPr>
          <w:rFonts w:asciiTheme="majorHAnsi" w:eastAsia="Arial" w:hAnsiTheme="majorHAnsi" w:cstheme="majorHAnsi"/>
          <w:sz w:val="24"/>
          <w:szCs w:val="24"/>
        </w:rPr>
        <w:t xml:space="preserve">– a titolo esemplificativo e non esaustivo – </w:t>
      </w:r>
      <w:r w:rsidRPr="00FC7C21">
        <w:rPr>
          <w:rFonts w:asciiTheme="majorHAnsi" w:eastAsia="Arial" w:hAnsiTheme="majorHAnsi" w:cstheme="majorHAnsi"/>
          <w:sz w:val="24"/>
          <w:szCs w:val="24"/>
        </w:rPr>
        <w:t>attraverso</w:t>
      </w:r>
      <w:r>
        <w:rPr>
          <w:rFonts w:asciiTheme="majorHAnsi" w:eastAsia="Arial" w:hAnsiTheme="majorHAnsi" w:cstheme="majorHAnsi"/>
          <w:sz w:val="24"/>
          <w:szCs w:val="24"/>
        </w:rPr>
        <w:t xml:space="preserve"> </w:t>
      </w:r>
      <w:r w:rsidRPr="00FC7C21">
        <w:rPr>
          <w:rFonts w:asciiTheme="majorHAnsi" w:eastAsia="Arial" w:hAnsiTheme="majorHAnsi" w:cstheme="majorHAnsi"/>
          <w:sz w:val="24"/>
          <w:szCs w:val="24"/>
        </w:rPr>
        <w:t>conferimenti di</w:t>
      </w:r>
      <w:r>
        <w:rPr>
          <w:rFonts w:asciiTheme="majorHAnsi" w:eastAsia="Arial" w:hAnsiTheme="majorHAnsi" w:cstheme="majorHAnsi"/>
          <w:sz w:val="24"/>
          <w:szCs w:val="24"/>
        </w:rPr>
        <w:t>:</w:t>
      </w:r>
    </w:p>
    <w:p w14:paraId="713CC45A" w14:textId="77777777" w:rsidR="0049180F" w:rsidRDefault="0049180F" w:rsidP="0049180F">
      <w:pPr>
        <w:pStyle w:val="Testonotaapidipagina"/>
        <w:numPr>
          <w:ilvl w:val="1"/>
          <w:numId w:val="19"/>
        </w:numPr>
        <w:ind w:left="1134"/>
        <w:jc w:val="both"/>
        <w:rPr>
          <w:rFonts w:asciiTheme="majorHAnsi" w:eastAsia="Arial" w:hAnsiTheme="majorHAnsi" w:cstheme="majorHAnsi"/>
          <w:sz w:val="24"/>
          <w:szCs w:val="24"/>
        </w:rPr>
      </w:pPr>
      <w:r>
        <w:rPr>
          <w:rFonts w:asciiTheme="majorHAnsi" w:eastAsia="Arial" w:hAnsiTheme="majorHAnsi" w:cstheme="majorHAnsi"/>
          <w:sz w:val="24"/>
          <w:szCs w:val="24"/>
        </w:rPr>
        <w:t>quota finanziaria;</w:t>
      </w:r>
    </w:p>
    <w:p w14:paraId="4345AD60" w14:textId="77777777" w:rsidR="0049180F" w:rsidRDefault="0049180F" w:rsidP="0049180F">
      <w:pPr>
        <w:pStyle w:val="Testonotaapidipagina"/>
        <w:numPr>
          <w:ilvl w:val="1"/>
          <w:numId w:val="19"/>
        </w:numPr>
        <w:ind w:left="1134"/>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 xml:space="preserve">beni, materiali e immateriali; </w:t>
      </w:r>
    </w:p>
    <w:p w14:paraId="63191F4E" w14:textId="77777777" w:rsidR="0049180F" w:rsidRDefault="0049180F" w:rsidP="0049180F">
      <w:pPr>
        <w:pStyle w:val="Testonotaapidipagina"/>
        <w:numPr>
          <w:ilvl w:val="1"/>
          <w:numId w:val="19"/>
        </w:numPr>
        <w:ind w:left="1134"/>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attività professionali e</w:t>
      </w:r>
      <w:r>
        <w:rPr>
          <w:rFonts w:asciiTheme="majorHAnsi" w:eastAsia="Arial" w:hAnsiTheme="majorHAnsi" w:cstheme="majorHAnsi"/>
          <w:sz w:val="24"/>
          <w:szCs w:val="24"/>
        </w:rPr>
        <w:t>/o</w:t>
      </w:r>
      <w:r w:rsidRPr="00FC7C21">
        <w:rPr>
          <w:rFonts w:asciiTheme="majorHAnsi" w:eastAsia="Arial" w:hAnsiTheme="majorHAnsi" w:cstheme="majorHAnsi"/>
          <w:sz w:val="24"/>
          <w:szCs w:val="24"/>
        </w:rPr>
        <w:t xml:space="preserve"> servizi di particolare rilievo per la </w:t>
      </w:r>
      <w:r w:rsidRPr="00111DC5">
        <w:rPr>
          <w:rFonts w:asciiTheme="majorHAnsi" w:eastAsia="Arial" w:hAnsiTheme="majorHAnsi" w:cstheme="majorHAnsi"/>
          <w:i/>
          <w:iCs/>
          <w:sz w:val="24"/>
          <w:szCs w:val="24"/>
        </w:rPr>
        <w:t>Community</w:t>
      </w:r>
      <w:r w:rsidRPr="00FC7C21">
        <w:rPr>
          <w:rFonts w:asciiTheme="majorHAnsi" w:eastAsia="Arial" w:hAnsiTheme="majorHAnsi" w:cstheme="majorHAnsi"/>
          <w:sz w:val="24"/>
          <w:szCs w:val="24"/>
        </w:rPr>
        <w:t xml:space="preserve"> e/o per la promozione delle attività di quest'ultima. </w:t>
      </w:r>
    </w:p>
    <w:p w14:paraId="55D2CE99" w14:textId="77777777" w:rsidR="0049180F" w:rsidRDefault="0049180F" w:rsidP="0049180F">
      <w:pPr>
        <w:pStyle w:val="Testonotaapidipagina"/>
        <w:jc w:val="both"/>
        <w:rPr>
          <w:rFonts w:asciiTheme="majorHAnsi" w:eastAsia="Arial" w:hAnsiTheme="majorHAnsi" w:cstheme="majorHAnsi"/>
          <w:sz w:val="24"/>
          <w:szCs w:val="24"/>
        </w:rPr>
      </w:pPr>
    </w:p>
    <w:p w14:paraId="134CA691" w14:textId="77777777" w:rsidR="0049180F" w:rsidRDefault="0049180F" w:rsidP="0049180F">
      <w:pPr>
        <w:snapToGrid w:val="0"/>
        <w:spacing w:after="0" w:line="240" w:lineRule="auto"/>
        <w:jc w:val="both"/>
        <w:rPr>
          <w:rFonts w:asciiTheme="majorHAnsi" w:hAnsiTheme="majorHAnsi" w:cstheme="majorHAnsi"/>
          <w:lang w:val="it-IT"/>
        </w:rPr>
      </w:pPr>
      <w:r w:rsidRPr="008938D7">
        <w:rPr>
          <w:rFonts w:asciiTheme="majorHAnsi" w:hAnsiTheme="majorHAnsi" w:cstheme="majorHAnsi"/>
          <w:lang w:val="it-IT"/>
        </w:rPr>
        <w:t>La quantificazione della quota</w:t>
      </w:r>
      <w:r w:rsidRPr="008938D7">
        <w:rPr>
          <w:rStyle w:val="Rimandonotaapidipagina"/>
          <w:rFonts w:asciiTheme="majorHAnsi" w:hAnsiTheme="majorHAnsi" w:cstheme="majorHAnsi"/>
          <w:lang w:val="it-IT"/>
        </w:rPr>
        <w:t xml:space="preserve"> </w:t>
      </w:r>
      <w:r w:rsidRPr="008938D7">
        <w:rPr>
          <w:rFonts w:asciiTheme="majorHAnsi" w:hAnsiTheme="majorHAnsi" w:cstheme="majorHAnsi"/>
          <w:lang w:val="it-IT"/>
        </w:rPr>
        <w:t xml:space="preserve">dovuta in base alla </w:t>
      </w:r>
      <w:r>
        <w:rPr>
          <w:rFonts w:asciiTheme="majorHAnsi" w:hAnsiTheme="majorHAnsi" w:cstheme="majorHAnsi"/>
          <w:lang w:val="it-IT"/>
        </w:rPr>
        <w:t>natura della tipologia del partner</w:t>
      </w:r>
      <w:r w:rsidRPr="008938D7">
        <w:rPr>
          <w:rFonts w:asciiTheme="majorHAnsi" w:hAnsiTheme="majorHAnsi" w:cstheme="majorHAnsi"/>
          <w:lang w:val="it-IT"/>
        </w:rPr>
        <w:t xml:space="preserve"> è effettuata dall’Amministratore Delegato in occasione dell’esame della domanda di ammissione e </w:t>
      </w:r>
      <w:r>
        <w:rPr>
          <w:rFonts w:asciiTheme="majorHAnsi" w:hAnsiTheme="majorHAnsi" w:cstheme="majorHAnsi"/>
          <w:lang w:val="it-IT"/>
        </w:rPr>
        <w:t xml:space="preserve">della fase di conoscenza del soggetto richiedente e, alla fine della fase di trattazione, sarà </w:t>
      </w:r>
      <w:r w:rsidRPr="008938D7">
        <w:rPr>
          <w:rFonts w:asciiTheme="majorHAnsi" w:hAnsiTheme="majorHAnsi" w:cstheme="majorHAnsi"/>
          <w:lang w:val="it-IT"/>
        </w:rPr>
        <w:t xml:space="preserve">comunicata al </w:t>
      </w:r>
      <w:r w:rsidRPr="008938D7">
        <w:rPr>
          <w:rFonts w:asciiTheme="majorHAnsi" w:hAnsiTheme="majorHAnsi" w:cstheme="majorHAnsi"/>
          <w:i/>
          <w:iCs/>
          <w:lang w:val="it-IT"/>
        </w:rPr>
        <w:t>partner</w:t>
      </w:r>
      <w:r w:rsidRPr="008938D7">
        <w:rPr>
          <w:rFonts w:asciiTheme="majorHAnsi" w:hAnsiTheme="majorHAnsi" w:cstheme="majorHAnsi"/>
          <w:lang w:val="it-IT"/>
        </w:rPr>
        <w:t>.</w:t>
      </w:r>
    </w:p>
    <w:p w14:paraId="7E9EBA20" w14:textId="77777777" w:rsidR="0049180F" w:rsidRDefault="0049180F" w:rsidP="0049180F">
      <w:pPr>
        <w:snapToGrid w:val="0"/>
        <w:spacing w:after="0" w:line="240" w:lineRule="auto"/>
        <w:jc w:val="both"/>
        <w:rPr>
          <w:rFonts w:asciiTheme="majorHAnsi" w:hAnsiTheme="majorHAnsi" w:cstheme="majorHAnsi"/>
          <w:highlight w:val="yellow"/>
          <w:lang w:val="it-IT"/>
        </w:rPr>
      </w:pPr>
    </w:p>
    <w:p w14:paraId="2A575955" w14:textId="77777777" w:rsidR="0049180F" w:rsidRPr="00FC7C21" w:rsidRDefault="0049180F" w:rsidP="0049180F">
      <w:pPr>
        <w:pStyle w:val="Testonotaapidipagina"/>
        <w:jc w:val="both"/>
        <w:rPr>
          <w:rFonts w:asciiTheme="majorHAnsi" w:eastAsia="Arial" w:hAnsiTheme="majorHAnsi" w:cstheme="majorHAnsi"/>
          <w:sz w:val="24"/>
          <w:szCs w:val="24"/>
        </w:rPr>
      </w:pPr>
      <w:r w:rsidRPr="00FC7C21">
        <w:rPr>
          <w:rFonts w:asciiTheme="majorHAnsi" w:eastAsia="Arial" w:hAnsiTheme="majorHAnsi" w:cstheme="majorHAnsi"/>
          <w:sz w:val="24"/>
          <w:szCs w:val="24"/>
        </w:rPr>
        <w:t xml:space="preserve"> </w:t>
      </w:r>
    </w:p>
    <w:p w14:paraId="6FDA8FE1" w14:textId="77777777" w:rsidR="00F45A52" w:rsidRPr="00F45A52" w:rsidRDefault="00F45A52" w:rsidP="008938D7">
      <w:pPr>
        <w:snapToGrid w:val="0"/>
        <w:spacing w:after="0" w:line="240" w:lineRule="auto"/>
        <w:jc w:val="both"/>
        <w:rPr>
          <w:rFonts w:asciiTheme="majorHAnsi" w:hAnsiTheme="majorHAnsi" w:cstheme="majorHAnsi"/>
          <w:lang w:val="it-IT"/>
        </w:rPr>
      </w:pPr>
    </w:p>
    <w:sectPr w:rsidR="00F45A52" w:rsidRPr="00F45A52" w:rsidSect="006543E0">
      <w:headerReference w:type="default" r:id="rId16"/>
      <w:footerReference w:type="default" r:id="rId17"/>
      <w:pgSz w:w="11909" w:h="16834"/>
      <w:pgMar w:top="2614" w:right="1700" w:bottom="971" w:left="1700" w:header="1417" w:footer="10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D752E" w14:textId="77777777" w:rsidR="005207E6" w:rsidRDefault="005207E6">
      <w:pPr>
        <w:spacing w:after="0" w:line="240" w:lineRule="auto"/>
      </w:pPr>
      <w:r>
        <w:separator/>
      </w:r>
    </w:p>
  </w:endnote>
  <w:endnote w:type="continuationSeparator" w:id="0">
    <w:p w14:paraId="4C24FE6A" w14:textId="77777777" w:rsidR="005207E6" w:rsidRDefault="00520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ont di sistema regolare">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7C547D" w14:textId="526C4A40" w:rsidR="00253F39" w:rsidRDefault="00FA1225">
    <w:pPr>
      <w:spacing w:after="0"/>
    </w:pPr>
    <w:r>
      <w:rPr>
        <w:noProof/>
        <w:lang w:val="it-IT"/>
      </w:rPr>
      <w:drawing>
        <wp:anchor distT="0" distB="0" distL="114300" distR="114300" simplePos="0" relativeHeight="251659264" behindDoc="0" locked="0" layoutInCell="1" allowOverlap="1" wp14:anchorId="1E1EDB93" wp14:editId="7FD18DA0">
          <wp:simplePos x="0" y="0"/>
          <wp:positionH relativeFrom="column">
            <wp:posOffset>0</wp:posOffset>
          </wp:positionH>
          <wp:positionV relativeFrom="paragraph">
            <wp:posOffset>143078</wp:posOffset>
          </wp:positionV>
          <wp:extent cx="5399405" cy="495300"/>
          <wp:effectExtent l="0" t="0" r="0" b="0"/>
          <wp:wrapNone/>
          <wp:docPr id="14348323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extLst>
                      <a:ext uri="{28A0092B-C50C-407E-A947-70E740481C1C}">
                        <a14:useLocalDpi xmlns:a14="http://schemas.microsoft.com/office/drawing/2010/main" val="0"/>
                      </a:ext>
                    </a:extLst>
                  </a:blip>
                  <a:srcRect b="53007"/>
                  <a:stretch/>
                </pic:blipFill>
                <pic:spPr bwMode="auto">
                  <a:xfrm>
                    <a:off x="0" y="0"/>
                    <a:ext cx="5399405"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2542E9" w14:textId="77777777" w:rsidR="005207E6" w:rsidRDefault="005207E6">
      <w:pPr>
        <w:spacing w:after="0" w:line="240" w:lineRule="auto"/>
      </w:pPr>
      <w:r>
        <w:separator/>
      </w:r>
    </w:p>
  </w:footnote>
  <w:footnote w:type="continuationSeparator" w:id="0">
    <w:p w14:paraId="54F46A98" w14:textId="77777777" w:rsidR="005207E6" w:rsidRDefault="005207E6">
      <w:pPr>
        <w:spacing w:after="0" w:line="240" w:lineRule="auto"/>
      </w:pPr>
      <w:r>
        <w:continuationSeparator/>
      </w:r>
    </w:p>
  </w:footnote>
  <w:footnote w:id="1">
    <w:p w14:paraId="4140F60D" w14:textId="77777777" w:rsidR="008938D7" w:rsidRPr="00204349" w:rsidRDefault="008938D7" w:rsidP="008938D7">
      <w:pPr>
        <w:spacing w:after="240"/>
        <w:jc w:val="both"/>
        <w:rPr>
          <w:rFonts w:ascii="Calibri" w:hAnsi="Calibri" w:cs="Calibri"/>
          <w:sz w:val="18"/>
          <w:szCs w:val="18"/>
        </w:rPr>
      </w:pPr>
      <w:r>
        <w:rPr>
          <w:rStyle w:val="Rimandonotaapidipagina"/>
        </w:rPr>
        <w:t>*</w:t>
      </w:r>
      <w:r w:rsidRPr="0078491E">
        <w:rPr>
          <w:rFonts w:ascii="Calibri" w:hAnsi="Calibri" w:cs="Calibri"/>
          <w:sz w:val="18"/>
          <w:szCs w:val="18"/>
        </w:rPr>
        <w:t>la definizione di Impresa si riferisce alla raccomandazione 2003/361 della Commissione EU.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91DC4" w14:textId="1E9A026A" w:rsidR="00F21466" w:rsidRDefault="00FA1225" w:rsidP="009012A6">
    <w:pPr>
      <w:spacing w:after="120"/>
      <w:jc w:val="center"/>
      <w:rPr>
        <w:sz w:val="22"/>
        <w:szCs w:val="22"/>
      </w:rPr>
    </w:pPr>
    <w:r>
      <w:rPr>
        <w:noProof/>
        <w:lang w:val="it-IT"/>
      </w:rPr>
      <w:drawing>
        <wp:anchor distT="0" distB="0" distL="114300" distR="114300" simplePos="0" relativeHeight="251658240" behindDoc="1" locked="0" layoutInCell="1" allowOverlap="1" wp14:anchorId="3F9441F1" wp14:editId="6081384C">
          <wp:simplePos x="0" y="0"/>
          <wp:positionH relativeFrom="column">
            <wp:posOffset>-622300</wp:posOffset>
          </wp:positionH>
          <wp:positionV relativeFrom="paragraph">
            <wp:posOffset>-287020</wp:posOffset>
          </wp:positionV>
          <wp:extent cx="2444250" cy="758865"/>
          <wp:effectExtent l="0" t="0" r="0" b="3175"/>
          <wp:wrapNone/>
          <wp:docPr id="5013017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444250" cy="758865"/>
                  </a:xfrm>
                  <a:prstGeom prst="rect">
                    <a:avLst/>
                  </a:prstGeom>
                  <a:ln/>
                </pic:spPr>
              </pic:pic>
            </a:graphicData>
          </a:graphic>
          <wp14:sizeRelH relativeFrom="page">
            <wp14:pctWidth>0</wp14:pctWidth>
          </wp14:sizeRelH>
          <wp14:sizeRelV relativeFrom="page">
            <wp14:pctHeight>0</wp14:pctHeight>
          </wp14:sizeRelV>
        </wp:anchor>
      </w:drawing>
    </w:r>
    <w:r w:rsidR="00CF792C">
      <w:t xml:space="preserve"> </w:t>
    </w:r>
    <w:bookmarkStart w:id="0" w:name="page2"/>
    <w:bookmarkEnd w:id="0"/>
  </w:p>
  <w:p w14:paraId="0D60EE66" w14:textId="29812702" w:rsidR="00253F39" w:rsidRPr="009012A6" w:rsidRDefault="00253F39" w:rsidP="008938D7">
    <w:pPr>
      <w:spacing w:after="120"/>
      <w:rPr>
        <w:color w:val="4F81BD" w:themeColor="accent1"/>
        <w:sz w:val="22"/>
        <w:szCs w:val="22"/>
        <w:lang w:val="it-I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410DC"/>
    <w:multiLevelType w:val="hybridMultilevel"/>
    <w:tmpl w:val="54CA53D0"/>
    <w:lvl w:ilvl="0" w:tplc="50E4B3B2">
      <w:start w:val="1"/>
      <w:numFmt w:val="decimal"/>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 w15:restartNumberingAfterBreak="0">
    <w:nsid w:val="0E563125"/>
    <w:multiLevelType w:val="hybridMultilevel"/>
    <w:tmpl w:val="EB024DF8"/>
    <w:lvl w:ilvl="0" w:tplc="3F64395C">
      <w:numFmt w:val="bullet"/>
      <w:lvlText w:val="-"/>
      <w:lvlJc w:val="left"/>
      <w:pPr>
        <w:ind w:left="720" w:hanging="360"/>
      </w:pPr>
      <w:rPr>
        <w:rFonts w:ascii="Calibri" w:eastAsia="Arial"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387953"/>
    <w:multiLevelType w:val="hybridMultilevel"/>
    <w:tmpl w:val="8928518A"/>
    <w:lvl w:ilvl="0" w:tplc="0E30A50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55922EC"/>
    <w:multiLevelType w:val="hybridMultilevel"/>
    <w:tmpl w:val="F920FD8E"/>
    <w:lvl w:ilvl="0" w:tplc="14DC94C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571440A"/>
    <w:multiLevelType w:val="multilevel"/>
    <w:tmpl w:val="CB2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1B2EC9"/>
    <w:multiLevelType w:val="hybridMultilevel"/>
    <w:tmpl w:val="3CFE5B1A"/>
    <w:lvl w:ilvl="0" w:tplc="BAB2CB98">
      <w:start w:val="2"/>
      <w:numFmt w:val="bullet"/>
      <w:lvlText w:val="-"/>
      <w:lvlJc w:val="left"/>
      <w:pPr>
        <w:ind w:left="1080" w:hanging="360"/>
      </w:pPr>
      <w:rPr>
        <w:rFonts w:ascii="Calibri" w:eastAsia="Times New Roman"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59315C"/>
    <w:multiLevelType w:val="hybridMultilevel"/>
    <w:tmpl w:val="6360C19A"/>
    <w:lvl w:ilvl="0" w:tplc="2A0683D8">
      <w:start w:val="1"/>
      <w:numFmt w:val="lowerRoman"/>
      <w:lvlText w:val="%1."/>
      <w:lvlJc w:val="left"/>
      <w:pPr>
        <w:ind w:left="1040" w:hanging="720"/>
      </w:pPr>
      <w:rPr>
        <w:rFonts w:hint="default"/>
      </w:rPr>
    </w:lvl>
    <w:lvl w:ilvl="1" w:tplc="04100019" w:tentative="1">
      <w:start w:val="1"/>
      <w:numFmt w:val="lowerLetter"/>
      <w:lvlText w:val="%2."/>
      <w:lvlJc w:val="left"/>
      <w:pPr>
        <w:ind w:left="1400" w:hanging="360"/>
      </w:pPr>
    </w:lvl>
    <w:lvl w:ilvl="2" w:tplc="0410001B" w:tentative="1">
      <w:start w:val="1"/>
      <w:numFmt w:val="lowerRoman"/>
      <w:lvlText w:val="%3."/>
      <w:lvlJc w:val="right"/>
      <w:pPr>
        <w:ind w:left="2120" w:hanging="180"/>
      </w:pPr>
    </w:lvl>
    <w:lvl w:ilvl="3" w:tplc="0410000F" w:tentative="1">
      <w:start w:val="1"/>
      <w:numFmt w:val="decimal"/>
      <w:lvlText w:val="%4."/>
      <w:lvlJc w:val="left"/>
      <w:pPr>
        <w:ind w:left="2840" w:hanging="360"/>
      </w:pPr>
    </w:lvl>
    <w:lvl w:ilvl="4" w:tplc="04100019" w:tentative="1">
      <w:start w:val="1"/>
      <w:numFmt w:val="lowerLetter"/>
      <w:lvlText w:val="%5."/>
      <w:lvlJc w:val="left"/>
      <w:pPr>
        <w:ind w:left="3560" w:hanging="360"/>
      </w:pPr>
    </w:lvl>
    <w:lvl w:ilvl="5" w:tplc="0410001B" w:tentative="1">
      <w:start w:val="1"/>
      <w:numFmt w:val="lowerRoman"/>
      <w:lvlText w:val="%6."/>
      <w:lvlJc w:val="right"/>
      <w:pPr>
        <w:ind w:left="4280" w:hanging="180"/>
      </w:pPr>
    </w:lvl>
    <w:lvl w:ilvl="6" w:tplc="0410000F" w:tentative="1">
      <w:start w:val="1"/>
      <w:numFmt w:val="decimal"/>
      <w:lvlText w:val="%7."/>
      <w:lvlJc w:val="left"/>
      <w:pPr>
        <w:ind w:left="5000" w:hanging="360"/>
      </w:pPr>
    </w:lvl>
    <w:lvl w:ilvl="7" w:tplc="04100019" w:tentative="1">
      <w:start w:val="1"/>
      <w:numFmt w:val="lowerLetter"/>
      <w:lvlText w:val="%8."/>
      <w:lvlJc w:val="left"/>
      <w:pPr>
        <w:ind w:left="5720" w:hanging="360"/>
      </w:pPr>
    </w:lvl>
    <w:lvl w:ilvl="8" w:tplc="0410001B" w:tentative="1">
      <w:start w:val="1"/>
      <w:numFmt w:val="lowerRoman"/>
      <w:lvlText w:val="%9."/>
      <w:lvlJc w:val="right"/>
      <w:pPr>
        <w:ind w:left="6440" w:hanging="180"/>
      </w:pPr>
    </w:lvl>
  </w:abstractNum>
  <w:abstractNum w:abstractNumId="7" w15:restartNumberingAfterBreak="0">
    <w:nsid w:val="1C884E6B"/>
    <w:multiLevelType w:val="hybridMultilevel"/>
    <w:tmpl w:val="69FEC056"/>
    <w:lvl w:ilvl="0" w:tplc="24182494">
      <w:start w:val="1"/>
      <w:numFmt w:val="bullet"/>
      <w:lvlText w:val="•"/>
      <w:lvlJc w:val="left"/>
      <w:pPr>
        <w:tabs>
          <w:tab w:val="num" w:pos="720"/>
        </w:tabs>
        <w:ind w:left="720" w:hanging="360"/>
      </w:pPr>
      <w:rPr>
        <w:rFonts w:ascii="Arial" w:hAnsi="Arial" w:hint="default"/>
      </w:rPr>
    </w:lvl>
    <w:lvl w:ilvl="1" w:tplc="C9369C02" w:tentative="1">
      <w:start w:val="1"/>
      <w:numFmt w:val="bullet"/>
      <w:lvlText w:val="•"/>
      <w:lvlJc w:val="left"/>
      <w:pPr>
        <w:tabs>
          <w:tab w:val="num" w:pos="1440"/>
        </w:tabs>
        <w:ind w:left="1440" w:hanging="360"/>
      </w:pPr>
      <w:rPr>
        <w:rFonts w:ascii="Arial" w:hAnsi="Arial" w:hint="default"/>
      </w:rPr>
    </w:lvl>
    <w:lvl w:ilvl="2" w:tplc="73F04A4A" w:tentative="1">
      <w:start w:val="1"/>
      <w:numFmt w:val="bullet"/>
      <w:lvlText w:val="•"/>
      <w:lvlJc w:val="left"/>
      <w:pPr>
        <w:tabs>
          <w:tab w:val="num" w:pos="2160"/>
        </w:tabs>
        <w:ind w:left="2160" w:hanging="360"/>
      </w:pPr>
      <w:rPr>
        <w:rFonts w:ascii="Arial" w:hAnsi="Arial" w:hint="default"/>
      </w:rPr>
    </w:lvl>
    <w:lvl w:ilvl="3" w:tplc="90B03552" w:tentative="1">
      <w:start w:val="1"/>
      <w:numFmt w:val="bullet"/>
      <w:lvlText w:val="•"/>
      <w:lvlJc w:val="left"/>
      <w:pPr>
        <w:tabs>
          <w:tab w:val="num" w:pos="2880"/>
        </w:tabs>
        <w:ind w:left="2880" w:hanging="360"/>
      </w:pPr>
      <w:rPr>
        <w:rFonts w:ascii="Arial" w:hAnsi="Arial" w:hint="default"/>
      </w:rPr>
    </w:lvl>
    <w:lvl w:ilvl="4" w:tplc="100E49E2" w:tentative="1">
      <w:start w:val="1"/>
      <w:numFmt w:val="bullet"/>
      <w:lvlText w:val="•"/>
      <w:lvlJc w:val="left"/>
      <w:pPr>
        <w:tabs>
          <w:tab w:val="num" w:pos="3600"/>
        </w:tabs>
        <w:ind w:left="3600" w:hanging="360"/>
      </w:pPr>
      <w:rPr>
        <w:rFonts w:ascii="Arial" w:hAnsi="Arial" w:hint="default"/>
      </w:rPr>
    </w:lvl>
    <w:lvl w:ilvl="5" w:tplc="B742F4C2" w:tentative="1">
      <w:start w:val="1"/>
      <w:numFmt w:val="bullet"/>
      <w:lvlText w:val="•"/>
      <w:lvlJc w:val="left"/>
      <w:pPr>
        <w:tabs>
          <w:tab w:val="num" w:pos="4320"/>
        </w:tabs>
        <w:ind w:left="4320" w:hanging="360"/>
      </w:pPr>
      <w:rPr>
        <w:rFonts w:ascii="Arial" w:hAnsi="Arial" w:hint="default"/>
      </w:rPr>
    </w:lvl>
    <w:lvl w:ilvl="6" w:tplc="63FA06AC" w:tentative="1">
      <w:start w:val="1"/>
      <w:numFmt w:val="bullet"/>
      <w:lvlText w:val="•"/>
      <w:lvlJc w:val="left"/>
      <w:pPr>
        <w:tabs>
          <w:tab w:val="num" w:pos="5040"/>
        </w:tabs>
        <w:ind w:left="5040" w:hanging="360"/>
      </w:pPr>
      <w:rPr>
        <w:rFonts w:ascii="Arial" w:hAnsi="Arial" w:hint="default"/>
      </w:rPr>
    </w:lvl>
    <w:lvl w:ilvl="7" w:tplc="6486E9DA" w:tentative="1">
      <w:start w:val="1"/>
      <w:numFmt w:val="bullet"/>
      <w:lvlText w:val="•"/>
      <w:lvlJc w:val="left"/>
      <w:pPr>
        <w:tabs>
          <w:tab w:val="num" w:pos="5760"/>
        </w:tabs>
        <w:ind w:left="5760" w:hanging="360"/>
      </w:pPr>
      <w:rPr>
        <w:rFonts w:ascii="Arial" w:hAnsi="Arial" w:hint="default"/>
      </w:rPr>
    </w:lvl>
    <w:lvl w:ilvl="8" w:tplc="11C046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A93E29"/>
    <w:multiLevelType w:val="hybridMultilevel"/>
    <w:tmpl w:val="D416E948"/>
    <w:lvl w:ilvl="0" w:tplc="E96C93BA">
      <w:start w:val="1"/>
      <w:numFmt w:val="upperLetter"/>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7F3531E"/>
    <w:multiLevelType w:val="hybridMultilevel"/>
    <w:tmpl w:val="79B81D98"/>
    <w:lvl w:ilvl="0" w:tplc="CF988298">
      <w:start w:val="1"/>
      <w:numFmt w:val="bullet"/>
      <w:lvlText w:val="ü"/>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84511A6"/>
    <w:multiLevelType w:val="hybridMultilevel"/>
    <w:tmpl w:val="6F06BEB0"/>
    <w:lvl w:ilvl="0" w:tplc="EFA29A0E">
      <w:start w:val="1"/>
      <w:numFmt w:val="bullet"/>
      <w:lvlText w:val="-"/>
      <w:lvlJc w:val="left"/>
      <w:pPr>
        <w:tabs>
          <w:tab w:val="num" w:pos="720"/>
        </w:tabs>
        <w:ind w:left="720" w:hanging="360"/>
      </w:pPr>
      <w:rPr>
        <w:rFonts w:ascii="Font di sistema regolare" w:hAnsi="Font di sistema regolare" w:hint="default"/>
      </w:rPr>
    </w:lvl>
    <w:lvl w:ilvl="1" w:tplc="74A8F1BC" w:tentative="1">
      <w:start w:val="1"/>
      <w:numFmt w:val="bullet"/>
      <w:lvlText w:val="-"/>
      <w:lvlJc w:val="left"/>
      <w:pPr>
        <w:tabs>
          <w:tab w:val="num" w:pos="1440"/>
        </w:tabs>
        <w:ind w:left="1440" w:hanging="360"/>
      </w:pPr>
      <w:rPr>
        <w:rFonts w:ascii="Font di sistema regolare" w:hAnsi="Font di sistema regolare" w:hint="default"/>
      </w:rPr>
    </w:lvl>
    <w:lvl w:ilvl="2" w:tplc="7DE67C62" w:tentative="1">
      <w:start w:val="1"/>
      <w:numFmt w:val="bullet"/>
      <w:lvlText w:val="-"/>
      <w:lvlJc w:val="left"/>
      <w:pPr>
        <w:tabs>
          <w:tab w:val="num" w:pos="2160"/>
        </w:tabs>
        <w:ind w:left="2160" w:hanging="360"/>
      </w:pPr>
      <w:rPr>
        <w:rFonts w:ascii="Font di sistema regolare" w:hAnsi="Font di sistema regolare" w:hint="default"/>
      </w:rPr>
    </w:lvl>
    <w:lvl w:ilvl="3" w:tplc="5EA6742E" w:tentative="1">
      <w:start w:val="1"/>
      <w:numFmt w:val="bullet"/>
      <w:lvlText w:val="-"/>
      <w:lvlJc w:val="left"/>
      <w:pPr>
        <w:tabs>
          <w:tab w:val="num" w:pos="2880"/>
        </w:tabs>
        <w:ind w:left="2880" w:hanging="360"/>
      </w:pPr>
      <w:rPr>
        <w:rFonts w:ascii="Font di sistema regolare" w:hAnsi="Font di sistema regolare" w:hint="default"/>
      </w:rPr>
    </w:lvl>
    <w:lvl w:ilvl="4" w:tplc="76B20B92" w:tentative="1">
      <w:start w:val="1"/>
      <w:numFmt w:val="bullet"/>
      <w:lvlText w:val="-"/>
      <w:lvlJc w:val="left"/>
      <w:pPr>
        <w:tabs>
          <w:tab w:val="num" w:pos="3600"/>
        </w:tabs>
        <w:ind w:left="3600" w:hanging="360"/>
      </w:pPr>
      <w:rPr>
        <w:rFonts w:ascii="Font di sistema regolare" w:hAnsi="Font di sistema regolare" w:hint="default"/>
      </w:rPr>
    </w:lvl>
    <w:lvl w:ilvl="5" w:tplc="63AADD9C" w:tentative="1">
      <w:start w:val="1"/>
      <w:numFmt w:val="bullet"/>
      <w:lvlText w:val="-"/>
      <w:lvlJc w:val="left"/>
      <w:pPr>
        <w:tabs>
          <w:tab w:val="num" w:pos="4320"/>
        </w:tabs>
        <w:ind w:left="4320" w:hanging="360"/>
      </w:pPr>
      <w:rPr>
        <w:rFonts w:ascii="Font di sistema regolare" w:hAnsi="Font di sistema regolare" w:hint="default"/>
      </w:rPr>
    </w:lvl>
    <w:lvl w:ilvl="6" w:tplc="3C306DBE" w:tentative="1">
      <w:start w:val="1"/>
      <w:numFmt w:val="bullet"/>
      <w:lvlText w:val="-"/>
      <w:lvlJc w:val="left"/>
      <w:pPr>
        <w:tabs>
          <w:tab w:val="num" w:pos="5040"/>
        </w:tabs>
        <w:ind w:left="5040" w:hanging="360"/>
      </w:pPr>
      <w:rPr>
        <w:rFonts w:ascii="Font di sistema regolare" w:hAnsi="Font di sistema regolare" w:hint="default"/>
      </w:rPr>
    </w:lvl>
    <w:lvl w:ilvl="7" w:tplc="9ECEB44E" w:tentative="1">
      <w:start w:val="1"/>
      <w:numFmt w:val="bullet"/>
      <w:lvlText w:val="-"/>
      <w:lvlJc w:val="left"/>
      <w:pPr>
        <w:tabs>
          <w:tab w:val="num" w:pos="5760"/>
        </w:tabs>
        <w:ind w:left="5760" w:hanging="360"/>
      </w:pPr>
      <w:rPr>
        <w:rFonts w:ascii="Font di sistema regolare" w:hAnsi="Font di sistema regolare" w:hint="default"/>
      </w:rPr>
    </w:lvl>
    <w:lvl w:ilvl="8" w:tplc="8638849E" w:tentative="1">
      <w:start w:val="1"/>
      <w:numFmt w:val="bullet"/>
      <w:lvlText w:val="-"/>
      <w:lvlJc w:val="left"/>
      <w:pPr>
        <w:tabs>
          <w:tab w:val="num" w:pos="6480"/>
        </w:tabs>
        <w:ind w:left="6480" w:hanging="360"/>
      </w:pPr>
      <w:rPr>
        <w:rFonts w:ascii="Font di sistema regolare" w:hAnsi="Font di sistema regolare" w:hint="default"/>
      </w:rPr>
    </w:lvl>
  </w:abstractNum>
  <w:abstractNum w:abstractNumId="11" w15:restartNumberingAfterBreak="0">
    <w:nsid w:val="29630736"/>
    <w:multiLevelType w:val="hybridMultilevel"/>
    <w:tmpl w:val="AD564CB6"/>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15:restartNumberingAfterBreak="0">
    <w:nsid w:val="2B702DCC"/>
    <w:multiLevelType w:val="hybridMultilevel"/>
    <w:tmpl w:val="E49EFE70"/>
    <w:lvl w:ilvl="0" w:tplc="0C347BE8">
      <w:start w:val="1"/>
      <w:numFmt w:val="bullet"/>
      <w:lvlText w:val="-"/>
      <w:lvlJc w:val="left"/>
      <w:pPr>
        <w:tabs>
          <w:tab w:val="num" w:pos="720"/>
        </w:tabs>
        <w:ind w:left="720" w:hanging="360"/>
      </w:pPr>
      <w:rPr>
        <w:rFonts w:ascii="Font di sistema regolare" w:hAnsi="Font di sistema regolare" w:hint="default"/>
      </w:rPr>
    </w:lvl>
    <w:lvl w:ilvl="1" w:tplc="134471AA" w:tentative="1">
      <w:start w:val="1"/>
      <w:numFmt w:val="bullet"/>
      <w:lvlText w:val="-"/>
      <w:lvlJc w:val="left"/>
      <w:pPr>
        <w:tabs>
          <w:tab w:val="num" w:pos="1440"/>
        </w:tabs>
        <w:ind w:left="1440" w:hanging="360"/>
      </w:pPr>
      <w:rPr>
        <w:rFonts w:ascii="Font di sistema regolare" w:hAnsi="Font di sistema regolare" w:hint="default"/>
      </w:rPr>
    </w:lvl>
    <w:lvl w:ilvl="2" w:tplc="0ADA9988" w:tentative="1">
      <w:start w:val="1"/>
      <w:numFmt w:val="bullet"/>
      <w:lvlText w:val="-"/>
      <w:lvlJc w:val="left"/>
      <w:pPr>
        <w:tabs>
          <w:tab w:val="num" w:pos="2160"/>
        </w:tabs>
        <w:ind w:left="2160" w:hanging="360"/>
      </w:pPr>
      <w:rPr>
        <w:rFonts w:ascii="Font di sistema regolare" w:hAnsi="Font di sistema regolare" w:hint="default"/>
      </w:rPr>
    </w:lvl>
    <w:lvl w:ilvl="3" w:tplc="6FBC222A" w:tentative="1">
      <w:start w:val="1"/>
      <w:numFmt w:val="bullet"/>
      <w:lvlText w:val="-"/>
      <w:lvlJc w:val="left"/>
      <w:pPr>
        <w:tabs>
          <w:tab w:val="num" w:pos="2880"/>
        </w:tabs>
        <w:ind w:left="2880" w:hanging="360"/>
      </w:pPr>
      <w:rPr>
        <w:rFonts w:ascii="Font di sistema regolare" w:hAnsi="Font di sistema regolare" w:hint="default"/>
      </w:rPr>
    </w:lvl>
    <w:lvl w:ilvl="4" w:tplc="2FDA2692" w:tentative="1">
      <w:start w:val="1"/>
      <w:numFmt w:val="bullet"/>
      <w:lvlText w:val="-"/>
      <w:lvlJc w:val="left"/>
      <w:pPr>
        <w:tabs>
          <w:tab w:val="num" w:pos="3600"/>
        </w:tabs>
        <w:ind w:left="3600" w:hanging="360"/>
      </w:pPr>
      <w:rPr>
        <w:rFonts w:ascii="Font di sistema regolare" w:hAnsi="Font di sistema regolare" w:hint="default"/>
      </w:rPr>
    </w:lvl>
    <w:lvl w:ilvl="5" w:tplc="1C30C128" w:tentative="1">
      <w:start w:val="1"/>
      <w:numFmt w:val="bullet"/>
      <w:lvlText w:val="-"/>
      <w:lvlJc w:val="left"/>
      <w:pPr>
        <w:tabs>
          <w:tab w:val="num" w:pos="4320"/>
        </w:tabs>
        <w:ind w:left="4320" w:hanging="360"/>
      </w:pPr>
      <w:rPr>
        <w:rFonts w:ascii="Font di sistema regolare" w:hAnsi="Font di sistema regolare" w:hint="default"/>
      </w:rPr>
    </w:lvl>
    <w:lvl w:ilvl="6" w:tplc="92BCAAAA" w:tentative="1">
      <w:start w:val="1"/>
      <w:numFmt w:val="bullet"/>
      <w:lvlText w:val="-"/>
      <w:lvlJc w:val="left"/>
      <w:pPr>
        <w:tabs>
          <w:tab w:val="num" w:pos="5040"/>
        </w:tabs>
        <w:ind w:left="5040" w:hanging="360"/>
      </w:pPr>
      <w:rPr>
        <w:rFonts w:ascii="Font di sistema regolare" w:hAnsi="Font di sistema regolare" w:hint="default"/>
      </w:rPr>
    </w:lvl>
    <w:lvl w:ilvl="7" w:tplc="B4746A1A" w:tentative="1">
      <w:start w:val="1"/>
      <w:numFmt w:val="bullet"/>
      <w:lvlText w:val="-"/>
      <w:lvlJc w:val="left"/>
      <w:pPr>
        <w:tabs>
          <w:tab w:val="num" w:pos="5760"/>
        </w:tabs>
        <w:ind w:left="5760" w:hanging="360"/>
      </w:pPr>
      <w:rPr>
        <w:rFonts w:ascii="Font di sistema regolare" w:hAnsi="Font di sistema regolare" w:hint="default"/>
      </w:rPr>
    </w:lvl>
    <w:lvl w:ilvl="8" w:tplc="E13C5BD6" w:tentative="1">
      <w:start w:val="1"/>
      <w:numFmt w:val="bullet"/>
      <w:lvlText w:val="-"/>
      <w:lvlJc w:val="left"/>
      <w:pPr>
        <w:tabs>
          <w:tab w:val="num" w:pos="6480"/>
        </w:tabs>
        <w:ind w:left="6480" w:hanging="360"/>
      </w:pPr>
      <w:rPr>
        <w:rFonts w:ascii="Font di sistema regolare" w:hAnsi="Font di sistema regolare" w:hint="default"/>
      </w:rPr>
    </w:lvl>
  </w:abstractNum>
  <w:abstractNum w:abstractNumId="13" w15:restartNumberingAfterBreak="0">
    <w:nsid w:val="327E4853"/>
    <w:multiLevelType w:val="multilevel"/>
    <w:tmpl w:val="9D6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67384"/>
    <w:multiLevelType w:val="hybridMultilevel"/>
    <w:tmpl w:val="C3C85D5E"/>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15:restartNumberingAfterBreak="0">
    <w:nsid w:val="49212D4E"/>
    <w:multiLevelType w:val="hybridMultilevel"/>
    <w:tmpl w:val="B67C503E"/>
    <w:lvl w:ilvl="0" w:tplc="04100019">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9DA76A5"/>
    <w:multiLevelType w:val="hybridMultilevel"/>
    <w:tmpl w:val="DA24289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B8D20B1"/>
    <w:multiLevelType w:val="multilevel"/>
    <w:tmpl w:val="A5A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A13D53"/>
    <w:multiLevelType w:val="hybridMultilevel"/>
    <w:tmpl w:val="B73AD7C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1BD18B0"/>
    <w:multiLevelType w:val="hybridMultilevel"/>
    <w:tmpl w:val="26DE696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3355B8F"/>
    <w:multiLevelType w:val="hybridMultilevel"/>
    <w:tmpl w:val="D94828C0"/>
    <w:lvl w:ilvl="0" w:tplc="5C8035E4">
      <w:start w:val="1"/>
      <w:numFmt w:val="decimal"/>
      <w:lvlText w:val="%1."/>
      <w:lvlJc w:val="left"/>
      <w:pPr>
        <w:ind w:left="720" w:hanging="360"/>
      </w:pPr>
      <w:rPr>
        <w:rFonts w:hint="default"/>
        <w:b/>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BD53993"/>
    <w:multiLevelType w:val="hybridMultilevel"/>
    <w:tmpl w:val="06CC0AE2"/>
    <w:lvl w:ilvl="0" w:tplc="041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DCC275B"/>
    <w:multiLevelType w:val="hybridMultilevel"/>
    <w:tmpl w:val="18A288DC"/>
    <w:lvl w:ilvl="0" w:tplc="98683510">
      <w:start w:val="5"/>
      <w:numFmt w:val="bullet"/>
      <w:lvlText w:val=""/>
      <w:lvlJc w:val="left"/>
      <w:pPr>
        <w:ind w:left="720" w:hanging="360"/>
      </w:pPr>
      <w:rPr>
        <w:rFonts w:ascii="Wingdings" w:eastAsia="Wingdings" w:hAnsi="Wingdings" w:cs="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81E0AE6"/>
    <w:multiLevelType w:val="hybridMultilevel"/>
    <w:tmpl w:val="B72800B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ABC079F"/>
    <w:multiLevelType w:val="hybridMultilevel"/>
    <w:tmpl w:val="316C5854"/>
    <w:lvl w:ilvl="0" w:tplc="98683510">
      <w:start w:val="5"/>
      <w:numFmt w:val="bullet"/>
      <w:lvlText w:val=""/>
      <w:lvlJc w:val="left"/>
      <w:pPr>
        <w:ind w:left="720" w:hanging="360"/>
      </w:pPr>
      <w:rPr>
        <w:rFonts w:ascii="Wingdings" w:eastAsia="Wingdings" w:hAnsi="Wingdings" w:cs="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E516C8B"/>
    <w:multiLevelType w:val="hybridMultilevel"/>
    <w:tmpl w:val="7B307978"/>
    <w:lvl w:ilvl="0" w:tplc="0410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0305EB"/>
    <w:multiLevelType w:val="hybridMultilevel"/>
    <w:tmpl w:val="774E6CE6"/>
    <w:lvl w:ilvl="0" w:tplc="04100005">
      <w:start w:val="1"/>
      <w:numFmt w:val="bullet"/>
      <w:lvlText w:val=""/>
      <w:lvlJc w:val="left"/>
      <w:pPr>
        <w:ind w:left="1080" w:hanging="360"/>
      </w:pPr>
      <w:rPr>
        <w:rFonts w:ascii="Wingdings" w:hAnsi="Wingdings"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750D39BB"/>
    <w:multiLevelType w:val="hybridMultilevel"/>
    <w:tmpl w:val="8050EF4A"/>
    <w:lvl w:ilvl="0" w:tplc="98683510">
      <w:start w:val="5"/>
      <w:numFmt w:val="bullet"/>
      <w:lvlText w:val=""/>
      <w:lvlJc w:val="left"/>
      <w:pPr>
        <w:ind w:left="720" w:hanging="360"/>
      </w:pPr>
      <w:rPr>
        <w:rFonts w:ascii="Wingdings" w:eastAsia="Wingdings" w:hAnsi="Wingdings" w:cs="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286023"/>
    <w:multiLevelType w:val="hybridMultilevel"/>
    <w:tmpl w:val="F52AD89C"/>
    <w:lvl w:ilvl="0" w:tplc="98683510">
      <w:start w:val="5"/>
      <w:numFmt w:val="bullet"/>
      <w:lvlText w:val=""/>
      <w:lvlJc w:val="left"/>
      <w:pPr>
        <w:ind w:left="720" w:hanging="360"/>
      </w:pPr>
      <w:rPr>
        <w:rFonts w:ascii="Wingdings" w:eastAsia="Wingdings" w:hAnsi="Wingdings" w:cs="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AA14965"/>
    <w:multiLevelType w:val="hybridMultilevel"/>
    <w:tmpl w:val="ABAC6F6E"/>
    <w:lvl w:ilvl="0" w:tplc="2AC4EAB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95742442">
    <w:abstractNumId w:val="14"/>
  </w:num>
  <w:num w:numId="2" w16cid:durableId="1974208400">
    <w:abstractNumId w:val="7"/>
  </w:num>
  <w:num w:numId="3" w16cid:durableId="1990551128">
    <w:abstractNumId w:val="28"/>
  </w:num>
  <w:num w:numId="4" w16cid:durableId="1134983811">
    <w:abstractNumId w:val="8"/>
  </w:num>
  <w:num w:numId="5" w16cid:durableId="1283029320">
    <w:abstractNumId w:val="29"/>
  </w:num>
  <w:num w:numId="6" w16cid:durableId="846142466">
    <w:abstractNumId w:val="12"/>
  </w:num>
  <w:num w:numId="7" w16cid:durableId="495918190">
    <w:abstractNumId w:val="10"/>
  </w:num>
  <w:num w:numId="8" w16cid:durableId="1232741506">
    <w:abstractNumId w:val="0"/>
  </w:num>
  <w:num w:numId="9" w16cid:durableId="500974814">
    <w:abstractNumId w:val="18"/>
  </w:num>
  <w:num w:numId="10" w16cid:durableId="1710033807">
    <w:abstractNumId w:val="6"/>
  </w:num>
  <w:num w:numId="11" w16cid:durableId="1599406132">
    <w:abstractNumId w:val="23"/>
  </w:num>
  <w:num w:numId="12" w16cid:durableId="1009791559">
    <w:abstractNumId w:val="19"/>
  </w:num>
  <w:num w:numId="13" w16cid:durableId="1841509171">
    <w:abstractNumId w:val="17"/>
  </w:num>
  <w:num w:numId="14" w16cid:durableId="596669936">
    <w:abstractNumId w:val="13"/>
  </w:num>
  <w:num w:numId="15" w16cid:durableId="863977135">
    <w:abstractNumId w:val="4"/>
  </w:num>
  <w:num w:numId="16" w16cid:durableId="655954299">
    <w:abstractNumId w:val="16"/>
  </w:num>
  <w:num w:numId="17" w16cid:durableId="1305115260">
    <w:abstractNumId w:val="25"/>
  </w:num>
  <w:num w:numId="18" w16cid:durableId="1791511905">
    <w:abstractNumId w:val="27"/>
  </w:num>
  <w:num w:numId="19" w16cid:durableId="1027562097">
    <w:abstractNumId w:val="26"/>
  </w:num>
  <w:num w:numId="20" w16cid:durableId="2071805840">
    <w:abstractNumId w:val="9"/>
  </w:num>
  <w:num w:numId="21" w16cid:durableId="2054890134">
    <w:abstractNumId w:val="1"/>
  </w:num>
  <w:num w:numId="22" w16cid:durableId="1180435643">
    <w:abstractNumId w:val="20"/>
  </w:num>
  <w:num w:numId="23" w16cid:durableId="1413702494">
    <w:abstractNumId w:val="15"/>
  </w:num>
  <w:num w:numId="24" w16cid:durableId="121774125">
    <w:abstractNumId w:val="21"/>
  </w:num>
  <w:num w:numId="25" w16cid:durableId="169759029">
    <w:abstractNumId w:val="5"/>
  </w:num>
  <w:num w:numId="26" w16cid:durableId="896934793">
    <w:abstractNumId w:val="3"/>
  </w:num>
  <w:num w:numId="27" w16cid:durableId="1755316663">
    <w:abstractNumId w:val="24"/>
  </w:num>
  <w:num w:numId="28" w16cid:durableId="395396135">
    <w:abstractNumId w:val="22"/>
  </w:num>
  <w:num w:numId="29" w16cid:durableId="1819417278">
    <w:abstractNumId w:val="11"/>
  </w:num>
  <w:num w:numId="30" w16cid:durableId="22953956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F39"/>
    <w:rsid w:val="0000089E"/>
    <w:rsid w:val="00022D08"/>
    <w:rsid w:val="00082D4C"/>
    <w:rsid w:val="000876DD"/>
    <w:rsid w:val="000C4929"/>
    <w:rsid w:val="000E0589"/>
    <w:rsid w:val="000E0A9C"/>
    <w:rsid w:val="000E617A"/>
    <w:rsid w:val="000F025E"/>
    <w:rsid w:val="00111DC5"/>
    <w:rsid w:val="00122D32"/>
    <w:rsid w:val="00122D79"/>
    <w:rsid w:val="00167A93"/>
    <w:rsid w:val="001839FA"/>
    <w:rsid w:val="001D23FC"/>
    <w:rsid w:val="001D5323"/>
    <w:rsid w:val="00204349"/>
    <w:rsid w:val="00220C4D"/>
    <w:rsid w:val="00253F39"/>
    <w:rsid w:val="002541C5"/>
    <w:rsid w:val="00295303"/>
    <w:rsid w:val="00296FB0"/>
    <w:rsid w:val="00297A35"/>
    <w:rsid w:val="002A0C32"/>
    <w:rsid w:val="002A2CBD"/>
    <w:rsid w:val="002F5C72"/>
    <w:rsid w:val="00304484"/>
    <w:rsid w:val="00330E30"/>
    <w:rsid w:val="003352B0"/>
    <w:rsid w:val="00356F24"/>
    <w:rsid w:val="003A782D"/>
    <w:rsid w:val="003C0581"/>
    <w:rsid w:val="003C0FFA"/>
    <w:rsid w:val="003C3DF1"/>
    <w:rsid w:val="003D22AC"/>
    <w:rsid w:val="003E63BC"/>
    <w:rsid w:val="004379C0"/>
    <w:rsid w:val="00466839"/>
    <w:rsid w:val="004769F8"/>
    <w:rsid w:val="0049161C"/>
    <w:rsid w:val="0049180F"/>
    <w:rsid w:val="004A79F9"/>
    <w:rsid w:val="004C533F"/>
    <w:rsid w:val="00510783"/>
    <w:rsid w:val="005207E6"/>
    <w:rsid w:val="00542B30"/>
    <w:rsid w:val="00586BB0"/>
    <w:rsid w:val="005C6F45"/>
    <w:rsid w:val="005C7CBA"/>
    <w:rsid w:val="005D1211"/>
    <w:rsid w:val="00604668"/>
    <w:rsid w:val="00617F80"/>
    <w:rsid w:val="00623C2F"/>
    <w:rsid w:val="006324DE"/>
    <w:rsid w:val="006543E0"/>
    <w:rsid w:val="00661795"/>
    <w:rsid w:val="00664BB3"/>
    <w:rsid w:val="00674D48"/>
    <w:rsid w:val="006D25A6"/>
    <w:rsid w:val="006F3AD1"/>
    <w:rsid w:val="00712E11"/>
    <w:rsid w:val="007347EF"/>
    <w:rsid w:val="0073627B"/>
    <w:rsid w:val="007A5ADE"/>
    <w:rsid w:val="007B6A67"/>
    <w:rsid w:val="007C3DDF"/>
    <w:rsid w:val="007E7B2E"/>
    <w:rsid w:val="0080238D"/>
    <w:rsid w:val="008064D5"/>
    <w:rsid w:val="00824485"/>
    <w:rsid w:val="00855366"/>
    <w:rsid w:val="008938D7"/>
    <w:rsid w:val="008A0362"/>
    <w:rsid w:val="008C4303"/>
    <w:rsid w:val="008C761C"/>
    <w:rsid w:val="008E63EB"/>
    <w:rsid w:val="008F252C"/>
    <w:rsid w:val="008F4649"/>
    <w:rsid w:val="009012A6"/>
    <w:rsid w:val="009078FF"/>
    <w:rsid w:val="00915151"/>
    <w:rsid w:val="00977967"/>
    <w:rsid w:val="009847DB"/>
    <w:rsid w:val="009C0CE6"/>
    <w:rsid w:val="009D2EAA"/>
    <w:rsid w:val="009F5E36"/>
    <w:rsid w:val="00A27C80"/>
    <w:rsid w:val="00A47F49"/>
    <w:rsid w:val="00A90147"/>
    <w:rsid w:val="00A93B5E"/>
    <w:rsid w:val="00AE3F21"/>
    <w:rsid w:val="00B1362B"/>
    <w:rsid w:val="00B36134"/>
    <w:rsid w:val="00B576C6"/>
    <w:rsid w:val="00B70158"/>
    <w:rsid w:val="00B80EFF"/>
    <w:rsid w:val="00B86EFA"/>
    <w:rsid w:val="00B95352"/>
    <w:rsid w:val="00BE0BB2"/>
    <w:rsid w:val="00C24F8D"/>
    <w:rsid w:val="00CF792C"/>
    <w:rsid w:val="00D00319"/>
    <w:rsid w:val="00D13708"/>
    <w:rsid w:val="00D13F4B"/>
    <w:rsid w:val="00D35425"/>
    <w:rsid w:val="00D73D2D"/>
    <w:rsid w:val="00D90EFC"/>
    <w:rsid w:val="00DB0275"/>
    <w:rsid w:val="00DD040D"/>
    <w:rsid w:val="00E07F5D"/>
    <w:rsid w:val="00E15528"/>
    <w:rsid w:val="00E21C49"/>
    <w:rsid w:val="00E3105D"/>
    <w:rsid w:val="00E90AE8"/>
    <w:rsid w:val="00E926EA"/>
    <w:rsid w:val="00EC0F85"/>
    <w:rsid w:val="00F21466"/>
    <w:rsid w:val="00F22E35"/>
    <w:rsid w:val="00F44895"/>
    <w:rsid w:val="00F45A52"/>
    <w:rsid w:val="00F70010"/>
    <w:rsid w:val="00F879A2"/>
    <w:rsid w:val="00F9685A"/>
    <w:rsid w:val="00FA1225"/>
    <w:rsid w:val="00FC72FA"/>
    <w:rsid w:val="00FD2EE8"/>
    <w:rsid w:val="00FD3D24"/>
    <w:rsid w:val="02293619"/>
    <w:rsid w:val="2A73D930"/>
    <w:rsid w:val="39E9F2D2"/>
    <w:rsid w:val="5996DB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56F09"/>
  <w15:docId w15:val="{B85EB960-6E4E-4619-BE29-F9CE9CC1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 w:eastAsia="it-IT" w:bidi="ar-SA"/>
      </w:rPr>
    </w:rPrDefault>
    <w:pPrDefault>
      <w:pPr>
        <w:spacing w:after="4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style>
  <w:style w:type="paragraph" w:styleId="Titolo1">
    <w:name w:val="heading 1"/>
    <w:basedOn w:val="Normale"/>
    <w:next w:val="Normale"/>
    <w:pPr>
      <w:keepNext/>
      <w:keepLines/>
      <w:spacing w:before="400" w:after="120"/>
      <w:outlineLvl w:val="0"/>
    </w:pPr>
    <w:rPr>
      <w:sz w:val="40"/>
      <w:szCs w:val="40"/>
    </w:rPr>
  </w:style>
  <w:style w:type="paragraph" w:styleId="Titolo2">
    <w:name w:val="heading 2"/>
    <w:basedOn w:val="Normale"/>
    <w:next w:val="Normale"/>
    <w:pPr>
      <w:keepNext/>
      <w:keepLines/>
      <w:spacing w:before="360" w:after="120"/>
      <w:outlineLvl w:val="1"/>
    </w:pPr>
    <w:rPr>
      <w:sz w:val="32"/>
      <w:szCs w:val="32"/>
    </w:rPr>
  </w:style>
  <w:style w:type="paragraph" w:styleId="Titolo3">
    <w:name w:val="heading 3"/>
    <w:basedOn w:val="Normale"/>
    <w:next w:val="Normale"/>
    <w:pPr>
      <w:keepNext/>
      <w:keepLines/>
      <w:spacing w:before="320" w:after="80"/>
      <w:outlineLvl w:val="2"/>
    </w:pPr>
    <w:rPr>
      <w:color w:val="434343"/>
      <w:sz w:val="28"/>
      <w:szCs w:val="28"/>
    </w:rPr>
  </w:style>
  <w:style w:type="paragraph" w:styleId="Titolo4">
    <w:name w:val="heading 4"/>
    <w:basedOn w:val="Normale"/>
    <w:next w:val="Normale"/>
    <w:pPr>
      <w:keepNext/>
      <w:keepLines/>
      <w:spacing w:before="280" w:after="80"/>
      <w:outlineLvl w:val="3"/>
    </w:pPr>
    <w:rPr>
      <w:color w:val="666666"/>
    </w:rPr>
  </w:style>
  <w:style w:type="paragraph" w:styleId="Titolo5">
    <w:name w:val="heading 5"/>
    <w:basedOn w:val="Normale"/>
    <w:next w:val="Normale"/>
    <w:pPr>
      <w:keepNext/>
      <w:keepLines/>
      <w:spacing w:before="240" w:after="80"/>
      <w:outlineLvl w:val="4"/>
    </w:pPr>
    <w:rPr>
      <w:color w:val="666666"/>
      <w:sz w:val="22"/>
      <w:szCs w:val="22"/>
    </w:rPr>
  </w:style>
  <w:style w:type="paragraph" w:styleId="Titolo6">
    <w:name w:val="heading 6"/>
    <w:basedOn w:val="Normale"/>
    <w:next w:val="Normale"/>
    <w:pPr>
      <w:keepNext/>
      <w:keepLines/>
      <w:spacing w:before="240" w:after="80"/>
      <w:outlineLvl w:val="5"/>
    </w:pPr>
    <w:rPr>
      <w:i/>
      <w:color w:val="666666"/>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after="60"/>
    </w:pPr>
    <w:rPr>
      <w:sz w:val="52"/>
      <w:szCs w:val="52"/>
    </w:rPr>
  </w:style>
  <w:style w:type="paragraph" w:styleId="Sottotitolo">
    <w:name w:val="Subtitle"/>
    <w:basedOn w:val="Normale"/>
    <w:next w:val="Normale"/>
    <w:pPr>
      <w:keepNext/>
      <w:keepLines/>
      <w:spacing w:after="320"/>
    </w:pPr>
    <w:rPr>
      <w:color w:val="666666"/>
      <w:sz w:val="30"/>
      <w:szCs w:val="30"/>
    </w:rPr>
  </w:style>
  <w:style w:type="paragraph" w:styleId="Intestazione">
    <w:name w:val="header"/>
    <w:basedOn w:val="Normale"/>
    <w:link w:val="IntestazioneCarattere"/>
    <w:uiPriority w:val="99"/>
    <w:unhideWhenUsed/>
    <w:rsid w:val="00A27C8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27C80"/>
  </w:style>
  <w:style w:type="paragraph" w:styleId="Pidipagina">
    <w:name w:val="footer"/>
    <w:basedOn w:val="Normale"/>
    <w:link w:val="PidipaginaCarattere"/>
    <w:uiPriority w:val="99"/>
    <w:unhideWhenUsed/>
    <w:rsid w:val="00A27C8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27C80"/>
  </w:style>
  <w:style w:type="table" w:styleId="Grigliatabella">
    <w:name w:val="Table Grid"/>
    <w:basedOn w:val="Tabellanormale"/>
    <w:uiPriority w:val="59"/>
    <w:rsid w:val="00A27C80"/>
    <w:pPr>
      <w:spacing w:after="0" w:line="240" w:lineRule="auto"/>
    </w:pPr>
    <w:rPr>
      <w:rFonts w:ascii="Calibri" w:eastAsia="Calibri" w:hAnsi="Calibri"/>
      <w:sz w:val="20"/>
      <w:szCs w:val="20"/>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Testonotaapidipagina">
    <w:name w:val="footnote text"/>
    <w:basedOn w:val="Normale"/>
    <w:link w:val="TestonotaapidipaginaCarattere"/>
    <w:uiPriority w:val="99"/>
    <w:unhideWhenUsed/>
    <w:rsid w:val="00A27C80"/>
    <w:pPr>
      <w:spacing w:after="0" w:line="240" w:lineRule="auto"/>
    </w:pPr>
    <w:rPr>
      <w:rFonts w:ascii="Times New Roman" w:eastAsia="Times New Roman" w:hAnsi="Times New Roman" w:cs="Times New Roman"/>
      <w:sz w:val="20"/>
      <w:szCs w:val="20"/>
      <w:lang w:val="it-IT"/>
    </w:rPr>
  </w:style>
  <w:style w:type="character" w:customStyle="1" w:styleId="TestonotaapidipaginaCarattere">
    <w:name w:val="Testo nota a piè di pagina Carattere"/>
    <w:basedOn w:val="Carpredefinitoparagrafo"/>
    <w:link w:val="Testonotaapidipagina"/>
    <w:uiPriority w:val="99"/>
    <w:rsid w:val="00A27C80"/>
    <w:rPr>
      <w:rFonts w:ascii="Times New Roman" w:eastAsia="Times New Roman" w:hAnsi="Times New Roman" w:cs="Times New Roman"/>
      <w:sz w:val="20"/>
      <w:szCs w:val="20"/>
      <w:lang w:val="it-IT"/>
    </w:rPr>
  </w:style>
  <w:style w:type="character" w:styleId="Rimandonotaapidipagina">
    <w:name w:val="footnote reference"/>
    <w:basedOn w:val="Carpredefinitoparagrafo"/>
    <w:uiPriority w:val="99"/>
    <w:semiHidden/>
    <w:unhideWhenUsed/>
    <w:rsid w:val="00A27C80"/>
    <w:rPr>
      <w:vertAlign w:val="superscript"/>
    </w:rPr>
  </w:style>
  <w:style w:type="character" w:styleId="Collegamentoipertestuale">
    <w:name w:val="Hyperlink"/>
    <w:basedOn w:val="Carpredefinitoparagrafo"/>
    <w:uiPriority w:val="99"/>
    <w:unhideWhenUsed/>
    <w:rsid w:val="00A27C80"/>
    <w:rPr>
      <w:color w:val="0000FF" w:themeColor="hyperlink"/>
      <w:u w:val="single"/>
    </w:rPr>
  </w:style>
  <w:style w:type="character" w:styleId="Menzionenonrisolta">
    <w:name w:val="Unresolved Mention"/>
    <w:basedOn w:val="Carpredefinitoparagrafo"/>
    <w:uiPriority w:val="99"/>
    <w:semiHidden/>
    <w:unhideWhenUsed/>
    <w:rsid w:val="00A27C80"/>
    <w:rPr>
      <w:color w:val="605E5C"/>
      <w:shd w:val="clear" w:color="auto" w:fill="E1DFDD"/>
    </w:rPr>
  </w:style>
  <w:style w:type="paragraph" w:styleId="Paragrafoelenco">
    <w:name w:val="List Paragraph"/>
    <w:basedOn w:val="Normale"/>
    <w:uiPriority w:val="34"/>
    <w:qFormat/>
    <w:rsid w:val="00296F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4344062">
      <w:bodyDiv w:val="1"/>
      <w:marLeft w:val="0"/>
      <w:marRight w:val="0"/>
      <w:marTop w:val="0"/>
      <w:marBottom w:val="0"/>
      <w:divBdr>
        <w:top w:val="none" w:sz="0" w:space="0" w:color="auto"/>
        <w:left w:val="none" w:sz="0" w:space="0" w:color="auto"/>
        <w:bottom w:val="none" w:sz="0" w:space="0" w:color="auto"/>
        <w:right w:val="none" w:sz="0" w:space="0" w:color="auto"/>
      </w:divBdr>
      <w:divsChild>
        <w:div w:id="1450318190">
          <w:marLeft w:val="0"/>
          <w:marRight w:val="0"/>
          <w:marTop w:val="0"/>
          <w:marBottom w:val="300"/>
          <w:divBdr>
            <w:top w:val="none" w:sz="0" w:space="0" w:color="auto"/>
            <w:left w:val="none" w:sz="0" w:space="0" w:color="auto"/>
            <w:bottom w:val="none" w:sz="0" w:space="0" w:color="auto"/>
            <w:right w:val="none" w:sz="0" w:space="0" w:color="auto"/>
          </w:divBdr>
          <w:divsChild>
            <w:div w:id="248658957">
              <w:marLeft w:val="0"/>
              <w:marRight w:val="0"/>
              <w:marTop w:val="0"/>
              <w:marBottom w:val="0"/>
              <w:divBdr>
                <w:top w:val="none" w:sz="0" w:space="0" w:color="auto"/>
                <w:left w:val="none" w:sz="0" w:space="0" w:color="auto"/>
                <w:bottom w:val="none" w:sz="0" w:space="0" w:color="auto"/>
                <w:right w:val="none" w:sz="0" w:space="0" w:color="auto"/>
              </w:divBdr>
            </w:div>
          </w:divsChild>
        </w:div>
        <w:div w:id="771391390">
          <w:marLeft w:val="0"/>
          <w:marRight w:val="0"/>
          <w:marTop w:val="0"/>
          <w:marBottom w:val="300"/>
          <w:divBdr>
            <w:top w:val="none" w:sz="0" w:space="0" w:color="auto"/>
            <w:left w:val="none" w:sz="0" w:space="0" w:color="auto"/>
            <w:bottom w:val="none" w:sz="0" w:space="0" w:color="auto"/>
            <w:right w:val="none" w:sz="0" w:space="0" w:color="auto"/>
          </w:divBdr>
          <w:divsChild>
            <w:div w:id="241525014">
              <w:marLeft w:val="0"/>
              <w:marRight w:val="0"/>
              <w:marTop w:val="0"/>
              <w:marBottom w:val="0"/>
              <w:divBdr>
                <w:top w:val="none" w:sz="0" w:space="0" w:color="auto"/>
                <w:left w:val="none" w:sz="0" w:space="0" w:color="auto"/>
                <w:bottom w:val="none" w:sz="0" w:space="0" w:color="auto"/>
                <w:right w:val="none" w:sz="0" w:space="0" w:color="auto"/>
              </w:divBdr>
            </w:div>
          </w:divsChild>
        </w:div>
        <w:div w:id="1478181629">
          <w:marLeft w:val="0"/>
          <w:marRight w:val="0"/>
          <w:marTop w:val="0"/>
          <w:marBottom w:val="300"/>
          <w:divBdr>
            <w:top w:val="none" w:sz="0" w:space="0" w:color="auto"/>
            <w:left w:val="none" w:sz="0" w:space="0" w:color="auto"/>
            <w:bottom w:val="none" w:sz="0" w:space="0" w:color="auto"/>
            <w:right w:val="none" w:sz="0" w:space="0" w:color="auto"/>
          </w:divBdr>
          <w:divsChild>
            <w:div w:id="14078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7235">
      <w:bodyDiv w:val="1"/>
      <w:marLeft w:val="0"/>
      <w:marRight w:val="0"/>
      <w:marTop w:val="0"/>
      <w:marBottom w:val="0"/>
      <w:divBdr>
        <w:top w:val="none" w:sz="0" w:space="0" w:color="auto"/>
        <w:left w:val="none" w:sz="0" w:space="0" w:color="auto"/>
        <w:bottom w:val="none" w:sz="0" w:space="0" w:color="auto"/>
        <w:right w:val="none" w:sz="0" w:space="0" w:color="auto"/>
      </w:divBdr>
      <w:divsChild>
        <w:div w:id="128328578">
          <w:marLeft w:val="0"/>
          <w:marRight w:val="0"/>
          <w:marTop w:val="0"/>
          <w:marBottom w:val="300"/>
          <w:divBdr>
            <w:top w:val="none" w:sz="0" w:space="0" w:color="auto"/>
            <w:left w:val="none" w:sz="0" w:space="0" w:color="auto"/>
            <w:bottom w:val="none" w:sz="0" w:space="0" w:color="auto"/>
            <w:right w:val="none" w:sz="0" w:space="0" w:color="auto"/>
          </w:divBdr>
          <w:divsChild>
            <w:div w:id="1348487697">
              <w:marLeft w:val="0"/>
              <w:marRight w:val="0"/>
              <w:marTop w:val="0"/>
              <w:marBottom w:val="0"/>
              <w:divBdr>
                <w:top w:val="none" w:sz="0" w:space="0" w:color="auto"/>
                <w:left w:val="none" w:sz="0" w:space="0" w:color="auto"/>
                <w:bottom w:val="none" w:sz="0" w:space="0" w:color="auto"/>
                <w:right w:val="none" w:sz="0" w:space="0" w:color="auto"/>
              </w:divBdr>
            </w:div>
          </w:divsChild>
        </w:div>
        <w:div w:id="454642816">
          <w:marLeft w:val="0"/>
          <w:marRight w:val="0"/>
          <w:marTop w:val="0"/>
          <w:marBottom w:val="300"/>
          <w:divBdr>
            <w:top w:val="none" w:sz="0" w:space="0" w:color="auto"/>
            <w:left w:val="none" w:sz="0" w:space="0" w:color="auto"/>
            <w:bottom w:val="none" w:sz="0" w:space="0" w:color="auto"/>
            <w:right w:val="none" w:sz="0" w:space="0" w:color="auto"/>
          </w:divBdr>
          <w:divsChild>
            <w:div w:id="1121654206">
              <w:marLeft w:val="0"/>
              <w:marRight w:val="0"/>
              <w:marTop w:val="0"/>
              <w:marBottom w:val="0"/>
              <w:divBdr>
                <w:top w:val="none" w:sz="0" w:space="0" w:color="auto"/>
                <w:left w:val="none" w:sz="0" w:space="0" w:color="auto"/>
                <w:bottom w:val="none" w:sz="0" w:space="0" w:color="auto"/>
                <w:right w:val="none" w:sz="0" w:space="0" w:color="auto"/>
              </w:divBdr>
            </w:div>
          </w:divsChild>
        </w:div>
        <w:div w:id="985821816">
          <w:marLeft w:val="0"/>
          <w:marRight w:val="0"/>
          <w:marTop w:val="0"/>
          <w:marBottom w:val="300"/>
          <w:divBdr>
            <w:top w:val="none" w:sz="0" w:space="0" w:color="auto"/>
            <w:left w:val="none" w:sz="0" w:space="0" w:color="auto"/>
            <w:bottom w:val="none" w:sz="0" w:space="0" w:color="auto"/>
            <w:right w:val="none" w:sz="0" w:space="0" w:color="auto"/>
          </w:divBdr>
          <w:divsChild>
            <w:div w:id="8281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2730">
      <w:bodyDiv w:val="1"/>
      <w:marLeft w:val="0"/>
      <w:marRight w:val="0"/>
      <w:marTop w:val="0"/>
      <w:marBottom w:val="0"/>
      <w:divBdr>
        <w:top w:val="none" w:sz="0" w:space="0" w:color="auto"/>
        <w:left w:val="none" w:sz="0" w:space="0" w:color="auto"/>
        <w:bottom w:val="none" w:sz="0" w:space="0" w:color="auto"/>
        <w:right w:val="none" w:sz="0" w:space="0" w:color="auto"/>
      </w:divBdr>
      <w:divsChild>
        <w:div w:id="193351247">
          <w:marLeft w:val="0"/>
          <w:marRight w:val="0"/>
          <w:marTop w:val="0"/>
          <w:marBottom w:val="300"/>
          <w:divBdr>
            <w:top w:val="none" w:sz="0" w:space="0" w:color="auto"/>
            <w:left w:val="none" w:sz="0" w:space="0" w:color="auto"/>
            <w:bottom w:val="none" w:sz="0" w:space="0" w:color="auto"/>
            <w:right w:val="none" w:sz="0" w:space="0" w:color="auto"/>
          </w:divBdr>
          <w:divsChild>
            <w:div w:id="934940270">
              <w:marLeft w:val="0"/>
              <w:marRight w:val="0"/>
              <w:marTop w:val="0"/>
              <w:marBottom w:val="0"/>
              <w:divBdr>
                <w:top w:val="none" w:sz="0" w:space="0" w:color="auto"/>
                <w:left w:val="none" w:sz="0" w:space="0" w:color="auto"/>
                <w:bottom w:val="none" w:sz="0" w:space="0" w:color="auto"/>
                <w:right w:val="none" w:sz="0" w:space="0" w:color="auto"/>
              </w:divBdr>
            </w:div>
          </w:divsChild>
        </w:div>
        <w:div w:id="1483503749">
          <w:marLeft w:val="0"/>
          <w:marRight w:val="0"/>
          <w:marTop w:val="0"/>
          <w:marBottom w:val="300"/>
          <w:divBdr>
            <w:top w:val="none" w:sz="0" w:space="0" w:color="auto"/>
            <w:left w:val="none" w:sz="0" w:space="0" w:color="auto"/>
            <w:bottom w:val="none" w:sz="0" w:space="0" w:color="auto"/>
            <w:right w:val="none" w:sz="0" w:space="0" w:color="auto"/>
          </w:divBdr>
          <w:divsChild>
            <w:div w:id="1380669855">
              <w:marLeft w:val="0"/>
              <w:marRight w:val="0"/>
              <w:marTop w:val="0"/>
              <w:marBottom w:val="0"/>
              <w:divBdr>
                <w:top w:val="none" w:sz="0" w:space="0" w:color="auto"/>
                <w:left w:val="none" w:sz="0" w:space="0" w:color="auto"/>
                <w:bottom w:val="none" w:sz="0" w:space="0" w:color="auto"/>
                <w:right w:val="none" w:sz="0" w:space="0" w:color="auto"/>
              </w:divBdr>
            </w:div>
          </w:divsChild>
        </w:div>
        <w:div w:id="2025936552">
          <w:marLeft w:val="0"/>
          <w:marRight w:val="0"/>
          <w:marTop w:val="0"/>
          <w:marBottom w:val="300"/>
          <w:divBdr>
            <w:top w:val="none" w:sz="0" w:space="0" w:color="auto"/>
            <w:left w:val="none" w:sz="0" w:space="0" w:color="auto"/>
            <w:bottom w:val="none" w:sz="0" w:space="0" w:color="auto"/>
            <w:right w:val="none" w:sz="0" w:space="0" w:color="auto"/>
          </w:divBdr>
          <w:divsChild>
            <w:div w:id="108549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00086">
      <w:bodyDiv w:val="1"/>
      <w:marLeft w:val="0"/>
      <w:marRight w:val="0"/>
      <w:marTop w:val="0"/>
      <w:marBottom w:val="0"/>
      <w:divBdr>
        <w:top w:val="none" w:sz="0" w:space="0" w:color="auto"/>
        <w:left w:val="none" w:sz="0" w:space="0" w:color="auto"/>
        <w:bottom w:val="none" w:sz="0" w:space="0" w:color="auto"/>
        <w:right w:val="none" w:sz="0" w:space="0" w:color="auto"/>
      </w:divBdr>
    </w:div>
    <w:div w:id="938030980">
      <w:bodyDiv w:val="1"/>
      <w:marLeft w:val="0"/>
      <w:marRight w:val="0"/>
      <w:marTop w:val="0"/>
      <w:marBottom w:val="0"/>
      <w:divBdr>
        <w:top w:val="none" w:sz="0" w:space="0" w:color="auto"/>
        <w:left w:val="none" w:sz="0" w:space="0" w:color="auto"/>
        <w:bottom w:val="none" w:sz="0" w:space="0" w:color="auto"/>
        <w:right w:val="none" w:sz="0" w:space="0" w:color="auto"/>
      </w:divBdr>
      <w:divsChild>
        <w:div w:id="662928365">
          <w:marLeft w:val="0"/>
          <w:marRight w:val="0"/>
          <w:marTop w:val="0"/>
          <w:marBottom w:val="0"/>
          <w:divBdr>
            <w:top w:val="none" w:sz="0" w:space="0" w:color="auto"/>
            <w:left w:val="none" w:sz="0" w:space="0" w:color="auto"/>
            <w:bottom w:val="none" w:sz="0" w:space="0" w:color="auto"/>
            <w:right w:val="none" w:sz="0" w:space="0" w:color="auto"/>
          </w:divBdr>
          <w:divsChild>
            <w:div w:id="1123618955">
              <w:marLeft w:val="0"/>
              <w:marRight w:val="0"/>
              <w:marTop w:val="0"/>
              <w:marBottom w:val="0"/>
              <w:divBdr>
                <w:top w:val="none" w:sz="0" w:space="0" w:color="auto"/>
                <w:left w:val="none" w:sz="0" w:space="0" w:color="auto"/>
                <w:bottom w:val="none" w:sz="0" w:space="0" w:color="auto"/>
                <w:right w:val="none" w:sz="0" w:space="0" w:color="auto"/>
              </w:divBdr>
              <w:divsChild>
                <w:div w:id="2018268471">
                  <w:marLeft w:val="0"/>
                  <w:marRight w:val="0"/>
                  <w:marTop w:val="0"/>
                  <w:marBottom w:val="0"/>
                  <w:divBdr>
                    <w:top w:val="none" w:sz="0" w:space="0" w:color="auto"/>
                    <w:left w:val="none" w:sz="0" w:space="0" w:color="auto"/>
                    <w:bottom w:val="none" w:sz="0" w:space="0" w:color="auto"/>
                    <w:right w:val="none" w:sz="0" w:space="0" w:color="auto"/>
                  </w:divBdr>
                  <w:divsChild>
                    <w:div w:id="884561376">
                      <w:marLeft w:val="0"/>
                      <w:marRight w:val="0"/>
                      <w:marTop w:val="0"/>
                      <w:marBottom w:val="150"/>
                      <w:divBdr>
                        <w:top w:val="none" w:sz="0" w:space="0" w:color="auto"/>
                        <w:left w:val="none" w:sz="0" w:space="0" w:color="auto"/>
                        <w:bottom w:val="none" w:sz="0" w:space="0" w:color="auto"/>
                        <w:right w:val="none" w:sz="0" w:space="0" w:color="auto"/>
                      </w:divBdr>
                      <w:divsChild>
                        <w:div w:id="588582717">
                          <w:marLeft w:val="0"/>
                          <w:marRight w:val="0"/>
                          <w:marTop w:val="0"/>
                          <w:marBottom w:val="0"/>
                          <w:divBdr>
                            <w:top w:val="none" w:sz="0" w:space="0" w:color="auto"/>
                            <w:left w:val="none" w:sz="0" w:space="0" w:color="auto"/>
                            <w:bottom w:val="none" w:sz="0" w:space="0" w:color="auto"/>
                            <w:right w:val="none" w:sz="0" w:space="0" w:color="auto"/>
                          </w:divBdr>
                          <w:divsChild>
                            <w:div w:id="69967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0029">
          <w:marLeft w:val="0"/>
          <w:marRight w:val="0"/>
          <w:marTop w:val="0"/>
          <w:marBottom w:val="0"/>
          <w:divBdr>
            <w:top w:val="none" w:sz="0" w:space="0" w:color="auto"/>
            <w:left w:val="none" w:sz="0" w:space="0" w:color="auto"/>
            <w:bottom w:val="none" w:sz="0" w:space="0" w:color="auto"/>
            <w:right w:val="none" w:sz="0" w:space="0" w:color="auto"/>
          </w:divBdr>
          <w:divsChild>
            <w:div w:id="885525341">
              <w:marLeft w:val="0"/>
              <w:marRight w:val="0"/>
              <w:marTop w:val="0"/>
              <w:marBottom w:val="0"/>
              <w:divBdr>
                <w:top w:val="none" w:sz="0" w:space="0" w:color="auto"/>
                <w:left w:val="none" w:sz="0" w:space="0" w:color="auto"/>
                <w:bottom w:val="none" w:sz="0" w:space="0" w:color="auto"/>
                <w:right w:val="none" w:sz="0" w:space="0" w:color="auto"/>
              </w:divBdr>
              <w:divsChild>
                <w:div w:id="771315993">
                  <w:marLeft w:val="0"/>
                  <w:marRight w:val="0"/>
                  <w:marTop w:val="0"/>
                  <w:marBottom w:val="0"/>
                  <w:divBdr>
                    <w:top w:val="none" w:sz="0" w:space="0" w:color="auto"/>
                    <w:left w:val="none" w:sz="0" w:space="0" w:color="auto"/>
                    <w:bottom w:val="none" w:sz="0" w:space="0" w:color="auto"/>
                    <w:right w:val="none" w:sz="0" w:space="0" w:color="auto"/>
                  </w:divBdr>
                  <w:divsChild>
                    <w:div w:id="18619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91998">
      <w:bodyDiv w:val="1"/>
      <w:marLeft w:val="0"/>
      <w:marRight w:val="0"/>
      <w:marTop w:val="0"/>
      <w:marBottom w:val="0"/>
      <w:divBdr>
        <w:top w:val="none" w:sz="0" w:space="0" w:color="auto"/>
        <w:left w:val="none" w:sz="0" w:space="0" w:color="auto"/>
        <w:bottom w:val="none" w:sz="0" w:space="0" w:color="auto"/>
        <w:right w:val="none" w:sz="0" w:space="0" w:color="auto"/>
      </w:divBdr>
      <w:divsChild>
        <w:div w:id="1237589119">
          <w:marLeft w:val="0"/>
          <w:marRight w:val="0"/>
          <w:marTop w:val="0"/>
          <w:marBottom w:val="0"/>
          <w:divBdr>
            <w:top w:val="none" w:sz="0" w:space="0" w:color="auto"/>
            <w:left w:val="none" w:sz="0" w:space="0" w:color="auto"/>
            <w:bottom w:val="none" w:sz="0" w:space="0" w:color="auto"/>
            <w:right w:val="none" w:sz="0" w:space="0" w:color="auto"/>
          </w:divBdr>
          <w:divsChild>
            <w:div w:id="842160646">
              <w:marLeft w:val="0"/>
              <w:marRight w:val="0"/>
              <w:marTop w:val="0"/>
              <w:marBottom w:val="0"/>
              <w:divBdr>
                <w:top w:val="none" w:sz="0" w:space="0" w:color="auto"/>
                <w:left w:val="none" w:sz="0" w:space="0" w:color="auto"/>
                <w:bottom w:val="none" w:sz="0" w:space="0" w:color="auto"/>
                <w:right w:val="none" w:sz="0" w:space="0" w:color="auto"/>
              </w:divBdr>
              <w:divsChild>
                <w:div w:id="626396169">
                  <w:marLeft w:val="0"/>
                  <w:marRight w:val="0"/>
                  <w:marTop w:val="0"/>
                  <w:marBottom w:val="0"/>
                  <w:divBdr>
                    <w:top w:val="none" w:sz="0" w:space="0" w:color="auto"/>
                    <w:left w:val="none" w:sz="0" w:space="0" w:color="auto"/>
                    <w:bottom w:val="none" w:sz="0" w:space="0" w:color="auto"/>
                    <w:right w:val="none" w:sz="0" w:space="0" w:color="auto"/>
                  </w:divBdr>
                  <w:divsChild>
                    <w:div w:id="434444461">
                      <w:marLeft w:val="0"/>
                      <w:marRight w:val="0"/>
                      <w:marTop w:val="0"/>
                      <w:marBottom w:val="150"/>
                      <w:divBdr>
                        <w:top w:val="none" w:sz="0" w:space="0" w:color="auto"/>
                        <w:left w:val="none" w:sz="0" w:space="0" w:color="auto"/>
                        <w:bottom w:val="none" w:sz="0" w:space="0" w:color="auto"/>
                        <w:right w:val="none" w:sz="0" w:space="0" w:color="auto"/>
                      </w:divBdr>
                      <w:divsChild>
                        <w:div w:id="1430196976">
                          <w:marLeft w:val="0"/>
                          <w:marRight w:val="0"/>
                          <w:marTop w:val="0"/>
                          <w:marBottom w:val="0"/>
                          <w:divBdr>
                            <w:top w:val="none" w:sz="0" w:space="0" w:color="auto"/>
                            <w:left w:val="none" w:sz="0" w:space="0" w:color="auto"/>
                            <w:bottom w:val="none" w:sz="0" w:space="0" w:color="auto"/>
                            <w:right w:val="none" w:sz="0" w:space="0" w:color="auto"/>
                          </w:divBdr>
                          <w:divsChild>
                            <w:div w:id="521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7292">
          <w:marLeft w:val="0"/>
          <w:marRight w:val="0"/>
          <w:marTop w:val="0"/>
          <w:marBottom w:val="0"/>
          <w:divBdr>
            <w:top w:val="none" w:sz="0" w:space="0" w:color="auto"/>
            <w:left w:val="none" w:sz="0" w:space="0" w:color="auto"/>
            <w:bottom w:val="none" w:sz="0" w:space="0" w:color="auto"/>
            <w:right w:val="none" w:sz="0" w:space="0" w:color="auto"/>
          </w:divBdr>
          <w:divsChild>
            <w:div w:id="201022076">
              <w:marLeft w:val="0"/>
              <w:marRight w:val="0"/>
              <w:marTop w:val="0"/>
              <w:marBottom w:val="0"/>
              <w:divBdr>
                <w:top w:val="none" w:sz="0" w:space="0" w:color="auto"/>
                <w:left w:val="none" w:sz="0" w:space="0" w:color="auto"/>
                <w:bottom w:val="none" w:sz="0" w:space="0" w:color="auto"/>
                <w:right w:val="none" w:sz="0" w:space="0" w:color="auto"/>
              </w:divBdr>
              <w:divsChild>
                <w:div w:id="1726635735">
                  <w:marLeft w:val="0"/>
                  <w:marRight w:val="0"/>
                  <w:marTop w:val="0"/>
                  <w:marBottom w:val="0"/>
                  <w:divBdr>
                    <w:top w:val="none" w:sz="0" w:space="0" w:color="auto"/>
                    <w:left w:val="none" w:sz="0" w:space="0" w:color="auto"/>
                    <w:bottom w:val="none" w:sz="0" w:space="0" w:color="auto"/>
                    <w:right w:val="none" w:sz="0" w:space="0" w:color="auto"/>
                  </w:divBdr>
                  <w:divsChild>
                    <w:div w:id="16593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449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dih-pride.eu" TargetMode="External"/><Relationship Id="rId13" Type="http://schemas.openxmlformats.org/officeDocument/2006/relationships/hyperlink" Target="mailto:ferraro@campaniadih.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aonessa@campaniadih.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mpaniadih@pec.it" TargetMode="External"/><Relationship Id="rId5" Type="http://schemas.openxmlformats.org/officeDocument/2006/relationships/webSettings" Target="webSettings.xml"/><Relationship Id="rId15" Type="http://schemas.openxmlformats.org/officeDocument/2006/relationships/hyperlink" Target="mailto:campaniadih@pec.it" TargetMode="External"/><Relationship Id="rId10" Type="http://schemas.openxmlformats.org/officeDocument/2006/relationships/hyperlink" Target="https://edih-damas.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novationhub.confindustria.it" TargetMode="External"/><Relationship Id="rId14" Type="http://schemas.openxmlformats.org/officeDocument/2006/relationships/hyperlink" Target="mailto:amministrazione@campaniadih.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4A041-83BF-F14A-8FA6-13958EEB3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2849</Words>
  <Characters>17722</Characters>
  <Application>Microsoft Office Word</Application>
  <DocSecurity>0</DocSecurity>
  <Lines>402</Lines>
  <Paragraphs>182</Paragraphs>
  <ScaleCrop>false</ScaleCrop>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Martina Btt</cp:lastModifiedBy>
  <cp:revision>8</cp:revision>
  <cp:lastPrinted>2025-05-29T16:47:00Z</cp:lastPrinted>
  <dcterms:created xsi:type="dcterms:W3CDTF">2026-07-21T14:30:00Z</dcterms:created>
  <dcterms:modified xsi:type="dcterms:W3CDTF">2026-07-30T10:59:00Z</dcterms:modified>
</cp:coreProperties>
</file>