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D9" w:rsidRPr="007667AD" w:rsidRDefault="00884961" w:rsidP="007667AD">
      <w:pPr>
        <w:jc w:val="both"/>
        <w:rPr>
          <w:b/>
          <w:sz w:val="28"/>
          <w:szCs w:val="24"/>
        </w:rPr>
      </w:pPr>
      <w:r w:rsidRPr="007667AD">
        <w:rPr>
          <w:b/>
          <w:sz w:val="28"/>
          <w:szCs w:val="24"/>
        </w:rPr>
        <w:t xml:space="preserve">Hazardous Waste Biennial Reports </w:t>
      </w:r>
      <w:proofErr w:type="gramStart"/>
      <w:r w:rsidRPr="007667AD">
        <w:rPr>
          <w:b/>
          <w:sz w:val="28"/>
          <w:szCs w:val="24"/>
        </w:rPr>
        <w:t>Due</w:t>
      </w:r>
      <w:proofErr w:type="gramEnd"/>
      <w:r w:rsidRPr="007667AD">
        <w:rPr>
          <w:b/>
          <w:sz w:val="28"/>
          <w:szCs w:val="24"/>
        </w:rPr>
        <w:t xml:space="preserve"> </w:t>
      </w:r>
      <w:r w:rsidR="00BB5514">
        <w:rPr>
          <w:b/>
          <w:sz w:val="28"/>
          <w:szCs w:val="24"/>
        </w:rPr>
        <w:t>March 1</w:t>
      </w:r>
    </w:p>
    <w:p w:rsidR="00884961" w:rsidRPr="007667AD" w:rsidRDefault="00884961" w:rsidP="007667AD">
      <w:pPr>
        <w:jc w:val="both"/>
        <w:rPr>
          <w:sz w:val="24"/>
          <w:szCs w:val="24"/>
        </w:rPr>
      </w:pPr>
    </w:p>
    <w:p w:rsidR="00246A27" w:rsidRPr="007667AD" w:rsidRDefault="00246A27" w:rsidP="007667AD">
      <w:pPr>
        <w:jc w:val="both"/>
        <w:rPr>
          <w:sz w:val="24"/>
          <w:szCs w:val="24"/>
        </w:rPr>
      </w:pPr>
      <w:r w:rsidRPr="007667AD">
        <w:rPr>
          <w:sz w:val="24"/>
          <w:szCs w:val="24"/>
        </w:rPr>
        <w:t>Because 2018 is an even-numbered year, this is the year hazardous waste generators must submit their Biennial Hazardous Waste Reports by March 1.</w:t>
      </w:r>
    </w:p>
    <w:p w:rsidR="00246A27" w:rsidRPr="007667AD" w:rsidRDefault="00246A27" w:rsidP="007667AD">
      <w:pPr>
        <w:jc w:val="both"/>
        <w:rPr>
          <w:sz w:val="24"/>
          <w:szCs w:val="24"/>
        </w:rPr>
      </w:pPr>
    </w:p>
    <w:p w:rsidR="007667AD" w:rsidRDefault="00246A27" w:rsidP="007667AD">
      <w:pPr>
        <w:jc w:val="both"/>
        <w:rPr>
          <w:sz w:val="24"/>
          <w:szCs w:val="24"/>
        </w:rPr>
      </w:pPr>
      <w:r w:rsidRPr="007667AD">
        <w:rPr>
          <w:sz w:val="24"/>
          <w:szCs w:val="24"/>
        </w:rPr>
        <w:t xml:space="preserve">The rule is part of EPA’s Resource Conservation and Recovery Act (RCRA) hazardous waste regulations.  It requires facilities to report the nature, quantities and disposition of hazardous wastes generated every 2 years.  Treatment, storage, and disposal facilities (TSDFs) are also required to make a report of the wastes they’ve received from off-site.  </w:t>
      </w:r>
    </w:p>
    <w:p w:rsidR="007667AD" w:rsidRDefault="007667AD" w:rsidP="007667AD">
      <w:pPr>
        <w:jc w:val="both"/>
        <w:rPr>
          <w:sz w:val="24"/>
          <w:szCs w:val="24"/>
        </w:rPr>
      </w:pPr>
    </w:p>
    <w:p w:rsidR="007667AD" w:rsidRPr="007667AD" w:rsidRDefault="007667AD" w:rsidP="007667AD">
      <w:pPr>
        <w:jc w:val="both"/>
        <w:rPr>
          <w:sz w:val="24"/>
          <w:szCs w:val="24"/>
        </w:rPr>
      </w:pPr>
      <w:r w:rsidRPr="007667AD">
        <w:rPr>
          <w:sz w:val="24"/>
          <w:szCs w:val="24"/>
        </w:rPr>
        <w:t>Your facility must complete biennial reports if you generate 2,200 lbs. of hazardous waste in any calendar month.  You may have additional state requirements and thresholds to consider as well.</w:t>
      </w:r>
    </w:p>
    <w:p w:rsidR="00884961" w:rsidRPr="007667AD" w:rsidRDefault="00884961" w:rsidP="007667AD">
      <w:pPr>
        <w:jc w:val="both"/>
        <w:rPr>
          <w:sz w:val="24"/>
          <w:szCs w:val="24"/>
        </w:rPr>
      </w:pPr>
    </w:p>
    <w:p w:rsidR="007667AD" w:rsidRDefault="007667AD" w:rsidP="007667AD">
      <w:pPr>
        <w:jc w:val="both"/>
        <w:rPr>
          <w:sz w:val="24"/>
          <w:szCs w:val="24"/>
        </w:rPr>
      </w:pPr>
      <w:r>
        <w:rPr>
          <w:sz w:val="24"/>
          <w:szCs w:val="24"/>
        </w:rPr>
        <w:t>Biennial reporting t</w:t>
      </w:r>
      <w:r w:rsidRPr="007667AD">
        <w:rPr>
          <w:sz w:val="24"/>
          <w:szCs w:val="24"/>
        </w:rPr>
        <w:t xml:space="preserve">ypically applies to large quantity generators, but state regulations may vary </w:t>
      </w:r>
      <w:bookmarkStart w:id="0" w:name="_GoBack"/>
      <w:bookmarkEnd w:id="0"/>
      <w:r w:rsidRPr="007667AD">
        <w:rPr>
          <w:sz w:val="24"/>
          <w:szCs w:val="24"/>
        </w:rPr>
        <w:t>for small quantity generators and conditionally exempt small quantity generators.</w:t>
      </w:r>
      <w:r>
        <w:rPr>
          <w:sz w:val="24"/>
          <w:szCs w:val="24"/>
        </w:rPr>
        <w:t xml:space="preserve"> </w:t>
      </w:r>
    </w:p>
    <w:p w:rsidR="007667AD" w:rsidRDefault="007667AD" w:rsidP="007667AD">
      <w:pPr>
        <w:jc w:val="both"/>
        <w:rPr>
          <w:sz w:val="24"/>
          <w:szCs w:val="24"/>
        </w:rPr>
      </w:pPr>
    </w:p>
    <w:p w:rsidR="007667AD" w:rsidRDefault="007667AD" w:rsidP="007667AD">
      <w:pPr>
        <w:jc w:val="both"/>
        <w:rPr>
          <w:sz w:val="24"/>
          <w:szCs w:val="24"/>
        </w:rPr>
      </w:pPr>
      <w:r w:rsidRPr="007667AD">
        <w:rPr>
          <w:sz w:val="24"/>
          <w:szCs w:val="24"/>
        </w:rPr>
        <w:t xml:space="preserve">These reports are sent to your authorized state agency or EPA regional office, depending on where your facility is located and your state rules.   </w:t>
      </w:r>
    </w:p>
    <w:p w:rsidR="007667AD" w:rsidRDefault="007667AD" w:rsidP="007667AD">
      <w:pPr>
        <w:jc w:val="both"/>
        <w:rPr>
          <w:sz w:val="24"/>
          <w:szCs w:val="24"/>
        </w:rPr>
      </w:pPr>
    </w:p>
    <w:p w:rsidR="007667AD" w:rsidRDefault="007667AD" w:rsidP="007667AD">
      <w:pPr>
        <w:jc w:val="both"/>
        <w:rPr>
          <w:sz w:val="24"/>
          <w:szCs w:val="24"/>
        </w:rPr>
      </w:pPr>
      <w:r>
        <w:rPr>
          <w:sz w:val="24"/>
          <w:szCs w:val="24"/>
        </w:rPr>
        <w:t>This may be the last year that</w:t>
      </w:r>
      <w:r w:rsidR="00AD4428">
        <w:rPr>
          <w:sz w:val="24"/>
          <w:szCs w:val="24"/>
        </w:rPr>
        <w:t xml:space="preserve"> the current biennial reporting system will be used.  </w:t>
      </w:r>
      <w:r>
        <w:rPr>
          <w:sz w:val="24"/>
          <w:szCs w:val="24"/>
        </w:rPr>
        <w:t xml:space="preserve">EPA’s new e-Manifest system is currently being looked at as a replacement to </w:t>
      </w:r>
      <w:r w:rsidR="00AD4428">
        <w:rPr>
          <w:sz w:val="24"/>
          <w:szCs w:val="24"/>
        </w:rPr>
        <w:t>the biennial reports, but no finalization of this has been made yet</w:t>
      </w:r>
      <w:r>
        <w:rPr>
          <w:sz w:val="24"/>
          <w:szCs w:val="24"/>
        </w:rPr>
        <w:t xml:space="preserve">.  </w:t>
      </w:r>
      <w:r w:rsidR="00AD4428">
        <w:rPr>
          <w:sz w:val="24"/>
          <w:szCs w:val="24"/>
        </w:rPr>
        <w:t>[</w:t>
      </w:r>
      <w:r w:rsidRPr="007667AD">
        <w:rPr>
          <w:sz w:val="24"/>
          <w:szCs w:val="24"/>
        </w:rPr>
        <w:t>Check out our article on the new e-Manifest system.</w:t>
      </w:r>
      <w:r w:rsidR="00AD4428">
        <w:rPr>
          <w:sz w:val="24"/>
          <w:szCs w:val="24"/>
        </w:rPr>
        <w:t>]</w:t>
      </w:r>
    </w:p>
    <w:p w:rsidR="007667AD" w:rsidRDefault="007667AD" w:rsidP="007667AD">
      <w:pPr>
        <w:jc w:val="both"/>
        <w:rPr>
          <w:sz w:val="24"/>
          <w:szCs w:val="24"/>
        </w:rPr>
      </w:pPr>
    </w:p>
    <w:p w:rsidR="007667AD" w:rsidRPr="007667AD" w:rsidRDefault="007667AD" w:rsidP="007667AD">
      <w:pPr>
        <w:jc w:val="both"/>
        <w:rPr>
          <w:sz w:val="24"/>
          <w:szCs w:val="24"/>
        </w:rPr>
      </w:pPr>
      <w:r>
        <w:rPr>
          <w:sz w:val="24"/>
          <w:szCs w:val="24"/>
        </w:rPr>
        <w:t>Need help in determining if you’re subject to this reporting?  Need help filling out the paperwork and submitting it? Let iSi take care of this report for you!  Contact us today for more information and pricing.</w:t>
      </w:r>
    </w:p>
    <w:p w:rsidR="00246A27" w:rsidRPr="007667AD" w:rsidRDefault="00246A27" w:rsidP="007667AD">
      <w:pPr>
        <w:jc w:val="both"/>
        <w:rPr>
          <w:sz w:val="24"/>
          <w:szCs w:val="24"/>
        </w:rPr>
      </w:pPr>
    </w:p>
    <w:p w:rsidR="007667AD" w:rsidRPr="007667AD" w:rsidRDefault="007667AD">
      <w:pPr>
        <w:jc w:val="both"/>
        <w:rPr>
          <w:sz w:val="24"/>
          <w:szCs w:val="24"/>
        </w:rPr>
      </w:pPr>
    </w:p>
    <w:sectPr w:rsidR="007667AD" w:rsidRPr="0076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61"/>
    <w:rsid w:val="00246A27"/>
    <w:rsid w:val="007667AD"/>
    <w:rsid w:val="00884961"/>
    <w:rsid w:val="00AD4428"/>
    <w:rsid w:val="00BB5514"/>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142B5-8EFF-44F5-A344-D78B7EDE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2018-01-31T22:49:00Z</dcterms:created>
  <dcterms:modified xsi:type="dcterms:W3CDTF">2018-01-31T23:42:00Z</dcterms:modified>
</cp:coreProperties>
</file>