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D9" w:rsidRPr="00ED7966" w:rsidRDefault="00ED7966" w:rsidP="00ED7966">
      <w:pPr>
        <w:jc w:val="both"/>
        <w:rPr>
          <w:b/>
          <w:sz w:val="32"/>
        </w:rPr>
      </w:pPr>
      <w:r w:rsidRPr="00ED7966">
        <w:rPr>
          <w:b/>
          <w:sz w:val="32"/>
        </w:rPr>
        <w:t>The Most Common Gaps Found in Environmental Audits</w:t>
      </w:r>
    </w:p>
    <w:p w:rsidR="00833647" w:rsidRDefault="00833647" w:rsidP="00ED7966">
      <w:pPr>
        <w:jc w:val="both"/>
      </w:pPr>
    </w:p>
    <w:p w:rsidR="00ED7966" w:rsidRPr="00ED7966" w:rsidRDefault="00ED7966" w:rsidP="00ED7966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 w:themeColor="text1"/>
          <w:sz w:val="21"/>
          <w:szCs w:val="21"/>
        </w:rPr>
      </w:pPr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Environmental regulations </w:t>
      </w:r>
      <w:r w:rsidR="003C1CE5">
        <w:rPr>
          <w:rFonts w:ascii="Open Sans" w:hAnsi="Open Sans" w:cs="Open Sans"/>
          <w:color w:val="000000" w:themeColor="text1"/>
          <w:sz w:val="21"/>
          <w:szCs w:val="21"/>
        </w:rPr>
        <w:t>are</w:t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enforced by federal, state and local governments. How do you make sure you have your bases covered? An environmental audit can determine your current status and what your vulnerabilities are.</w:t>
      </w: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 w:themeColor="text1"/>
          <w:sz w:val="21"/>
          <w:szCs w:val="21"/>
        </w:rPr>
      </w:pPr>
      <w:proofErr w:type="spellStart"/>
      <w:proofErr w:type="gramStart"/>
      <w:r w:rsidRPr="00ED7966">
        <w:rPr>
          <w:rFonts w:ascii="Open Sans" w:hAnsi="Open Sans" w:cs="Open Sans"/>
          <w:color w:val="000000" w:themeColor="text1"/>
          <w:sz w:val="21"/>
          <w:szCs w:val="21"/>
        </w:rPr>
        <w:t>iSi’s</w:t>
      </w:r>
      <w:proofErr w:type="spellEnd"/>
      <w:proofErr w:type="gramEnd"/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</w:t>
      </w:r>
      <w:hyperlink r:id="rId4" w:history="1">
        <w:r>
          <w:rPr>
            <w:rStyle w:val="Hyperlink"/>
            <w:rFonts w:ascii="Open Sans" w:hAnsi="Open Sans" w:cs="Open Sans"/>
            <w:sz w:val="21"/>
            <w:szCs w:val="21"/>
          </w:rPr>
          <w:t>environmental audits</w:t>
        </w:r>
      </w:hyperlink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cover air, wastewater, </w:t>
      </w:r>
      <w:proofErr w:type="spellStart"/>
      <w:r w:rsidRPr="00ED7966">
        <w:rPr>
          <w:rFonts w:ascii="Open Sans" w:hAnsi="Open Sans" w:cs="Open Sans"/>
          <w:color w:val="000000" w:themeColor="text1"/>
          <w:sz w:val="21"/>
          <w:szCs w:val="21"/>
        </w:rPr>
        <w:t>stormwater</w:t>
      </w:r>
      <w:proofErr w:type="spellEnd"/>
      <w:r w:rsidRPr="00ED7966">
        <w:rPr>
          <w:rFonts w:ascii="Open Sans" w:hAnsi="Open Sans" w:cs="Open Sans"/>
          <w:color w:val="000000" w:themeColor="text1"/>
          <w:sz w:val="21"/>
          <w:szCs w:val="21"/>
        </w:rPr>
        <w:t>, waste, spill prevention, tanks, DOT and emergency planning (EPCRA) requirements. They are a mock regulatory audit, looking at all aspects of your program through data gathering, walkthroughs and records reviews.</w:t>
      </w:r>
    </w:p>
    <w:p w:rsidR="00ED7966" w:rsidRPr="00ED7966" w:rsidRDefault="00ED7966" w:rsidP="00ED7966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 w:themeColor="text1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000000" w:themeColor="text1"/>
          <w:sz w:val="21"/>
          <w:szCs w:val="21"/>
        </w:rPr>
      </w:pPr>
      <w:r w:rsidRPr="00ED7966">
        <w:rPr>
          <w:rFonts w:ascii="Open Sans" w:hAnsi="Open Sans" w:cs="Open Sans"/>
          <w:color w:val="000000" w:themeColor="text1"/>
          <w:sz w:val="21"/>
          <w:szCs w:val="21"/>
        </w:rPr>
        <w:t>The following are </w:t>
      </w:r>
      <w:r w:rsidR="00644D16">
        <w:rPr>
          <w:rFonts w:ascii="Open Sans" w:hAnsi="Open Sans" w:cs="Open Sans"/>
          <w:color w:val="000000" w:themeColor="text1"/>
          <w:sz w:val="21"/>
          <w:szCs w:val="21"/>
        </w:rPr>
        <w:t>our</w:t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Top 8 Most Common </w:t>
      </w:r>
      <w:r w:rsidR="00644D16">
        <w:rPr>
          <w:rFonts w:ascii="Open Sans" w:hAnsi="Open Sans" w:cs="Open Sans"/>
          <w:color w:val="000000" w:themeColor="text1"/>
          <w:sz w:val="21"/>
          <w:szCs w:val="21"/>
        </w:rPr>
        <w:t>E</w:t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>nvironmental Compliance Gaps</w:t>
      </w:r>
      <w:r w:rsidR="003C1CE5">
        <w:rPr>
          <w:rFonts w:ascii="Open Sans" w:hAnsi="Open Sans" w:cs="Open Sans"/>
          <w:color w:val="000000" w:themeColor="text1"/>
          <w:sz w:val="21"/>
          <w:szCs w:val="21"/>
        </w:rPr>
        <w:t xml:space="preserve"> </w:t>
      </w:r>
      <w:r w:rsidR="00644D16">
        <w:rPr>
          <w:rFonts w:ascii="Open Sans" w:hAnsi="Open Sans" w:cs="Open Sans"/>
          <w:color w:val="000000" w:themeColor="text1"/>
          <w:sz w:val="21"/>
          <w:szCs w:val="21"/>
        </w:rPr>
        <w:t xml:space="preserve">found </w:t>
      </w:r>
      <w:bookmarkStart w:id="0" w:name="_GoBack"/>
      <w:bookmarkEnd w:id="0"/>
      <w:r w:rsidR="003C1CE5">
        <w:rPr>
          <w:rFonts w:ascii="Open Sans" w:hAnsi="Open Sans" w:cs="Open Sans"/>
          <w:color w:val="000000" w:themeColor="text1"/>
          <w:sz w:val="21"/>
          <w:szCs w:val="21"/>
        </w:rPr>
        <w:t xml:space="preserve">in </w:t>
      </w:r>
      <w:r w:rsidR="00644D16">
        <w:rPr>
          <w:rFonts w:ascii="Open Sans" w:hAnsi="Open Sans" w:cs="Open Sans"/>
          <w:color w:val="000000" w:themeColor="text1"/>
          <w:sz w:val="21"/>
          <w:szCs w:val="21"/>
        </w:rPr>
        <w:t xml:space="preserve">our </w:t>
      </w:r>
      <w:r w:rsidR="003C1CE5">
        <w:rPr>
          <w:rFonts w:ascii="Open Sans" w:hAnsi="Open Sans" w:cs="Open Sans"/>
          <w:color w:val="000000" w:themeColor="text1"/>
          <w:sz w:val="21"/>
          <w:szCs w:val="21"/>
        </w:rPr>
        <w:t>audits</w:t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>: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1.  Inaccurate Permits, Registrations &amp; Notifications</w:t>
      </w:r>
      <w:r>
        <w:rPr>
          <w:rFonts w:ascii="Open Sans" w:hAnsi="Open Sans" w:cs="Open Sans"/>
          <w:color w:val="666666"/>
          <w:sz w:val="21"/>
          <w:szCs w:val="21"/>
        </w:rPr>
        <w:br/>
      </w:r>
      <w:proofErr w:type="gramStart"/>
      <w:r w:rsidRPr="00ED7966">
        <w:rPr>
          <w:rFonts w:ascii="Open Sans" w:hAnsi="Open Sans" w:cs="Open Sans"/>
          <w:color w:val="000000" w:themeColor="text1"/>
          <w:sz w:val="21"/>
          <w:szCs w:val="21"/>
        </w:rPr>
        <w:t>What</w:t>
      </w:r>
      <w:proofErr w:type="gramEnd"/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your facility does will determine which of these you need.  For example, have you notified the proper agencies regarding your spraying, blasting, emitting, generating, collecting, storing, disposing and discharging operations?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2.  Inaccurate/Incomplete Facility Plans</w:t>
      </w:r>
      <w:r>
        <w:rPr>
          <w:rFonts w:ascii="Open Sans" w:hAnsi="Open Sans" w:cs="Open Sans"/>
          <w:color w:val="666666"/>
          <w:sz w:val="21"/>
          <w:szCs w:val="21"/>
        </w:rPr>
        <w:br/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>Specific written plans are required depending on what you do or have onsite. Which apply to you? Are they updated on the frequency required?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3.  Missing/Incomplete Facility Inspections</w:t>
      </w:r>
      <w:r>
        <w:rPr>
          <w:rFonts w:ascii="Open Sans" w:hAnsi="Open Sans" w:cs="Open Sans"/>
          <w:color w:val="666666"/>
          <w:sz w:val="21"/>
          <w:szCs w:val="21"/>
        </w:rPr>
        <w:br/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>Are you conducting the inspections which apply to you, on the frequency required?  What documentation is required?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4.  Missing/Incomplete Facility Tracking</w:t>
      </w:r>
      <w:r>
        <w:rPr>
          <w:rFonts w:ascii="Open Sans" w:hAnsi="Open Sans" w:cs="Open Sans"/>
          <w:color w:val="666666"/>
          <w:sz w:val="21"/>
          <w:szCs w:val="21"/>
        </w:rPr>
        <w:br/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Are you tracking your air emissions correctly? What about waste generation? Tier II </w:t>
      </w:r>
      <w:r>
        <w:rPr>
          <w:rFonts w:ascii="Open Sans" w:hAnsi="Open Sans" w:cs="Open Sans"/>
          <w:color w:val="000000" w:themeColor="text1"/>
          <w:sz w:val="21"/>
          <w:szCs w:val="21"/>
        </w:rPr>
        <w:t xml:space="preserve">or Form R </w:t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>chemicals? 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5.  Inaccurate/Incomplete Reporting</w:t>
      </w:r>
      <w:r>
        <w:rPr>
          <w:rFonts w:ascii="Open Sans" w:hAnsi="Open Sans" w:cs="Open Sans"/>
          <w:color w:val="666666"/>
          <w:sz w:val="21"/>
          <w:szCs w:val="21"/>
        </w:rPr>
        <w:br/>
      </w:r>
      <w:proofErr w:type="gramStart"/>
      <w:r w:rsidRPr="00ED7966">
        <w:rPr>
          <w:rFonts w:ascii="Open Sans" w:hAnsi="Open Sans" w:cs="Open Sans"/>
          <w:color w:val="000000" w:themeColor="text1"/>
          <w:sz w:val="21"/>
          <w:szCs w:val="21"/>
        </w:rPr>
        <w:t>Are</w:t>
      </w:r>
      <w:proofErr w:type="gramEnd"/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you required to report monthly, quarterly, semi-annually or annually?  What does your state/city/county require?  What about your spills? 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6.  Inaccurate/Undocumented Training</w:t>
      </w:r>
      <w:r>
        <w:rPr>
          <w:rFonts w:ascii="Open Sans" w:hAnsi="Open Sans" w:cs="Open Sans"/>
          <w:color w:val="666666"/>
          <w:sz w:val="21"/>
          <w:szCs w:val="21"/>
        </w:rPr>
        <w:br/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>Have you conducted the training you are required to?  Are the right people trained?  Refreshers needed?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7.  Incomplete/Inaccurate Records</w:t>
      </w:r>
      <w:r>
        <w:rPr>
          <w:rFonts w:ascii="Open Sans" w:hAnsi="Open Sans" w:cs="Open Sans"/>
          <w:color w:val="666666"/>
          <w:sz w:val="21"/>
          <w:szCs w:val="21"/>
        </w:rPr>
        <w:br/>
      </w:r>
      <w:proofErr w:type="gramStart"/>
      <w:r w:rsidRPr="00ED7966">
        <w:rPr>
          <w:rFonts w:ascii="Open Sans" w:hAnsi="Open Sans" w:cs="Open Sans"/>
          <w:color w:val="000000" w:themeColor="text1"/>
          <w:sz w:val="21"/>
          <w:szCs w:val="21"/>
        </w:rPr>
        <w:t>Are</w:t>
      </w:r>
      <w:proofErr w:type="gramEnd"/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you keeping required records? Where are they kept and for how long?</w:t>
      </w:r>
    </w:p>
    <w:p w:rsid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  <w:r>
        <w:rPr>
          <w:rStyle w:val="Strong"/>
          <w:rFonts w:ascii="Open Sans" w:hAnsi="Open Sans" w:cs="Open Sans"/>
          <w:color w:val="C10538"/>
          <w:sz w:val="21"/>
          <w:szCs w:val="21"/>
        </w:rPr>
        <w:t>8.  Poor Day to Day Facility Management</w:t>
      </w:r>
      <w:r>
        <w:rPr>
          <w:rFonts w:ascii="Open Sans" w:hAnsi="Open Sans" w:cs="Open Sans"/>
          <w:color w:val="666666"/>
          <w:sz w:val="21"/>
          <w:szCs w:val="21"/>
        </w:rPr>
        <w:br/>
      </w:r>
      <w:proofErr w:type="gramStart"/>
      <w:r w:rsidRPr="00ED7966">
        <w:rPr>
          <w:rFonts w:ascii="Open Sans" w:hAnsi="Open Sans" w:cs="Open Sans"/>
          <w:color w:val="000000" w:themeColor="text1"/>
          <w:sz w:val="21"/>
          <w:szCs w:val="21"/>
        </w:rPr>
        <w:t>Is</w:t>
      </w:r>
      <w:proofErr w:type="gramEnd"/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there a disconnect in the proper way to do something vs. how it’s actually being done?</w:t>
      </w:r>
    </w:p>
    <w:p w:rsidR="00ED7966" w:rsidRPr="00ED7966" w:rsidRDefault="00ED7966" w:rsidP="00ED7966">
      <w:pPr>
        <w:pStyle w:val="NormalWeb"/>
        <w:spacing w:before="0" w:beforeAutospacing="0" w:after="0" w:afterAutospacing="0"/>
        <w:rPr>
          <w:rFonts w:ascii="Open Sans" w:hAnsi="Open Sans" w:cs="Open Sans"/>
          <w:color w:val="000000" w:themeColor="text1"/>
          <w:sz w:val="21"/>
          <w:szCs w:val="21"/>
        </w:rPr>
      </w:pPr>
    </w:p>
    <w:p w:rsidR="00ED7966" w:rsidRDefault="00ED7966" w:rsidP="00ED7966">
      <w:pPr>
        <w:pStyle w:val="NormalWeb"/>
        <w:spacing w:before="0" w:beforeAutospacing="0" w:after="0" w:afterAutospacing="0"/>
        <w:jc w:val="both"/>
        <w:rPr>
          <w:rFonts w:ascii="Open Sans" w:hAnsi="Open Sans" w:cs="Open Sans"/>
          <w:color w:val="666666"/>
          <w:sz w:val="21"/>
          <w:szCs w:val="21"/>
        </w:rPr>
      </w:pPr>
      <w:proofErr w:type="spellStart"/>
      <w:proofErr w:type="gramStart"/>
      <w:r w:rsidRPr="00ED7966">
        <w:rPr>
          <w:rFonts w:ascii="Open Sans" w:hAnsi="Open Sans" w:cs="Open Sans"/>
          <w:color w:val="000000" w:themeColor="text1"/>
          <w:sz w:val="21"/>
          <w:szCs w:val="21"/>
        </w:rPr>
        <w:t>iSi</w:t>
      </w:r>
      <w:proofErr w:type="spellEnd"/>
      <w:proofErr w:type="gramEnd"/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 can help you get a baseline on your environmental compliance responsibilities and help you prioritize the ones which are most critical to be taken care of. </w:t>
      </w:r>
      <w:r>
        <w:rPr>
          <w:rFonts w:ascii="Open Sans" w:hAnsi="Open Sans" w:cs="Open Sans"/>
          <w:color w:val="666666"/>
          <w:sz w:val="21"/>
          <w:szCs w:val="21"/>
        </w:rPr>
        <w:t> </w:t>
      </w:r>
      <w:hyperlink r:id="rId5" w:history="1">
        <w:r>
          <w:rPr>
            <w:rStyle w:val="Hyperlink"/>
            <w:rFonts w:ascii="Open Sans" w:hAnsi="Open Sans" w:cs="Open Sans"/>
            <w:sz w:val="21"/>
            <w:szCs w:val="21"/>
          </w:rPr>
          <w:t>Request a quote for an environmental audit today!</w:t>
        </w:r>
      </w:hyperlink>
      <w:r>
        <w:rPr>
          <w:rFonts w:ascii="Open Sans" w:hAnsi="Open Sans" w:cs="Open Sans"/>
          <w:color w:val="666666"/>
          <w:sz w:val="21"/>
          <w:szCs w:val="21"/>
        </w:rPr>
        <w:t xml:space="preserve">  </w:t>
      </w:r>
      <w:r w:rsidRPr="00ED7966">
        <w:rPr>
          <w:rFonts w:ascii="Open Sans" w:hAnsi="Open Sans" w:cs="Open Sans"/>
          <w:color w:val="000000" w:themeColor="text1"/>
          <w:sz w:val="21"/>
          <w:szCs w:val="21"/>
        </w:rPr>
        <w:t xml:space="preserve">Need more information about these issues?  </w:t>
      </w:r>
      <w:hyperlink r:id="rId6" w:history="1">
        <w:r>
          <w:rPr>
            <w:rStyle w:val="Hyperlink"/>
            <w:rFonts w:ascii="Open Sans" w:hAnsi="Open Sans" w:cs="Open Sans"/>
            <w:sz w:val="21"/>
            <w:szCs w:val="21"/>
          </w:rPr>
          <w:t>Contact us</w:t>
        </w:r>
      </w:hyperlink>
      <w:r>
        <w:rPr>
          <w:rFonts w:ascii="Open Sans" w:hAnsi="Open Sans" w:cs="Open Sans"/>
          <w:color w:val="666666"/>
          <w:sz w:val="21"/>
          <w:szCs w:val="21"/>
        </w:rPr>
        <w:t>!</w:t>
      </w:r>
    </w:p>
    <w:p w:rsidR="001E37A1" w:rsidRDefault="001E37A1" w:rsidP="00ED7966"/>
    <w:sectPr w:rsidR="001E37A1" w:rsidSect="00ED79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7"/>
    <w:rsid w:val="001E37A1"/>
    <w:rsid w:val="0030743F"/>
    <w:rsid w:val="003C1CE5"/>
    <w:rsid w:val="00644D16"/>
    <w:rsid w:val="007B318D"/>
    <w:rsid w:val="007D22B3"/>
    <w:rsid w:val="00833647"/>
    <w:rsid w:val="0083469C"/>
    <w:rsid w:val="00ED7966"/>
    <w:rsid w:val="00F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EB427-3DDB-46A3-8ACA-89954894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7966"/>
    <w:rPr>
      <w:strike w:val="0"/>
      <w:dstrike w:val="0"/>
      <w:color w:val="2EA3F2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D79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79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100066">
      <w:bodyDiv w:val="1"/>
      <w:marLeft w:val="150"/>
      <w:marRight w:val="150"/>
      <w:marTop w:val="135"/>
      <w:marBottom w:val="1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ienvironmental.com/index.php/contact-us/" TargetMode="External"/><Relationship Id="rId5" Type="http://schemas.openxmlformats.org/officeDocument/2006/relationships/hyperlink" Target="https://isienvironmental.com/index.php/pricing/" TargetMode="External"/><Relationship Id="rId4" Type="http://schemas.openxmlformats.org/officeDocument/2006/relationships/hyperlink" Target="https://isienvironmental.com/index.php/environmental-compli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4</cp:revision>
  <dcterms:created xsi:type="dcterms:W3CDTF">2017-08-16T18:20:00Z</dcterms:created>
  <dcterms:modified xsi:type="dcterms:W3CDTF">2017-08-16T21:34:00Z</dcterms:modified>
</cp:coreProperties>
</file>