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8F87" w14:textId="1266E8E9" w:rsidR="005E0310" w:rsidRPr="00980F7B" w:rsidRDefault="005E0310" w:rsidP="00C65C65">
      <w:pPr>
        <w:jc w:val="both"/>
        <w:rPr>
          <w:rFonts w:ascii="Roboto" w:hAnsi="Roboto"/>
          <w:sz w:val="24"/>
          <w:szCs w:val="24"/>
        </w:rPr>
      </w:pPr>
      <w:r w:rsidRPr="00980F7B">
        <w:rPr>
          <w:rFonts w:ascii="Roboto" w:hAnsi="Roboto"/>
          <w:sz w:val="24"/>
          <w:szCs w:val="24"/>
        </w:rPr>
        <w:t xml:space="preserve">Asbestos is contained in thousands of products, from building materials and adhesives, fireproofing materials to consumer products.  The use of asbestos has dramatically declined since the 1980s, and </w:t>
      </w:r>
      <w:r w:rsidR="00910B18" w:rsidRPr="00980F7B">
        <w:rPr>
          <w:rFonts w:ascii="Roboto" w:hAnsi="Roboto"/>
          <w:sz w:val="24"/>
          <w:szCs w:val="24"/>
        </w:rPr>
        <w:t xml:space="preserve">more than </w:t>
      </w:r>
      <w:r w:rsidRPr="00980F7B">
        <w:rPr>
          <w:rFonts w:ascii="Roboto" w:hAnsi="Roboto"/>
          <w:sz w:val="24"/>
          <w:szCs w:val="24"/>
        </w:rPr>
        <w:t xml:space="preserve">50 countries have banned its use.  </w:t>
      </w:r>
      <w:r w:rsidR="00910B18" w:rsidRPr="00980F7B">
        <w:rPr>
          <w:rFonts w:ascii="Roboto" w:hAnsi="Roboto"/>
          <w:sz w:val="24"/>
          <w:szCs w:val="24"/>
        </w:rPr>
        <w:t>However, one type of asbestos is still being used to make certain products in the U.S.</w:t>
      </w:r>
      <w:r w:rsidR="00C027FF">
        <w:rPr>
          <w:rFonts w:ascii="Roboto" w:hAnsi="Roboto"/>
          <w:sz w:val="24"/>
          <w:szCs w:val="24"/>
        </w:rPr>
        <w:t>,</w:t>
      </w:r>
      <w:r w:rsidR="00910B18" w:rsidRPr="00980F7B">
        <w:rPr>
          <w:rFonts w:ascii="Roboto" w:hAnsi="Roboto"/>
          <w:sz w:val="24"/>
          <w:szCs w:val="24"/>
        </w:rPr>
        <w:t xml:space="preserve"> and EPA is working to ban it.  It’s called </w:t>
      </w:r>
      <w:r w:rsidR="00B32C72" w:rsidRPr="00980F7B">
        <w:rPr>
          <w:rFonts w:ascii="Roboto" w:hAnsi="Roboto"/>
          <w:sz w:val="24"/>
          <w:szCs w:val="24"/>
        </w:rPr>
        <w:t>chrysotile</w:t>
      </w:r>
      <w:r w:rsidR="00910B18" w:rsidRPr="00980F7B">
        <w:rPr>
          <w:rFonts w:ascii="Roboto" w:hAnsi="Roboto"/>
          <w:sz w:val="24"/>
          <w:szCs w:val="24"/>
        </w:rPr>
        <w:t>, or white asbestos.</w:t>
      </w:r>
    </w:p>
    <w:p w14:paraId="76D44B6F" w14:textId="495ED636" w:rsidR="00910B18" w:rsidRPr="00980F7B" w:rsidRDefault="00910B18" w:rsidP="00C65C65">
      <w:pPr>
        <w:jc w:val="both"/>
        <w:rPr>
          <w:rFonts w:ascii="Roboto" w:hAnsi="Roboto"/>
          <w:sz w:val="24"/>
          <w:szCs w:val="24"/>
        </w:rPr>
      </w:pPr>
    </w:p>
    <w:p w14:paraId="4B8FA1B9" w14:textId="0CD4FB39" w:rsidR="00980F7B" w:rsidRPr="00980F7B" w:rsidRDefault="00B32C72" w:rsidP="00C65C65">
      <w:pPr>
        <w:jc w:val="both"/>
        <w:rPr>
          <w:rFonts w:ascii="Roboto" w:hAnsi="Roboto"/>
          <w:sz w:val="24"/>
          <w:szCs w:val="24"/>
        </w:rPr>
      </w:pPr>
      <w:r w:rsidRPr="00980F7B">
        <w:rPr>
          <w:rFonts w:ascii="Roboto" w:hAnsi="Roboto"/>
          <w:sz w:val="24"/>
          <w:szCs w:val="24"/>
        </w:rPr>
        <w:t>Chrysotile</w:t>
      </w:r>
      <w:r w:rsidR="00910B18" w:rsidRPr="00980F7B">
        <w:rPr>
          <w:rFonts w:ascii="Roboto" w:hAnsi="Roboto"/>
          <w:sz w:val="24"/>
          <w:szCs w:val="24"/>
        </w:rPr>
        <w:t xml:space="preserve"> is the most common type of asbestos.  Its soft, flexible fibers form a serpentine material that’s strong, heat resistant to 3000 degrees and non-conductive.  </w:t>
      </w:r>
      <w:r w:rsidR="00C65C65">
        <w:rPr>
          <w:rFonts w:ascii="Roboto" w:hAnsi="Roboto"/>
          <w:sz w:val="24"/>
          <w:szCs w:val="24"/>
        </w:rPr>
        <w:t>Some c</w:t>
      </w:r>
      <w:r w:rsidR="002C35E5">
        <w:rPr>
          <w:rFonts w:ascii="Roboto" w:hAnsi="Roboto"/>
          <w:sz w:val="24"/>
          <w:szCs w:val="24"/>
        </w:rPr>
        <w:t xml:space="preserve">hlor-alkali </w:t>
      </w:r>
      <w:r w:rsidR="00980F7B" w:rsidRPr="00980F7B">
        <w:rPr>
          <w:rFonts w:ascii="Roboto" w:hAnsi="Roboto"/>
          <w:sz w:val="24"/>
          <w:szCs w:val="24"/>
        </w:rPr>
        <w:t>manufacturing plants that make c</w:t>
      </w:r>
      <w:r w:rsidR="003D6BB4" w:rsidRPr="00980F7B">
        <w:rPr>
          <w:rFonts w:ascii="Roboto" w:hAnsi="Roboto"/>
          <w:sz w:val="24"/>
          <w:szCs w:val="24"/>
        </w:rPr>
        <w:t>hlorine</w:t>
      </w:r>
      <w:r w:rsidR="00980F7B" w:rsidRPr="00980F7B">
        <w:rPr>
          <w:rFonts w:ascii="Roboto" w:hAnsi="Roboto"/>
          <w:sz w:val="24"/>
          <w:szCs w:val="24"/>
        </w:rPr>
        <w:t xml:space="preserve"> and sodium hydroxide and </w:t>
      </w:r>
      <w:r w:rsidR="00C65C65">
        <w:rPr>
          <w:rFonts w:ascii="Roboto" w:hAnsi="Roboto"/>
          <w:sz w:val="24"/>
          <w:szCs w:val="24"/>
        </w:rPr>
        <w:t xml:space="preserve">some </w:t>
      </w:r>
      <w:r w:rsidR="003D6BB4" w:rsidRPr="00980F7B">
        <w:rPr>
          <w:rFonts w:ascii="Roboto" w:hAnsi="Roboto"/>
          <w:sz w:val="24"/>
          <w:szCs w:val="24"/>
        </w:rPr>
        <w:t xml:space="preserve">vehicle brake and sheet gasket manufacturers still </w:t>
      </w:r>
      <w:r w:rsidR="00C027FF">
        <w:rPr>
          <w:rFonts w:ascii="Roboto" w:hAnsi="Roboto"/>
          <w:sz w:val="24"/>
          <w:szCs w:val="24"/>
        </w:rPr>
        <w:t xml:space="preserve">import and </w:t>
      </w:r>
      <w:r w:rsidR="003D6BB4" w:rsidRPr="00980F7B">
        <w:rPr>
          <w:rFonts w:ascii="Roboto" w:hAnsi="Roboto"/>
          <w:sz w:val="24"/>
          <w:szCs w:val="24"/>
        </w:rPr>
        <w:t xml:space="preserve">use </w:t>
      </w:r>
      <w:r>
        <w:rPr>
          <w:rFonts w:ascii="Roboto" w:hAnsi="Roboto"/>
          <w:sz w:val="24"/>
          <w:szCs w:val="24"/>
        </w:rPr>
        <w:t>chrysotile</w:t>
      </w:r>
      <w:r w:rsidR="00C65C65">
        <w:rPr>
          <w:rFonts w:ascii="Roboto" w:hAnsi="Roboto"/>
          <w:sz w:val="24"/>
          <w:szCs w:val="24"/>
        </w:rPr>
        <w:t xml:space="preserve"> </w:t>
      </w:r>
      <w:r w:rsidR="003D6BB4" w:rsidRPr="00980F7B">
        <w:rPr>
          <w:rFonts w:ascii="Roboto" w:hAnsi="Roboto"/>
          <w:sz w:val="24"/>
          <w:szCs w:val="24"/>
        </w:rPr>
        <w:t xml:space="preserve">asbestos in their products. </w:t>
      </w:r>
      <w:r w:rsidR="00980F7B" w:rsidRPr="00980F7B">
        <w:rPr>
          <w:rFonts w:ascii="Roboto" w:hAnsi="Roboto"/>
          <w:sz w:val="24"/>
          <w:szCs w:val="24"/>
        </w:rPr>
        <w:t xml:space="preserve"> </w:t>
      </w:r>
    </w:p>
    <w:p w14:paraId="7D5FB596" w14:textId="77777777" w:rsidR="00980F7B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</w:p>
    <w:p w14:paraId="5D1E224E" w14:textId="5A2E9833" w:rsidR="00980F7B" w:rsidRPr="00C65C65" w:rsidRDefault="00980F7B" w:rsidP="00C65C65">
      <w:pPr>
        <w:jc w:val="both"/>
        <w:rPr>
          <w:rFonts w:ascii="Roboto" w:hAnsi="Roboto"/>
          <w:b/>
          <w:bCs/>
          <w:color w:val="C00000"/>
          <w:sz w:val="24"/>
          <w:szCs w:val="24"/>
        </w:rPr>
      </w:pPr>
      <w:r w:rsidRPr="00C65C65">
        <w:rPr>
          <w:rFonts w:ascii="Roboto" w:hAnsi="Roboto"/>
          <w:b/>
          <w:bCs/>
          <w:color w:val="C00000"/>
          <w:sz w:val="24"/>
          <w:szCs w:val="24"/>
        </w:rPr>
        <w:t xml:space="preserve">The EPA Ban on </w:t>
      </w:r>
      <w:proofErr w:type="spellStart"/>
      <w:r w:rsidRPr="00C65C65">
        <w:rPr>
          <w:rFonts w:ascii="Roboto" w:hAnsi="Roboto"/>
          <w:b/>
          <w:bCs/>
          <w:color w:val="C00000"/>
          <w:sz w:val="24"/>
          <w:szCs w:val="24"/>
        </w:rPr>
        <w:t>Crysotile</w:t>
      </w:r>
      <w:proofErr w:type="spellEnd"/>
    </w:p>
    <w:p w14:paraId="54F3D936" w14:textId="77777777" w:rsidR="00980F7B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</w:p>
    <w:p w14:paraId="7E86A89C" w14:textId="5327F651" w:rsidR="005E0310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  <w:r w:rsidRPr="00980F7B">
        <w:rPr>
          <w:rFonts w:ascii="Roboto" w:hAnsi="Roboto"/>
          <w:sz w:val="24"/>
          <w:szCs w:val="24"/>
        </w:rPr>
        <w:t xml:space="preserve">EPA has issued a proposed rule to ban </w:t>
      </w:r>
      <w:r w:rsidR="00B32C72" w:rsidRPr="00980F7B">
        <w:rPr>
          <w:rFonts w:ascii="Roboto" w:hAnsi="Roboto"/>
          <w:sz w:val="24"/>
          <w:szCs w:val="24"/>
        </w:rPr>
        <w:t>chrysotile</w:t>
      </w:r>
      <w:r w:rsidRPr="00980F7B">
        <w:rPr>
          <w:rFonts w:ascii="Roboto" w:hAnsi="Roboto"/>
          <w:sz w:val="24"/>
          <w:szCs w:val="24"/>
        </w:rPr>
        <w:t xml:space="preserve"> asbestos in the following products:</w:t>
      </w:r>
    </w:p>
    <w:p w14:paraId="3A86BED6" w14:textId="5E53ED29" w:rsidR="00980F7B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</w:p>
    <w:p w14:paraId="11D8DAA5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 used in bulk or in asbestos diaphragms in the chlor-alkali industry beginning two years after the effective date of the final rule;</w:t>
      </w:r>
    </w:p>
    <w:p w14:paraId="4748AEED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sheet gaskets in chemical production beginning two years after the effective date of the final rule;</w:t>
      </w:r>
    </w:p>
    <w:p w14:paraId="4A6BA2C6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brake blocks used in the oil industry;</w:t>
      </w:r>
    </w:p>
    <w:p w14:paraId="1E505641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aftermarket automotive brakes/linings and other friction products, including for consumer use; and</w:t>
      </w:r>
    </w:p>
    <w:p w14:paraId="0B09CAAB" w14:textId="44177FC3" w:rsid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gaskets, including for consumer use.</w:t>
      </w:r>
    </w:p>
    <w:p w14:paraId="548D3B99" w14:textId="49343BAA" w:rsidR="00980F7B" w:rsidRDefault="00980F7B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73E1D5DA" w14:textId="28D96726" w:rsidR="00980F7B" w:rsidRDefault="00980F7B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Asbestos diaphragms are used </w:t>
      </w:r>
      <w:r w:rsidR="00C027FF">
        <w:rPr>
          <w:rFonts w:ascii="Roboto" w:hAnsi="Roboto"/>
          <w:color w:val="000000"/>
        </w:rPr>
        <w:t>by chlor-alkali plants for the</w:t>
      </w:r>
      <w:r>
        <w:rPr>
          <w:rFonts w:ascii="Roboto" w:hAnsi="Roboto"/>
          <w:color w:val="000000"/>
        </w:rPr>
        <w:t xml:space="preserve"> </w:t>
      </w:r>
      <w:r w:rsidR="002C35E5">
        <w:rPr>
          <w:rFonts w:ascii="Roboto" w:hAnsi="Roboto"/>
          <w:color w:val="000000"/>
        </w:rPr>
        <w:t xml:space="preserve">water treatment industry, but that use has been declining.  EPA estimates only 9 chlor-alkali plants </w:t>
      </w:r>
      <w:r w:rsidR="00C027FF">
        <w:rPr>
          <w:rFonts w:ascii="Roboto" w:hAnsi="Roboto"/>
          <w:color w:val="000000"/>
        </w:rPr>
        <w:t xml:space="preserve">in the U.S. still </w:t>
      </w:r>
      <w:r w:rsidR="002C35E5">
        <w:rPr>
          <w:rFonts w:ascii="Roboto" w:hAnsi="Roboto"/>
          <w:color w:val="000000"/>
        </w:rPr>
        <w:t>use asbestos diaphragms as there are other alternatives</w:t>
      </w:r>
      <w:r w:rsidR="00C027FF">
        <w:rPr>
          <w:rFonts w:ascii="Roboto" w:hAnsi="Roboto"/>
          <w:color w:val="000000"/>
        </w:rPr>
        <w:t>, accounting for only 33% of all chlor-alkali plants</w:t>
      </w:r>
      <w:r w:rsidR="002C35E5">
        <w:rPr>
          <w:rFonts w:ascii="Roboto" w:hAnsi="Roboto"/>
          <w:color w:val="000000"/>
        </w:rPr>
        <w:t>.</w:t>
      </w:r>
      <w:r w:rsidR="00C027FF">
        <w:rPr>
          <w:rFonts w:ascii="Roboto" w:hAnsi="Roboto"/>
          <w:color w:val="000000"/>
        </w:rPr>
        <w:t xml:space="preserve">  EPA was not able to quantify the scope of asbestos use in the brake and gasket industries.</w:t>
      </w:r>
    </w:p>
    <w:p w14:paraId="3B5E0AE0" w14:textId="21D41948" w:rsidR="002C35E5" w:rsidRDefault="002C35E5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60DA93D4" w14:textId="55092EA7" w:rsidR="002C35E5" w:rsidRDefault="002C35E5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EPA’s rule would also include targeted disposal and recordkeeping requirements that would take effect 180 days after the effective date.</w:t>
      </w:r>
    </w:p>
    <w:p w14:paraId="5C4FA14C" w14:textId="75EBB846" w:rsidR="007F0EF7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6F094332" w14:textId="23FC2AF6" w:rsidR="007F0EF7" w:rsidRPr="00C65C65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b/>
          <w:bCs/>
          <w:color w:val="C00000"/>
        </w:rPr>
      </w:pPr>
      <w:r w:rsidRPr="00C65C65">
        <w:rPr>
          <w:rFonts w:ascii="Roboto" w:hAnsi="Roboto"/>
          <w:b/>
          <w:bCs/>
          <w:color w:val="C00000"/>
        </w:rPr>
        <w:t>Other</w:t>
      </w:r>
      <w:r w:rsidR="00A72124">
        <w:rPr>
          <w:rFonts w:ascii="Roboto" w:hAnsi="Roboto"/>
          <w:b/>
          <w:bCs/>
          <w:color w:val="C00000"/>
        </w:rPr>
        <w:t xml:space="preserve"> Upcoming</w:t>
      </w:r>
      <w:r w:rsidRPr="00C65C65">
        <w:rPr>
          <w:rFonts w:ascii="Roboto" w:hAnsi="Roboto"/>
          <w:b/>
          <w:bCs/>
          <w:color w:val="C00000"/>
        </w:rPr>
        <w:t xml:space="preserve"> Asbestos Studies by EPA</w:t>
      </w:r>
    </w:p>
    <w:p w14:paraId="5312212F" w14:textId="798FFA56" w:rsidR="007F0EF7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54BE1A6E" w14:textId="533ECAF5" w:rsidR="00980F7B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As part of the Toxic Substances Control Act (TSCA), asbestos was one of 10 chemical substances on a list to be studied and put through a risk evaluation.  EPA decided to do the evaluation in two parts.  The first part was the risk evaluation for </w:t>
      </w:r>
      <w:r w:rsidR="00B32C72">
        <w:rPr>
          <w:rFonts w:ascii="Roboto" w:hAnsi="Roboto"/>
          <w:color w:val="000000"/>
        </w:rPr>
        <w:t>chrysotile</w:t>
      </w:r>
      <w:r w:rsidR="006D22EE">
        <w:rPr>
          <w:rFonts w:ascii="Roboto" w:hAnsi="Roboto"/>
          <w:color w:val="000000"/>
        </w:rPr>
        <w:t>, leading to this ruling on banning it</w:t>
      </w:r>
      <w:r>
        <w:rPr>
          <w:rFonts w:ascii="Roboto" w:hAnsi="Roboto"/>
          <w:color w:val="000000"/>
        </w:rPr>
        <w:t xml:space="preserve">.  </w:t>
      </w:r>
      <w:r w:rsidR="00BB1A8B">
        <w:rPr>
          <w:rFonts w:ascii="Roboto" w:hAnsi="Roboto"/>
          <w:color w:val="000000"/>
        </w:rPr>
        <w:t xml:space="preserve">In Part 2, EPA will be looking at a number of </w:t>
      </w:r>
      <w:r w:rsidR="006D22EE">
        <w:rPr>
          <w:rFonts w:ascii="Roboto" w:hAnsi="Roboto"/>
          <w:color w:val="000000"/>
        </w:rPr>
        <w:t xml:space="preserve">other </w:t>
      </w:r>
      <w:r w:rsidR="00BB1A8B">
        <w:rPr>
          <w:rFonts w:ascii="Roboto" w:hAnsi="Roboto"/>
          <w:color w:val="000000"/>
        </w:rPr>
        <w:t>issues related to asbestos, including:</w:t>
      </w:r>
    </w:p>
    <w:p w14:paraId="28732AC9" w14:textId="653D188A" w:rsidR="00BB1A8B" w:rsidRDefault="00BB1A8B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73E356D2" w14:textId="47B6E839" w:rsidR="00BB1A8B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Different types of asbestos (amphibole-type asbestos such as crocidolite, amosite, tremolite)</w:t>
      </w:r>
    </w:p>
    <w:p w14:paraId="6BAC6457" w14:textId="7B0DB26E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Legacy uses of asbestos in commercial, industrial and consumer products</w:t>
      </w:r>
    </w:p>
    <w:p w14:paraId="744A4178" w14:textId="156F3F48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Disposal phases</w:t>
      </w:r>
    </w:p>
    <w:p w14:paraId="67DB77EF" w14:textId="05CE4AF5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Occupational exposure</w:t>
      </w:r>
    </w:p>
    <w:p w14:paraId="561E425D" w14:textId="75BFDFF4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Consumer and bystander exposure</w:t>
      </w:r>
    </w:p>
    <w:p w14:paraId="5CFF805C" w14:textId="07BFF123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General population exposure</w:t>
      </w:r>
    </w:p>
    <w:p w14:paraId="69928508" w14:textId="38E5E57A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Potential exposed or susceptible subpopulations (children, workers, smokers, others)</w:t>
      </w:r>
    </w:p>
    <w:p w14:paraId="66A14F30" w14:textId="5567C46B" w:rsidR="00DA3433" w:rsidRDefault="00DA3433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08E730DD" w14:textId="3905906D" w:rsidR="00DA3433" w:rsidRDefault="00DA3433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 addition, EPA will be evaluating asbestos-containing talc and vermiculite.  This does not apply to talc used in makeup, but talc that’s imported and used in industrial, commercial and consumer products such as</w:t>
      </w:r>
      <w:r w:rsidR="00C65C65">
        <w:rPr>
          <w:rFonts w:ascii="Roboto" w:hAnsi="Roboto"/>
          <w:color w:val="000000"/>
        </w:rPr>
        <w:t xml:space="preserve"> filler/putty, crayons with talc-containing asbestos</w:t>
      </w:r>
      <w:r w:rsidR="00C027FF">
        <w:rPr>
          <w:rFonts w:ascii="Roboto" w:hAnsi="Roboto"/>
          <w:color w:val="000000"/>
        </w:rPr>
        <w:t xml:space="preserve"> and </w:t>
      </w:r>
      <w:r w:rsidR="00C65C65">
        <w:rPr>
          <w:rFonts w:ascii="Roboto" w:hAnsi="Roboto"/>
          <w:color w:val="000000"/>
        </w:rPr>
        <w:t>toy crime scene kits with talc-containing asbestos.  EPA will be looking at the import of this talc, distribution of it in commerce and its disposal.  Vermiculite was used in building materials, and 70% of all vermiculite sold in the U.S. was extracted from an open pit mine in Libby, Montana until it closed in 1990.</w:t>
      </w:r>
    </w:p>
    <w:p w14:paraId="7382E4B0" w14:textId="7F8C20A8" w:rsidR="006D22EE" w:rsidRDefault="006D22EE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3DCDBC73" w14:textId="793A22CB" w:rsidR="006D22EE" w:rsidRDefault="006D22EE" w:rsidP="00C65C6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EPA is accepting public comments on the proposed rule for chrysotile asbestos  at </w:t>
      </w:r>
      <w:hyperlink r:id="rId5" w:history="1">
        <w:r>
          <w:rPr>
            <w:rStyle w:val="Hyperlink"/>
            <w:rFonts w:ascii="Helvetica" w:hAnsi="Helvetica"/>
            <w:color w:val="005EA2"/>
            <w:sz w:val="25"/>
            <w:szCs w:val="25"/>
            <w:shd w:val="clear" w:color="auto" w:fill="FFFFFF"/>
          </w:rPr>
          <w:t>https://www.regulations.gov/</w:t>
        </w:r>
      </w:hyperlink>
      <w:r>
        <w:t>.</w:t>
      </w:r>
    </w:p>
    <w:sectPr w:rsidR="006D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57CC"/>
    <w:multiLevelType w:val="hybridMultilevel"/>
    <w:tmpl w:val="CABC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5942"/>
    <w:multiLevelType w:val="multilevel"/>
    <w:tmpl w:val="FE1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763667">
    <w:abstractNumId w:val="1"/>
  </w:num>
  <w:num w:numId="2" w16cid:durableId="202901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10"/>
    <w:rsid w:val="002C35E5"/>
    <w:rsid w:val="003D6BB4"/>
    <w:rsid w:val="005732B1"/>
    <w:rsid w:val="005E0310"/>
    <w:rsid w:val="006D22EE"/>
    <w:rsid w:val="007F0EF7"/>
    <w:rsid w:val="00907ADD"/>
    <w:rsid w:val="00910B18"/>
    <w:rsid w:val="00980F7B"/>
    <w:rsid w:val="00A72124"/>
    <w:rsid w:val="00B32C72"/>
    <w:rsid w:val="00B61334"/>
    <w:rsid w:val="00BB1A8B"/>
    <w:rsid w:val="00C027FF"/>
    <w:rsid w:val="00C65C65"/>
    <w:rsid w:val="00D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4B48"/>
  <w15:chartTrackingRefBased/>
  <w15:docId w15:val="{F6AD4C1C-8867-47BD-AE1F-B1EE1718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F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c02.safelinks.protection.outlook.com/?url=https%3A%2F%2Fwww.regulations.gov%2F&amp;data=04%7C01%7CGillespie.Taylor%40epa.gov%7C1f6ac08653864974598408da171f2be4%7C88b378b367484867acf976aacbeca6a7%7C0%7C0%7C637847719933714072%7CUnknown%7CTWFpbGZsb3d8eyJWIjoiMC4wLjAwMDAiLCJQIjoiV2luMzIiLCJBTiI6Ik1haWwiLCJXVCI6Mn0%3D%7C3000&amp;sdata=XhhJqbzIllAHB2D1YWAHH0GUtNty1PiWQtqW8ubNICI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5</cp:revision>
  <dcterms:created xsi:type="dcterms:W3CDTF">2022-04-27T15:05:00Z</dcterms:created>
  <dcterms:modified xsi:type="dcterms:W3CDTF">2022-05-10T22:42:00Z</dcterms:modified>
</cp:coreProperties>
</file>