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93" w:rsidRPr="00DC4E80" w:rsidRDefault="00FB3F93" w:rsidP="00DC4E80">
      <w:pPr>
        <w:spacing w:after="0" w:line="240" w:lineRule="auto"/>
        <w:jc w:val="center"/>
        <w:rPr>
          <w:b/>
          <w:sz w:val="28"/>
          <w:szCs w:val="24"/>
        </w:rPr>
      </w:pPr>
      <w:r w:rsidRPr="00DC4E80">
        <w:rPr>
          <w:b/>
          <w:sz w:val="28"/>
          <w:szCs w:val="24"/>
        </w:rPr>
        <w:t xml:space="preserve">Emergency </w:t>
      </w:r>
      <w:r w:rsidR="00C61C1E">
        <w:rPr>
          <w:b/>
          <w:sz w:val="28"/>
          <w:szCs w:val="24"/>
        </w:rPr>
        <w:t xml:space="preserve">Power </w:t>
      </w:r>
      <w:r w:rsidRPr="00DC4E80">
        <w:rPr>
          <w:b/>
          <w:sz w:val="28"/>
          <w:szCs w:val="24"/>
        </w:rPr>
        <w:t>Generators:  Which Environmental Regulations Apply?</w:t>
      </w:r>
    </w:p>
    <w:p w:rsidR="002248AC" w:rsidRDefault="002248AC" w:rsidP="002248AC">
      <w:pPr>
        <w:spacing w:after="0" w:line="240" w:lineRule="auto"/>
        <w:jc w:val="both"/>
        <w:rPr>
          <w:sz w:val="24"/>
          <w:szCs w:val="24"/>
        </w:rPr>
      </w:pPr>
    </w:p>
    <w:p w:rsidR="00F95D4F" w:rsidRDefault="00FB3F93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Emergency power generators can be </w:t>
      </w:r>
      <w:r w:rsidR="00D53339">
        <w:rPr>
          <w:sz w:val="24"/>
          <w:szCs w:val="24"/>
        </w:rPr>
        <w:t>c</w:t>
      </w:r>
      <w:r>
        <w:rPr>
          <w:sz w:val="24"/>
          <w:szCs w:val="24"/>
        </w:rPr>
        <w:t>ritical piece</w:t>
      </w:r>
      <w:r w:rsidR="00D53339">
        <w:rPr>
          <w:sz w:val="24"/>
          <w:szCs w:val="24"/>
        </w:rPr>
        <w:t>s</w:t>
      </w:r>
      <w:r>
        <w:rPr>
          <w:sz w:val="24"/>
          <w:szCs w:val="24"/>
        </w:rPr>
        <w:t xml:space="preserve"> of equipment for any facility, especially in the storm</w:t>
      </w:r>
      <w:r w:rsidR="00DC4E80">
        <w:rPr>
          <w:sz w:val="24"/>
          <w:szCs w:val="24"/>
        </w:rPr>
        <w:t>y</w:t>
      </w:r>
      <w:r>
        <w:rPr>
          <w:sz w:val="24"/>
          <w:szCs w:val="24"/>
        </w:rPr>
        <w:t xml:space="preserve"> seasons of spring or winter</w:t>
      </w:r>
      <w:r w:rsidR="002248AC">
        <w:rPr>
          <w:sz w:val="24"/>
          <w:szCs w:val="24"/>
        </w:rPr>
        <w:t xml:space="preserve">.  If you have one in your facility now, or are thinking about getting one, you need to be aware of the environmental </w:t>
      </w:r>
      <w:proofErr w:type="gramStart"/>
      <w:r w:rsidR="002248AC">
        <w:rPr>
          <w:sz w:val="24"/>
          <w:szCs w:val="24"/>
        </w:rPr>
        <w:t>regulations which</w:t>
      </w:r>
      <w:proofErr w:type="gramEnd"/>
      <w:r w:rsidR="002248AC">
        <w:rPr>
          <w:sz w:val="24"/>
          <w:szCs w:val="24"/>
        </w:rPr>
        <w:t xml:space="preserve"> are triggered by having one onsite.  </w:t>
      </w:r>
    </w:p>
    <w:p w:rsidR="002248AC" w:rsidRDefault="002248AC" w:rsidP="002248AC">
      <w:pPr>
        <w:spacing w:after="0" w:line="240" w:lineRule="auto"/>
        <w:jc w:val="both"/>
        <w:rPr>
          <w:sz w:val="24"/>
          <w:szCs w:val="24"/>
        </w:rPr>
      </w:pPr>
    </w:p>
    <w:p w:rsidR="002248AC" w:rsidRDefault="00844874" w:rsidP="002248AC">
      <w:pPr>
        <w:spacing w:after="0" w:line="240" w:lineRule="auto"/>
        <w:jc w:val="both"/>
        <w:rPr>
          <w:sz w:val="24"/>
          <w:szCs w:val="24"/>
        </w:rPr>
      </w:pPr>
      <w:hyperlink r:id="rId4" w:history="1">
        <w:r w:rsidR="002248AC" w:rsidRPr="00844874">
          <w:rPr>
            <w:rStyle w:val="Hyperlink"/>
            <w:sz w:val="24"/>
            <w:szCs w:val="24"/>
          </w:rPr>
          <w:t>EPA</w:t>
        </w:r>
      </w:hyperlink>
      <w:r w:rsidR="002248AC">
        <w:rPr>
          <w:sz w:val="24"/>
          <w:szCs w:val="24"/>
        </w:rPr>
        <w:t xml:space="preserve"> defines emergency generators as “…stationary combustion devices, such as reciprocating internal combustion engine or turbines that serve solely as a secondary source of mechanical or electrical power whenever the primary energy</w:t>
      </w:r>
      <w:bookmarkStart w:id="0" w:name="_GoBack"/>
      <w:bookmarkEnd w:id="0"/>
      <w:r w:rsidR="002248AC">
        <w:rPr>
          <w:sz w:val="24"/>
          <w:szCs w:val="24"/>
        </w:rPr>
        <w:t xml:space="preserve"> supply is disrupted or discontinued during power outages or natural disasters that are beyond the control or operator of a facility.”</w:t>
      </w:r>
      <w:r w:rsidR="00437A0F">
        <w:rPr>
          <w:sz w:val="24"/>
          <w:szCs w:val="24"/>
        </w:rPr>
        <w:t xml:space="preserve">  </w:t>
      </w:r>
      <w:r w:rsidR="00DC4E80">
        <w:rPr>
          <w:sz w:val="24"/>
          <w:szCs w:val="24"/>
        </w:rPr>
        <w:t xml:space="preserve">There are no time limits to using emergency generators during an emergency, but there are limits to the number of hours a generator can be used in non-emergency situations such as maintenance, testing, and </w:t>
      </w:r>
      <w:r w:rsidR="00D53339">
        <w:rPr>
          <w:sz w:val="24"/>
          <w:szCs w:val="24"/>
        </w:rPr>
        <w:t xml:space="preserve">other </w:t>
      </w:r>
      <w:r w:rsidR="00DC4E80">
        <w:rPr>
          <w:sz w:val="24"/>
          <w:szCs w:val="24"/>
        </w:rPr>
        <w:t xml:space="preserve">occasions such as offsetting </w:t>
      </w:r>
      <w:r w:rsidR="00437A0F">
        <w:rPr>
          <w:sz w:val="24"/>
          <w:szCs w:val="24"/>
        </w:rPr>
        <w:t xml:space="preserve">electrical demand or </w:t>
      </w:r>
      <w:r w:rsidR="00DC4E80">
        <w:rPr>
          <w:sz w:val="24"/>
          <w:szCs w:val="24"/>
        </w:rPr>
        <w:t xml:space="preserve">to </w:t>
      </w:r>
      <w:r w:rsidR="00437A0F">
        <w:rPr>
          <w:sz w:val="24"/>
          <w:szCs w:val="24"/>
        </w:rPr>
        <w:t>reduce electrical costs</w:t>
      </w:r>
      <w:r w:rsidR="00DC4E80">
        <w:rPr>
          <w:sz w:val="24"/>
          <w:szCs w:val="24"/>
        </w:rPr>
        <w:t xml:space="preserve">. </w:t>
      </w:r>
    </w:p>
    <w:p w:rsidR="002248AC" w:rsidRDefault="002248AC" w:rsidP="002248AC">
      <w:pPr>
        <w:spacing w:after="0" w:line="240" w:lineRule="auto"/>
        <w:jc w:val="both"/>
        <w:rPr>
          <w:sz w:val="24"/>
          <w:szCs w:val="24"/>
        </w:rPr>
      </w:pPr>
    </w:p>
    <w:p w:rsidR="002248AC" w:rsidRDefault="002248AC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bigger the generator</w:t>
      </w:r>
      <w:r w:rsidR="00437A0F">
        <w:rPr>
          <w:sz w:val="24"/>
          <w:szCs w:val="24"/>
        </w:rPr>
        <w:t>, and the older the generator</w:t>
      </w:r>
      <w:r>
        <w:rPr>
          <w:sz w:val="24"/>
          <w:szCs w:val="24"/>
        </w:rPr>
        <w:t xml:space="preserve">, the more likely environmental regulations will be triggered.  The type of </w:t>
      </w:r>
      <w:r w:rsidR="00437A0F">
        <w:rPr>
          <w:sz w:val="24"/>
          <w:szCs w:val="24"/>
        </w:rPr>
        <w:t xml:space="preserve">fuel </w:t>
      </w:r>
      <w:r w:rsidR="003A05AE">
        <w:rPr>
          <w:sz w:val="24"/>
          <w:szCs w:val="24"/>
        </w:rPr>
        <w:t xml:space="preserve">used </w:t>
      </w:r>
      <w:r w:rsidR="00437A0F">
        <w:rPr>
          <w:sz w:val="24"/>
          <w:szCs w:val="24"/>
        </w:rPr>
        <w:t xml:space="preserve">to power the </w:t>
      </w:r>
      <w:r>
        <w:rPr>
          <w:sz w:val="24"/>
          <w:szCs w:val="24"/>
        </w:rPr>
        <w:t>generator also affects compliance.  Generators can run on diesel fuel</w:t>
      </w:r>
      <w:r w:rsidR="003A05AE">
        <w:rPr>
          <w:sz w:val="24"/>
          <w:szCs w:val="24"/>
        </w:rPr>
        <w:t xml:space="preserve">, </w:t>
      </w:r>
      <w:r>
        <w:rPr>
          <w:sz w:val="24"/>
          <w:szCs w:val="24"/>
        </w:rPr>
        <w:t>gasoline, propane or natural gas.</w:t>
      </w:r>
    </w:p>
    <w:p w:rsidR="002248AC" w:rsidRDefault="002248AC" w:rsidP="002248AC">
      <w:pPr>
        <w:spacing w:after="0" w:line="240" w:lineRule="auto"/>
        <w:jc w:val="both"/>
        <w:rPr>
          <w:sz w:val="24"/>
          <w:szCs w:val="24"/>
        </w:rPr>
      </w:pPr>
    </w:p>
    <w:p w:rsidR="002248AC" w:rsidRDefault="002248AC" w:rsidP="002248AC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The following environmental regulations may be triggered by your emergency generator</w:t>
      </w:r>
      <w:proofErr w:type="gramEnd"/>
      <w:r>
        <w:rPr>
          <w:sz w:val="24"/>
          <w:szCs w:val="24"/>
        </w:rPr>
        <w:t>:</w:t>
      </w:r>
    </w:p>
    <w:p w:rsidR="002248AC" w:rsidRDefault="002248AC" w:rsidP="002248AC">
      <w:pPr>
        <w:spacing w:after="0" w:line="240" w:lineRule="auto"/>
        <w:jc w:val="both"/>
        <w:rPr>
          <w:sz w:val="24"/>
          <w:szCs w:val="24"/>
        </w:rPr>
      </w:pPr>
    </w:p>
    <w:p w:rsidR="002248AC" w:rsidRPr="003A05AE" w:rsidRDefault="008060A2" w:rsidP="002248AC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3A05AE">
        <w:rPr>
          <w:b/>
          <w:color w:val="C00000"/>
          <w:sz w:val="24"/>
          <w:szCs w:val="24"/>
        </w:rPr>
        <w:t>Air Emissions</w:t>
      </w:r>
    </w:p>
    <w:p w:rsidR="00045451" w:rsidRDefault="00045451" w:rsidP="002248AC">
      <w:pPr>
        <w:spacing w:after="0" w:line="240" w:lineRule="auto"/>
        <w:jc w:val="both"/>
        <w:rPr>
          <w:sz w:val="24"/>
          <w:szCs w:val="24"/>
        </w:rPr>
      </w:pPr>
    </w:p>
    <w:p w:rsidR="00D53339" w:rsidRDefault="00D53339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045451">
        <w:rPr>
          <w:sz w:val="24"/>
          <w:szCs w:val="24"/>
        </w:rPr>
        <w:t xml:space="preserve">mergency generators can have the potential to emit various air pollutants such as carbon monoxide, volatile organic compounds, xylene, carbon dioxide, sulfur dioxide, and others.  </w:t>
      </w:r>
    </w:p>
    <w:p w:rsidR="00D53339" w:rsidRDefault="00D53339" w:rsidP="002248AC">
      <w:pPr>
        <w:spacing w:after="0" w:line="240" w:lineRule="auto"/>
        <w:jc w:val="both"/>
        <w:rPr>
          <w:sz w:val="24"/>
          <w:szCs w:val="24"/>
        </w:rPr>
      </w:pPr>
    </w:p>
    <w:p w:rsidR="00844874" w:rsidRDefault="00045451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Depending on your state or local environmental regulations and the type of generator you have, you may need to prepare </w:t>
      </w:r>
      <w:r w:rsidR="00D53339">
        <w:rPr>
          <w:sz w:val="24"/>
          <w:szCs w:val="24"/>
        </w:rPr>
        <w:t xml:space="preserve">and file for </w:t>
      </w:r>
      <w:r>
        <w:rPr>
          <w:sz w:val="24"/>
          <w:szCs w:val="24"/>
        </w:rPr>
        <w:t>a</w:t>
      </w:r>
      <w:r w:rsidR="00D53339">
        <w:rPr>
          <w:sz w:val="24"/>
          <w:szCs w:val="24"/>
        </w:rPr>
        <w:t xml:space="preserve">n air </w:t>
      </w:r>
      <w:r>
        <w:rPr>
          <w:sz w:val="24"/>
          <w:szCs w:val="24"/>
        </w:rPr>
        <w:t xml:space="preserve">permit whether it be a general permit, an operating permit, or a construction permit.   </w:t>
      </w:r>
    </w:p>
    <w:p w:rsidR="00844874" w:rsidRDefault="00844874" w:rsidP="002248AC">
      <w:pPr>
        <w:spacing w:after="0" w:line="240" w:lineRule="auto"/>
        <w:jc w:val="both"/>
        <w:rPr>
          <w:sz w:val="24"/>
          <w:szCs w:val="24"/>
        </w:rPr>
      </w:pPr>
    </w:p>
    <w:p w:rsidR="00045451" w:rsidRDefault="00844874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045451">
        <w:rPr>
          <w:sz w:val="24"/>
          <w:szCs w:val="24"/>
        </w:rPr>
        <w:t xml:space="preserve">specific </w:t>
      </w:r>
      <w:proofErr w:type="gramStart"/>
      <w:r w:rsidR="00045451">
        <w:rPr>
          <w:sz w:val="24"/>
          <w:szCs w:val="24"/>
        </w:rPr>
        <w:t xml:space="preserve">rules </w:t>
      </w:r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govern the various types of generator engines.  </w:t>
      </w:r>
      <w:r w:rsidR="00045451">
        <w:rPr>
          <w:sz w:val="24"/>
          <w:szCs w:val="24"/>
        </w:rPr>
        <w:t xml:space="preserve">40 CFR 60, Subpart III </w:t>
      </w:r>
      <w:r>
        <w:rPr>
          <w:sz w:val="24"/>
          <w:szCs w:val="24"/>
        </w:rPr>
        <w:t xml:space="preserve">is </w:t>
      </w:r>
      <w:r w:rsidR="00045451">
        <w:rPr>
          <w:sz w:val="24"/>
          <w:szCs w:val="24"/>
        </w:rPr>
        <w:t xml:space="preserve">for stationary compression ignition generators, 40 CFR 60, Subpart JJJJ </w:t>
      </w:r>
      <w:r>
        <w:rPr>
          <w:sz w:val="24"/>
          <w:szCs w:val="24"/>
        </w:rPr>
        <w:t xml:space="preserve">is </w:t>
      </w:r>
      <w:r w:rsidR="00045451">
        <w:rPr>
          <w:sz w:val="24"/>
          <w:szCs w:val="24"/>
        </w:rPr>
        <w:t>for stationary spark generators</w:t>
      </w:r>
      <w:r w:rsidR="008060A2">
        <w:rPr>
          <w:sz w:val="24"/>
          <w:szCs w:val="24"/>
        </w:rPr>
        <w:t xml:space="preserve">, and </w:t>
      </w:r>
      <w:r>
        <w:rPr>
          <w:sz w:val="24"/>
          <w:szCs w:val="24"/>
        </w:rPr>
        <w:t>40 CFR 63, Subpart ZZZZ</w:t>
      </w:r>
      <w:r>
        <w:rPr>
          <w:sz w:val="24"/>
          <w:szCs w:val="24"/>
        </w:rPr>
        <w:t xml:space="preserve"> applies to </w:t>
      </w:r>
      <w:r w:rsidR="008060A2">
        <w:rPr>
          <w:sz w:val="24"/>
          <w:szCs w:val="24"/>
        </w:rPr>
        <w:t>reciprocating internal combustion engines (RICE)</w:t>
      </w:r>
      <w:r w:rsidR="00045451">
        <w:rPr>
          <w:sz w:val="24"/>
          <w:szCs w:val="24"/>
        </w:rPr>
        <w:t>.</w:t>
      </w:r>
      <w:r>
        <w:rPr>
          <w:sz w:val="24"/>
          <w:szCs w:val="24"/>
        </w:rPr>
        <w:t xml:space="preserve">  Each regulation has strict operating guidance and compliance obligations. </w:t>
      </w: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</w:p>
    <w:p w:rsidR="008060A2" w:rsidRPr="003A05AE" w:rsidRDefault="008060A2" w:rsidP="002248AC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3A05AE">
        <w:rPr>
          <w:b/>
          <w:color w:val="C00000"/>
          <w:sz w:val="24"/>
          <w:szCs w:val="24"/>
        </w:rPr>
        <w:t>Spill Prevention, Control and Countermeasures (SPCC)</w:t>
      </w: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the fuel which you store onsite is in a tank with storage above 600 gallons, you will need to prepare a</w:t>
      </w:r>
      <w:r w:rsidR="00844874">
        <w:rPr>
          <w:sz w:val="24"/>
          <w:szCs w:val="24"/>
        </w:rPr>
        <w:t>n</w:t>
      </w:r>
      <w:r>
        <w:rPr>
          <w:sz w:val="24"/>
          <w:szCs w:val="24"/>
        </w:rPr>
        <w:t xml:space="preserve"> SPCC plan.</w:t>
      </w:r>
      <w:r w:rsidR="00844874">
        <w:rPr>
          <w:sz w:val="24"/>
          <w:szCs w:val="24"/>
        </w:rPr>
        <w:t xml:space="preserve">  SPCC Plans identify discharge prevention potential, discharge prevention measures and tasks, training, and the procedures to </w:t>
      </w:r>
      <w:proofErr w:type="gramStart"/>
      <w:r w:rsidR="00844874">
        <w:rPr>
          <w:sz w:val="24"/>
          <w:szCs w:val="24"/>
        </w:rPr>
        <w:t>be followed</w:t>
      </w:r>
      <w:proofErr w:type="gramEnd"/>
      <w:r w:rsidR="00844874">
        <w:rPr>
          <w:sz w:val="24"/>
          <w:szCs w:val="24"/>
        </w:rPr>
        <w:t xml:space="preserve"> if a spill does occur.</w:t>
      </w: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</w:p>
    <w:p w:rsidR="008060A2" w:rsidRPr="003A05AE" w:rsidRDefault="008060A2" w:rsidP="002248AC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3A05AE">
        <w:rPr>
          <w:b/>
          <w:color w:val="C00000"/>
          <w:sz w:val="24"/>
          <w:szCs w:val="24"/>
        </w:rPr>
        <w:t>Emergency Planning and Community Right to Know Act (EPCRA)</w:t>
      </w: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your fuel storage is above certain amounts, you will be required to </w:t>
      </w:r>
      <w:r w:rsidR="00844874">
        <w:rPr>
          <w:sz w:val="24"/>
          <w:szCs w:val="24"/>
        </w:rPr>
        <w:t>conduct EPCRA annual reporting, chemical inventorying, and notifications.  (</w:t>
      </w:r>
      <w:hyperlink r:id="rId5" w:history="1">
        <w:r w:rsidR="00844874" w:rsidRPr="00844874">
          <w:rPr>
            <w:rStyle w:val="Hyperlink"/>
            <w:sz w:val="24"/>
            <w:szCs w:val="24"/>
          </w:rPr>
          <w:t>For more information about EPCRA read our recent EPCRA blog article</w:t>
        </w:r>
      </w:hyperlink>
      <w:r w:rsidR="00844874">
        <w:rPr>
          <w:sz w:val="24"/>
          <w:szCs w:val="24"/>
        </w:rPr>
        <w:t>.)</w:t>
      </w: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</w:p>
    <w:p w:rsidR="008060A2" w:rsidRPr="003A05AE" w:rsidRDefault="008060A2" w:rsidP="002248AC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3A05AE">
        <w:rPr>
          <w:b/>
          <w:color w:val="C00000"/>
          <w:sz w:val="24"/>
          <w:szCs w:val="24"/>
        </w:rPr>
        <w:t>Tank Certifications and Registrations</w:t>
      </w: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Aboveground and belowground fuel storage tanks </w:t>
      </w:r>
      <w:r w:rsidR="003A05AE">
        <w:rPr>
          <w:sz w:val="24"/>
          <w:szCs w:val="24"/>
        </w:rPr>
        <w:t>may</w:t>
      </w:r>
      <w:r>
        <w:rPr>
          <w:sz w:val="24"/>
          <w:szCs w:val="24"/>
        </w:rPr>
        <w:t xml:space="preserve"> need to be registered, </w:t>
      </w:r>
      <w:proofErr w:type="gramStart"/>
      <w:r>
        <w:rPr>
          <w:sz w:val="24"/>
          <w:szCs w:val="24"/>
        </w:rPr>
        <w:t>permitted</w:t>
      </w:r>
      <w:proofErr w:type="gramEnd"/>
      <w:r>
        <w:rPr>
          <w:sz w:val="24"/>
          <w:szCs w:val="24"/>
        </w:rPr>
        <w:t xml:space="preserve">, inspected, and certified per state and local regulations.  Tanks for emergency generators are required to have release detection devices and </w:t>
      </w:r>
      <w:proofErr w:type="gramStart"/>
      <w:r>
        <w:rPr>
          <w:sz w:val="24"/>
          <w:szCs w:val="24"/>
        </w:rPr>
        <w:t>must be tested</w:t>
      </w:r>
      <w:proofErr w:type="gramEnd"/>
      <w:r>
        <w:rPr>
          <w:sz w:val="24"/>
          <w:szCs w:val="24"/>
        </w:rPr>
        <w:t xml:space="preserve"> annually with regulatory reporting requirements in the event of a release.</w:t>
      </w: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</w:p>
    <w:p w:rsidR="008060A2" w:rsidRPr="003A05AE" w:rsidRDefault="008060A2" w:rsidP="002248AC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3A05AE">
        <w:rPr>
          <w:b/>
          <w:color w:val="C00000"/>
          <w:sz w:val="24"/>
          <w:szCs w:val="24"/>
        </w:rPr>
        <w:t>PCBs</w:t>
      </w:r>
    </w:p>
    <w:p w:rsidR="008060A2" w:rsidRDefault="008060A2" w:rsidP="002248AC">
      <w:pPr>
        <w:spacing w:after="0" w:line="240" w:lineRule="auto"/>
        <w:jc w:val="both"/>
        <w:rPr>
          <w:sz w:val="24"/>
          <w:szCs w:val="24"/>
        </w:rPr>
      </w:pPr>
    </w:p>
    <w:p w:rsidR="008060A2" w:rsidRDefault="00437A0F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060A2">
        <w:rPr>
          <w:sz w:val="24"/>
          <w:szCs w:val="24"/>
        </w:rPr>
        <w:t xml:space="preserve"> potential for the presence of polychlorinated biphenyls (PCBs)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can be found</w:t>
      </w:r>
      <w:proofErr w:type="gramEnd"/>
      <w:r>
        <w:rPr>
          <w:sz w:val="24"/>
          <w:szCs w:val="24"/>
        </w:rPr>
        <w:t xml:space="preserve"> in any transformers, capacitors, electrical equipment, thermal insulation and motor/hydraulic oils.  </w:t>
      </w:r>
      <w:r w:rsidR="003A05AE">
        <w:rPr>
          <w:sz w:val="24"/>
          <w:szCs w:val="24"/>
        </w:rPr>
        <w:t xml:space="preserve">Cleanups, exposures and removals </w:t>
      </w:r>
      <w:r>
        <w:rPr>
          <w:sz w:val="24"/>
          <w:szCs w:val="24"/>
        </w:rPr>
        <w:t>woul</w:t>
      </w:r>
      <w:r w:rsidR="003A05AE">
        <w:rPr>
          <w:sz w:val="24"/>
          <w:szCs w:val="24"/>
        </w:rPr>
        <w:t xml:space="preserve">d need to </w:t>
      </w:r>
      <w:proofErr w:type="gramStart"/>
      <w:r w:rsidR="003A05AE">
        <w:rPr>
          <w:sz w:val="24"/>
          <w:szCs w:val="24"/>
        </w:rPr>
        <w:t>be handled</w:t>
      </w:r>
      <w:proofErr w:type="gramEnd"/>
      <w:r w:rsidR="003A05AE">
        <w:rPr>
          <w:sz w:val="24"/>
          <w:szCs w:val="24"/>
        </w:rPr>
        <w:t xml:space="preserve"> according to EPA’s PCB regulations</w:t>
      </w:r>
      <w:r>
        <w:rPr>
          <w:sz w:val="24"/>
          <w:szCs w:val="24"/>
        </w:rPr>
        <w:t>.</w:t>
      </w:r>
    </w:p>
    <w:p w:rsidR="00437A0F" w:rsidRDefault="00437A0F" w:rsidP="002248AC">
      <w:pPr>
        <w:spacing w:after="0" w:line="240" w:lineRule="auto"/>
        <w:jc w:val="both"/>
        <w:rPr>
          <w:sz w:val="24"/>
          <w:szCs w:val="24"/>
        </w:rPr>
      </w:pPr>
    </w:p>
    <w:p w:rsidR="00437A0F" w:rsidRPr="003A05AE" w:rsidRDefault="00844874" w:rsidP="002248AC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Employee </w:t>
      </w:r>
      <w:r w:rsidR="00437A0F" w:rsidRPr="003A05AE">
        <w:rPr>
          <w:b/>
          <w:color w:val="C00000"/>
          <w:sz w:val="24"/>
          <w:szCs w:val="24"/>
        </w:rPr>
        <w:t>Exposure</w:t>
      </w:r>
      <w:r>
        <w:rPr>
          <w:b/>
          <w:color w:val="C00000"/>
          <w:sz w:val="24"/>
          <w:szCs w:val="24"/>
        </w:rPr>
        <w:t xml:space="preserve"> Issues</w:t>
      </w:r>
    </w:p>
    <w:p w:rsidR="00437A0F" w:rsidRDefault="00437A0F" w:rsidP="002248AC">
      <w:pPr>
        <w:spacing w:after="0" w:line="240" w:lineRule="auto"/>
        <w:jc w:val="both"/>
        <w:rPr>
          <w:sz w:val="24"/>
          <w:szCs w:val="24"/>
        </w:rPr>
      </w:pPr>
    </w:p>
    <w:p w:rsidR="00437A0F" w:rsidRDefault="00844874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Though technically a safety issue, a</w:t>
      </w:r>
      <w:r w:rsidR="00437A0F">
        <w:rPr>
          <w:sz w:val="24"/>
          <w:szCs w:val="24"/>
        </w:rPr>
        <w:t>ny backup generator which is brought into a facility c</w:t>
      </w:r>
      <w:r>
        <w:rPr>
          <w:sz w:val="24"/>
          <w:szCs w:val="24"/>
        </w:rPr>
        <w:t xml:space="preserve">ould cause additional employee </w:t>
      </w:r>
      <w:r w:rsidR="00437A0F">
        <w:rPr>
          <w:sz w:val="24"/>
          <w:szCs w:val="24"/>
        </w:rPr>
        <w:t xml:space="preserve">exposure issues.  Before the use of generators, noise sampling would need to </w:t>
      </w:r>
      <w:proofErr w:type="gramStart"/>
      <w:r w:rsidR="00437A0F">
        <w:rPr>
          <w:sz w:val="24"/>
          <w:szCs w:val="24"/>
        </w:rPr>
        <w:t>be conducted</w:t>
      </w:r>
      <w:proofErr w:type="gramEnd"/>
      <w:r w:rsidR="00437A0F">
        <w:rPr>
          <w:sz w:val="24"/>
          <w:szCs w:val="24"/>
        </w:rPr>
        <w:t xml:space="preserve"> to determine the potential </w:t>
      </w:r>
      <w:r>
        <w:rPr>
          <w:sz w:val="24"/>
          <w:szCs w:val="24"/>
        </w:rPr>
        <w:t xml:space="preserve">noise </w:t>
      </w:r>
      <w:r w:rsidR="00437A0F">
        <w:rPr>
          <w:sz w:val="24"/>
          <w:szCs w:val="24"/>
        </w:rPr>
        <w:t xml:space="preserve">exposures to employees in the area.  </w:t>
      </w:r>
      <w:r>
        <w:rPr>
          <w:sz w:val="24"/>
          <w:szCs w:val="24"/>
        </w:rPr>
        <w:t>Exhausts emitted from indoor generators may cause additional issues with employee exposure to chemicals, causing the need for engineering controls or additional employee personal protective equipment use.</w:t>
      </w:r>
    </w:p>
    <w:p w:rsidR="003A05AE" w:rsidRDefault="003A05AE" w:rsidP="002248AC">
      <w:pPr>
        <w:spacing w:after="0" w:line="240" w:lineRule="auto"/>
        <w:jc w:val="both"/>
        <w:rPr>
          <w:sz w:val="24"/>
          <w:szCs w:val="24"/>
        </w:rPr>
      </w:pPr>
    </w:p>
    <w:p w:rsidR="003A05AE" w:rsidRPr="003A05AE" w:rsidRDefault="003A05AE" w:rsidP="002248AC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Which Regulations Apply to Your Generator?</w:t>
      </w:r>
    </w:p>
    <w:p w:rsidR="003A05AE" w:rsidRDefault="003A05AE" w:rsidP="002248AC">
      <w:pPr>
        <w:spacing w:after="0" w:line="240" w:lineRule="auto"/>
        <w:jc w:val="both"/>
        <w:rPr>
          <w:sz w:val="24"/>
          <w:szCs w:val="24"/>
        </w:rPr>
      </w:pPr>
    </w:p>
    <w:p w:rsidR="003A05AE" w:rsidRDefault="003A05AE" w:rsidP="002248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regulations which apply to emergency power generators</w:t>
      </w:r>
      <w:proofErr w:type="gramEnd"/>
      <w:r>
        <w:rPr>
          <w:sz w:val="24"/>
          <w:szCs w:val="24"/>
        </w:rPr>
        <w:t xml:space="preserve"> can vary greatly depending on </w:t>
      </w:r>
      <w:r w:rsidR="00E014C6">
        <w:rPr>
          <w:sz w:val="24"/>
          <w:szCs w:val="24"/>
        </w:rPr>
        <w:t>style, type, model</w:t>
      </w:r>
      <w:r>
        <w:rPr>
          <w:sz w:val="24"/>
          <w:szCs w:val="24"/>
        </w:rPr>
        <w:t xml:space="preserve">, </w:t>
      </w:r>
      <w:r w:rsidR="00D53339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location, </w:t>
      </w:r>
      <w:r w:rsidR="00E014C6">
        <w:rPr>
          <w:sz w:val="24"/>
          <w:szCs w:val="24"/>
        </w:rPr>
        <w:t xml:space="preserve">facility setup </w:t>
      </w:r>
      <w:r>
        <w:rPr>
          <w:sz w:val="24"/>
          <w:szCs w:val="24"/>
        </w:rPr>
        <w:t xml:space="preserve">and other factors.  What are your specific permitting requirements?  Let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figure this out for you.  </w:t>
      </w:r>
      <w:hyperlink r:id="rId6" w:history="1">
        <w:r w:rsidRPr="00E014C6">
          <w:rPr>
            <w:rStyle w:val="Hyperlink"/>
            <w:sz w:val="24"/>
            <w:szCs w:val="24"/>
          </w:rPr>
          <w:t>Contact us for more information</w:t>
        </w:r>
      </w:hyperlink>
      <w:r>
        <w:rPr>
          <w:sz w:val="24"/>
          <w:szCs w:val="24"/>
        </w:rPr>
        <w:t xml:space="preserve"> about environmental obligations, or </w:t>
      </w:r>
      <w:hyperlink r:id="rId7" w:history="1">
        <w:r w:rsidRPr="00E014C6">
          <w:rPr>
            <w:rStyle w:val="Hyperlink"/>
            <w:sz w:val="24"/>
            <w:szCs w:val="24"/>
          </w:rPr>
          <w:t>ask us for a pricing quote</w:t>
        </w:r>
      </w:hyperlink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take a look</w:t>
      </w:r>
      <w:proofErr w:type="gramEnd"/>
      <w:r>
        <w:rPr>
          <w:sz w:val="24"/>
          <w:szCs w:val="24"/>
        </w:rPr>
        <w:t xml:space="preserve"> at your situation.</w:t>
      </w:r>
    </w:p>
    <w:p w:rsidR="00045451" w:rsidRDefault="00045451" w:rsidP="002248AC">
      <w:pPr>
        <w:spacing w:after="0" w:line="240" w:lineRule="auto"/>
        <w:jc w:val="both"/>
        <w:rPr>
          <w:sz w:val="24"/>
          <w:szCs w:val="24"/>
        </w:rPr>
      </w:pPr>
    </w:p>
    <w:p w:rsidR="00045451" w:rsidRPr="00FB3F93" w:rsidRDefault="00045451" w:rsidP="002248AC">
      <w:pPr>
        <w:spacing w:after="0" w:line="240" w:lineRule="auto"/>
        <w:jc w:val="both"/>
        <w:rPr>
          <w:sz w:val="24"/>
          <w:szCs w:val="24"/>
        </w:rPr>
      </w:pPr>
    </w:p>
    <w:sectPr w:rsidR="00045451" w:rsidRPr="00FB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93"/>
    <w:rsid w:val="00045451"/>
    <w:rsid w:val="002248AC"/>
    <w:rsid w:val="003A05AE"/>
    <w:rsid w:val="00437A0F"/>
    <w:rsid w:val="008060A2"/>
    <w:rsid w:val="00844874"/>
    <w:rsid w:val="00C61C1E"/>
    <w:rsid w:val="00D53339"/>
    <w:rsid w:val="00DC4E80"/>
    <w:rsid w:val="00E014C6"/>
    <w:rsid w:val="00F95D4F"/>
    <w:rsid w:val="00FB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4FAC"/>
  <w15:chartTrackingRefBased/>
  <w15:docId w15:val="{7045853B-8CED-4694-AAFB-F76AD653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sienvironmental.com/index.php/pric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ienvironmental.com/index.php/contact-us/" TargetMode="External"/><Relationship Id="rId5" Type="http://schemas.openxmlformats.org/officeDocument/2006/relationships/hyperlink" Target="https://isienvironmental.com/index.php/epcra-tier-ii-blog/" TargetMode="External"/><Relationship Id="rId4" Type="http://schemas.openxmlformats.org/officeDocument/2006/relationships/hyperlink" Target="https://www.epa.go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5</cp:revision>
  <dcterms:created xsi:type="dcterms:W3CDTF">2018-05-09T20:53:00Z</dcterms:created>
  <dcterms:modified xsi:type="dcterms:W3CDTF">2018-05-09T22:21:00Z</dcterms:modified>
</cp:coreProperties>
</file>