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6F592" w14:textId="77777777" w:rsidR="005B45CE" w:rsidRPr="005B45CE" w:rsidRDefault="005B45CE" w:rsidP="009D56A7">
      <w:pPr>
        <w:spacing w:after="0" w:line="240" w:lineRule="auto"/>
        <w:jc w:val="both"/>
        <w:rPr>
          <w:b/>
          <w:sz w:val="28"/>
        </w:rPr>
      </w:pPr>
      <w:r w:rsidRPr="005B45CE">
        <w:rPr>
          <w:b/>
          <w:sz w:val="28"/>
        </w:rPr>
        <w:t>OSHA’s New Quantitative Fit-Testing Protocols Aim to Save Time &amp; Effort</w:t>
      </w:r>
    </w:p>
    <w:p w14:paraId="4657E96F" w14:textId="77777777" w:rsidR="005B45CE" w:rsidRDefault="005B45CE" w:rsidP="009D56A7">
      <w:pPr>
        <w:spacing w:after="0" w:line="240" w:lineRule="auto"/>
        <w:jc w:val="both"/>
      </w:pPr>
    </w:p>
    <w:p w14:paraId="4F898AED" w14:textId="5B3779DF" w:rsidR="00D4084E" w:rsidRDefault="006C2008" w:rsidP="009D56A7">
      <w:pPr>
        <w:spacing w:after="0" w:line="240" w:lineRule="auto"/>
        <w:jc w:val="both"/>
      </w:pPr>
      <w:r>
        <w:t>OSHA has added two new fit testing protocols for quantitative respirator</w:t>
      </w:r>
      <w:r w:rsidR="005B45CE">
        <w:t xml:space="preserve"> fit-</w:t>
      </w:r>
      <w:r>
        <w:t>testing.  The two new protocols are actually modifications of the current ambient aerosol CNC protocols for full-facepiece, half-mask elastomeric, and filtering facepiece respirators.  These modifications cut in half the number of steps required, also making them faster to conduct.</w:t>
      </w:r>
    </w:p>
    <w:p w14:paraId="7A4B3859" w14:textId="32BDB474" w:rsidR="007B20AB" w:rsidRDefault="007B20AB" w:rsidP="009D56A7">
      <w:pPr>
        <w:spacing w:after="0" w:line="240" w:lineRule="auto"/>
        <w:jc w:val="both"/>
      </w:pPr>
    </w:p>
    <w:p w14:paraId="6AA3942A" w14:textId="13998BF1" w:rsidR="006C2008" w:rsidRPr="007B20AB" w:rsidRDefault="007B20AB" w:rsidP="009D56A7">
      <w:pPr>
        <w:spacing w:after="0" w:line="240" w:lineRule="auto"/>
        <w:jc w:val="both"/>
        <w:rPr>
          <w:b/>
        </w:rPr>
      </w:pPr>
      <w:r>
        <w:t xml:space="preserve">There are two types of manufacturers of </w:t>
      </w:r>
      <w:r>
        <w:t xml:space="preserve">quantitative fit-testing </w:t>
      </w:r>
      <w:r>
        <w:t xml:space="preserve">machines which are most popular, the Portacount by TSI and a controlled negative pressure (CNP) machine by Occupational Health Dynamics. </w:t>
      </w:r>
      <w:r>
        <w:t xml:space="preserve"> </w:t>
      </w:r>
      <w:r>
        <w:t xml:space="preserve"> </w:t>
      </w:r>
      <w:r w:rsidRPr="007B20AB">
        <w:rPr>
          <w:b/>
        </w:rPr>
        <w:t>The changes in the protocols affect the PortaCount</w:t>
      </w:r>
      <w:r>
        <w:rPr>
          <w:b/>
        </w:rPr>
        <w:t>-type</w:t>
      </w:r>
      <w:r w:rsidRPr="007B20AB">
        <w:rPr>
          <w:b/>
        </w:rPr>
        <w:t xml:space="preserve"> machines.</w:t>
      </w:r>
    </w:p>
    <w:p w14:paraId="6ECFB20F" w14:textId="77777777" w:rsidR="007B20AB" w:rsidRDefault="007B20AB" w:rsidP="009D56A7">
      <w:pPr>
        <w:spacing w:after="0" w:line="240" w:lineRule="auto"/>
        <w:jc w:val="both"/>
        <w:rPr>
          <w:b/>
          <w:color w:val="538135" w:themeColor="accent6" w:themeShade="BF"/>
        </w:rPr>
      </w:pPr>
    </w:p>
    <w:p w14:paraId="207808F2" w14:textId="72F652B4" w:rsidR="006C2008" w:rsidRPr="00751769" w:rsidRDefault="00D54454" w:rsidP="009D56A7">
      <w:pPr>
        <w:spacing w:after="0" w:line="240" w:lineRule="auto"/>
        <w:jc w:val="both"/>
        <w:rPr>
          <w:b/>
        </w:rPr>
      </w:pPr>
      <w:r w:rsidRPr="005B45CE">
        <w:rPr>
          <w:b/>
          <w:color w:val="538135" w:themeColor="accent6" w:themeShade="BF"/>
        </w:rPr>
        <w:t>Quan</w:t>
      </w:r>
      <w:r w:rsidRPr="00751769">
        <w:rPr>
          <w:b/>
        </w:rPr>
        <w:t xml:space="preserve">titative Fit Testing vs. </w:t>
      </w:r>
      <w:r w:rsidRPr="005B45CE">
        <w:rPr>
          <w:b/>
          <w:color w:val="0070C0"/>
        </w:rPr>
        <w:t>Qual</w:t>
      </w:r>
      <w:r w:rsidRPr="00751769">
        <w:rPr>
          <w:b/>
        </w:rPr>
        <w:t>itative Fit Testing</w:t>
      </w:r>
    </w:p>
    <w:p w14:paraId="37FBDECB" w14:textId="77777777" w:rsidR="009D56A7" w:rsidRPr="00751769" w:rsidRDefault="009D56A7" w:rsidP="009D56A7">
      <w:pPr>
        <w:spacing w:after="0" w:line="240" w:lineRule="auto"/>
        <w:jc w:val="both"/>
      </w:pPr>
    </w:p>
    <w:p w14:paraId="549ED209" w14:textId="049A5F8A" w:rsidR="00070712" w:rsidRDefault="007A2BBC" w:rsidP="009D56A7">
      <w:pPr>
        <w:spacing w:after="0" w:line="240" w:lineRule="auto"/>
        <w:jc w:val="both"/>
      </w:pPr>
      <w:r w:rsidRPr="005B45CE">
        <w:rPr>
          <w:b/>
          <w:color w:val="0070C0"/>
        </w:rPr>
        <w:t>Qual</w:t>
      </w:r>
      <w:r>
        <w:t xml:space="preserve">itative fit-testing uses items such as </w:t>
      </w:r>
      <w:r w:rsidR="007769E1">
        <w:t xml:space="preserve">saccharine </w:t>
      </w:r>
      <w:r>
        <w:t>or irritant smoke to determine protection.</w:t>
      </w:r>
      <w:r w:rsidR="00A24683">
        <w:t xml:space="preserve">  It relies on the person being tested’s ability to sense odor or irritant</w:t>
      </w:r>
      <w:r w:rsidR="00070712">
        <w:t>s</w:t>
      </w:r>
      <w:r w:rsidR="00A24683">
        <w:t>.</w:t>
      </w:r>
      <w:r>
        <w:t xml:space="preserve">  </w:t>
      </w:r>
      <w:r w:rsidR="00070712">
        <w:t>Qualitative fit testing is only for half-face and N95 filtering facepiece respirators that have an APF of 10.</w:t>
      </w:r>
    </w:p>
    <w:p w14:paraId="6BEC7743" w14:textId="77777777" w:rsidR="00070712" w:rsidRDefault="00070712" w:rsidP="009D56A7">
      <w:pPr>
        <w:spacing w:after="0" w:line="240" w:lineRule="auto"/>
        <w:jc w:val="both"/>
      </w:pPr>
    </w:p>
    <w:p w14:paraId="596B5B19" w14:textId="1FE7DFCD" w:rsidR="007B20AB" w:rsidRDefault="006C2008" w:rsidP="007B20AB">
      <w:pPr>
        <w:spacing w:after="0" w:line="240" w:lineRule="auto"/>
        <w:jc w:val="both"/>
      </w:pPr>
      <w:r w:rsidRPr="005B45CE">
        <w:rPr>
          <w:b/>
          <w:color w:val="538135" w:themeColor="accent6" w:themeShade="BF"/>
        </w:rPr>
        <w:t>Quant</w:t>
      </w:r>
      <w:r>
        <w:t xml:space="preserve">itative respirator fit-testing uses a machine to </w:t>
      </w:r>
      <w:r w:rsidR="007769E1">
        <w:t xml:space="preserve">measure pressure loss inside the mask or to </w:t>
      </w:r>
      <w:r>
        <w:t>count</w:t>
      </w:r>
      <w:r w:rsidR="00070712">
        <w:t xml:space="preserve"> </w:t>
      </w:r>
      <w:r w:rsidR="00070712" w:rsidRPr="007B20AB">
        <w:t>quantities</w:t>
      </w:r>
      <w:r w:rsidR="00070712">
        <w:t xml:space="preserve"> of</w:t>
      </w:r>
      <w:r>
        <w:t xml:space="preserve"> particles to calculate a fit factor.  </w:t>
      </w:r>
    </w:p>
    <w:p w14:paraId="396BADC6" w14:textId="2D5AA8A5" w:rsidR="007B20AB" w:rsidRDefault="007B20AB" w:rsidP="009D56A7">
      <w:pPr>
        <w:spacing w:after="0" w:line="240" w:lineRule="auto"/>
        <w:jc w:val="both"/>
      </w:pPr>
    </w:p>
    <w:p w14:paraId="69A836EE" w14:textId="3CBD1376" w:rsidR="006C2008" w:rsidRDefault="00D54454" w:rsidP="009D56A7">
      <w:pPr>
        <w:spacing w:after="0" w:line="240" w:lineRule="auto"/>
        <w:jc w:val="both"/>
      </w:pPr>
      <w:r>
        <w:t>Quantitative testing is considered more accurate than</w:t>
      </w:r>
      <w:r w:rsidR="007A2BBC">
        <w:t xml:space="preserve"> qualitative fit-testing. </w:t>
      </w:r>
      <w:r>
        <w:t xml:space="preserve"> Quantitative</w:t>
      </w:r>
      <w:r w:rsidR="007A2BBC">
        <w:t xml:space="preserve"> fit-</w:t>
      </w:r>
      <w:r>
        <w:t xml:space="preserve">testing must be conducted for respirators requiring an Assigned Protection Factor (APF) over 10.  </w:t>
      </w:r>
      <w:r w:rsidR="007A2BBC">
        <w:t>F</w:t>
      </w:r>
      <w:r>
        <w:t>ull</w:t>
      </w:r>
      <w:r w:rsidR="00070712">
        <w:t>-</w:t>
      </w:r>
      <w:r>
        <w:t>face tight fitting respirators have an APF of 50 and thus need to be quantitatively fit-tested.</w:t>
      </w:r>
    </w:p>
    <w:p w14:paraId="75503062" w14:textId="77777777" w:rsidR="00D54454" w:rsidRDefault="00D54454" w:rsidP="009D56A7">
      <w:pPr>
        <w:spacing w:after="0" w:line="240" w:lineRule="auto"/>
        <w:jc w:val="both"/>
      </w:pPr>
    </w:p>
    <w:p w14:paraId="205D1D55" w14:textId="77777777" w:rsidR="00D54454" w:rsidRPr="00751769" w:rsidRDefault="00D54454" w:rsidP="009D56A7">
      <w:pPr>
        <w:spacing w:after="0" w:line="240" w:lineRule="auto"/>
        <w:jc w:val="both"/>
        <w:rPr>
          <w:b/>
        </w:rPr>
      </w:pPr>
      <w:r w:rsidRPr="00751769">
        <w:rPr>
          <w:b/>
        </w:rPr>
        <w:t>The New Protocols</w:t>
      </w:r>
    </w:p>
    <w:p w14:paraId="2F3B17ED" w14:textId="77777777" w:rsidR="009D56A7" w:rsidRDefault="009D56A7" w:rsidP="009D56A7">
      <w:pPr>
        <w:spacing w:after="0" w:line="240" w:lineRule="auto"/>
        <w:jc w:val="both"/>
      </w:pPr>
    </w:p>
    <w:p w14:paraId="0911B4F8" w14:textId="77777777" w:rsidR="00070712" w:rsidRDefault="00D54454" w:rsidP="009D56A7">
      <w:pPr>
        <w:spacing w:after="0" w:line="240" w:lineRule="auto"/>
        <w:jc w:val="both"/>
      </w:pPr>
      <w:r>
        <w:t xml:space="preserve">OSHA based their new protocols on the results of three different studies.  </w:t>
      </w:r>
      <w:r w:rsidR="007A2BBC">
        <w:t xml:space="preserve">After consideration and comment, </w:t>
      </w:r>
      <w:r w:rsidR="00070712">
        <w:t xml:space="preserve">4 of the 8 </w:t>
      </w:r>
      <w:r w:rsidR="007A2BBC">
        <w:t xml:space="preserve">exercises were removed or changed.  </w:t>
      </w:r>
    </w:p>
    <w:p w14:paraId="075847B8" w14:textId="77777777" w:rsidR="00070712" w:rsidRDefault="00070712" w:rsidP="009D56A7">
      <w:pPr>
        <w:spacing w:after="0" w:line="240" w:lineRule="auto"/>
        <w:jc w:val="both"/>
      </w:pPr>
    </w:p>
    <w:p w14:paraId="60C4051B" w14:textId="77777777" w:rsidR="00D54454" w:rsidRDefault="007A2BBC" w:rsidP="009D56A7">
      <w:pPr>
        <w:spacing w:after="0" w:line="240" w:lineRule="auto"/>
        <w:jc w:val="both"/>
      </w:pPr>
      <w:r>
        <w:t xml:space="preserve">These include the grimace exercise, normal breathing, </w:t>
      </w:r>
      <w:r w:rsidR="00070712">
        <w:t xml:space="preserve">and </w:t>
      </w:r>
      <w:r>
        <w:t xml:space="preserve">deep breathing. </w:t>
      </w:r>
      <w:r w:rsidR="00070712">
        <w:t xml:space="preserve"> The grimace exercise was often found to shift the fit of the mask while the breathing exercises were considered exercises that rarely affected fit factor. </w:t>
      </w:r>
      <w:r>
        <w:t xml:space="preserve"> For full facepiece and half-mask respirators, talking was eliminated in favor of jogging</w:t>
      </w:r>
      <w:r w:rsidR="00070712">
        <w:t>-</w:t>
      </w:r>
      <w:r>
        <w:t>in</w:t>
      </w:r>
      <w:r w:rsidR="00070712">
        <w:t>-</w:t>
      </w:r>
      <w:r>
        <w:t xml:space="preserve">place, a new exercise.    </w:t>
      </w:r>
    </w:p>
    <w:p w14:paraId="5B04BD8A" w14:textId="77777777" w:rsidR="007A2BBC" w:rsidRDefault="007A2BBC" w:rsidP="009D56A7">
      <w:pPr>
        <w:spacing w:after="0" w:line="240" w:lineRule="auto"/>
        <w:jc w:val="both"/>
      </w:pPr>
    </w:p>
    <w:p w14:paraId="5FE84414" w14:textId="77777777" w:rsidR="009D56A7" w:rsidRDefault="007A2BBC" w:rsidP="009D56A7">
      <w:pPr>
        <w:spacing w:after="0" w:line="240" w:lineRule="auto"/>
        <w:jc w:val="both"/>
      </w:pPr>
      <w:r>
        <w:t xml:space="preserve">Additional changes were made to the number of sets and the duration.  </w:t>
      </w:r>
      <w:r w:rsidR="00070712">
        <w:t xml:space="preserve"> OSHA anticipates 5 minutes can be shaved from each fit-test with the new protocols.</w:t>
      </w:r>
    </w:p>
    <w:p w14:paraId="6C889126" w14:textId="77777777" w:rsidR="009D56A7" w:rsidRDefault="009D56A7" w:rsidP="009D56A7">
      <w:pPr>
        <w:spacing w:after="0" w:line="240" w:lineRule="auto"/>
        <w:jc w:val="both"/>
      </w:pPr>
    </w:p>
    <w:p w14:paraId="4E354F7F" w14:textId="3CA05808" w:rsidR="009D56A7" w:rsidRPr="00751769" w:rsidRDefault="007B20AB" w:rsidP="009D56A7">
      <w:pPr>
        <w:spacing w:after="0" w:line="240" w:lineRule="auto"/>
        <w:jc w:val="both"/>
        <w:rPr>
          <w:b/>
        </w:rPr>
      </w:pPr>
      <w:r>
        <w:rPr>
          <w:b/>
        </w:rPr>
        <w:t xml:space="preserve">PortaCount </w:t>
      </w:r>
      <w:r w:rsidR="009D56A7" w:rsidRPr="00751769">
        <w:rPr>
          <w:b/>
        </w:rPr>
        <w:t xml:space="preserve">Upgrades </w:t>
      </w:r>
      <w:r w:rsidR="00A24683">
        <w:rPr>
          <w:b/>
        </w:rPr>
        <w:t>Needed</w:t>
      </w:r>
    </w:p>
    <w:p w14:paraId="6E379C2B" w14:textId="77777777" w:rsidR="009D56A7" w:rsidRDefault="009D56A7" w:rsidP="009D56A7">
      <w:pPr>
        <w:spacing w:after="0" w:line="240" w:lineRule="auto"/>
        <w:jc w:val="both"/>
      </w:pPr>
    </w:p>
    <w:p w14:paraId="666F0013" w14:textId="5F246DEA" w:rsidR="005B45CE" w:rsidRDefault="00751769" w:rsidP="009D56A7">
      <w:pPr>
        <w:spacing w:after="0" w:line="240" w:lineRule="auto"/>
        <w:jc w:val="both"/>
      </w:pPr>
      <w:r>
        <w:t xml:space="preserve">If you have </w:t>
      </w:r>
      <w:r w:rsidR="00F65830">
        <w:t>PortaCount Model</w:t>
      </w:r>
      <w:r w:rsidR="00A24683">
        <w:t>s</w:t>
      </w:r>
      <w:r w:rsidR="00F65830">
        <w:t xml:space="preserve"> 8030</w:t>
      </w:r>
      <w:r w:rsidR="00A24683">
        <w:t>,</w:t>
      </w:r>
      <w:r w:rsidR="00F65830">
        <w:t xml:space="preserve"> 8038, </w:t>
      </w:r>
      <w:r w:rsidR="00A24683">
        <w:t xml:space="preserve">8040 or 8048, </w:t>
      </w:r>
      <w:r w:rsidR="00F65830">
        <w:t xml:space="preserve">you </w:t>
      </w:r>
      <w:r w:rsidR="00A24683">
        <w:t>will need a software upgrade that you can download from the TSI website</w:t>
      </w:r>
      <w:r w:rsidR="005B45CE">
        <w:t xml:space="preserve">.  You can also have the update </w:t>
      </w:r>
      <w:r w:rsidR="00A24683">
        <w:t xml:space="preserve">uploaded when you send in your machine for its annual service.  PortaCount Model 8020 or 8028 users will only be able to use the original 8-step protocols. </w:t>
      </w:r>
      <w:r w:rsidR="005B45CE">
        <w:t xml:space="preserve"> </w:t>
      </w:r>
      <w:r w:rsidR="007B20AB">
        <w:t xml:space="preserve"> If you have a machine manufactured by another company which uses the same protocols, you will need to check with your manufacturer if the machine you’re using requires an update.</w:t>
      </w:r>
      <w:bookmarkStart w:id="0" w:name="_GoBack"/>
      <w:bookmarkEnd w:id="0"/>
    </w:p>
    <w:p w14:paraId="5DC31C01" w14:textId="77777777" w:rsidR="009D56A7" w:rsidRDefault="009D56A7" w:rsidP="009D56A7">
      <w:pPr>
        <w:spacing w:after="0" w:line="240" w:lineRule="auto"/>
        <w:jc w:val="both"/>
      </w:pPr>
    </w:p>
    <w:p w14:paraId="21162FE0" w14:textId="77777777" w:rsidR="009D56A7" w:rsidRPr="00A24683" w:rsidRDefault="00A24683" w:rsidP="009D56A7">
      <w:pPr>
        <w:spacing w:after="0" w:line="240" w:lineRule="auto"/>
        <w:jc w:val="both"/>
        <w:rPr>
          <w:b/>
        </w:rPr>
      </w:pPr>
      <w:r w:rsidRPr="00A24683">
        <w:rPr>
          <w:b/>
        </w:rPr>
        <w:t>Link to the New Protocols</w:t>
      </w:r>
    </w:p>
    <w:p w14:paraId="6B377239" w14:textId="77777777" w:rsidR="009D56A7" w:rsidRDefault="009D56A7" w:rsidP="009D56A7">
      <w:pPr>
        <w:spacing w:after="0" w:line="240" w:lineRule="auto"/>
        <w:jc w:val="both"/>
      </w:pPr>
    </w:p>
    <w:p w14:paraId="4925EA58" w14:textId="77777777" w:rsidR="009D56A7" w:rsidRDefault="007A2BBC">
      <w:pPr>
        <w:spacing w:after="0" w:line="240" w:lineRule="auto"/>
        <w:jc w:val="both"/>
      </w:pPr>
      <w:r>
        <w:t xml:space="preserve">For </w:t>
      </w:r>
      <w:r w:rsidR="005B45CE">
        <w:t xml:space="preserve">more information about the </w:t>
      </w:r>
      <w:r>
        <w:t xml:space="preserve">specific protocols, visit the </w:t>
      </w:r>
      <w:hyperlink r:id="rId4" w:history="1">
        <w:r w:rsidRPr="007A2BBC">
          <w:rPr>
            <w:rStyle w:val="Hyperlink"/>
          </w:rPr>
          <w:t>revised Appendix A</w:t>
        </w:r>
      </w:hyperlink>
      <w:r>
        <w:t xml:space="preserve"> of the standard.</w:t>
      </w:r>
    </w:p>
    <w:sectPr w:rsidR="009D5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7D014C" w16cid:durableId="21541C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08"/>
    <w:rsid w:val="00070712"/>
    <w:rsid w:val="00245673"/>
    <w:rsid w:val="00447B9B"/>
    <w:rsid w:val="005B45CE"/>
    <w:rsid w:val="006C2008"/>
    <w:rsid w:val="00751769"/>
    <w:rsid w:val="007769E1"/>
    <w:rsid w:val="007A2BBC"/>
    <w:rsid w:val="007B20AB"/>
    <w:rsid w:val="00907834"/>
    <w:rsid w:val="009D56A7"/>
    <w:rsid w:val="00A24683"/>
    <w:rsid w:val="00D4084E"/>
    <w:rsid w:val="00D54454"/>
    <w:rsid w:val="00F6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6DAB"/>
  <w15:chartTrackingRefBased/>
  <w15:docId w15:val="{6C097362-D433-4D9A-A9A3-9D186421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BB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769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9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9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9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9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9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E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B20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sha.gov/laws-regs/regulations/standardnumber/1910/1910.134Ap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2491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2</cp:revision>
  <dcterms:created xsi:type="dcterms:W3CDTF">2019-10-18T16:37:00Z</dcterms:created>
  <dcterms:modified xsi:type="dcterms:W3CDTF">2019-10-18T16:37:00Z</dcterms:modified>
</cp:coreProperties>
</file>