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CAD" w:rsidRPr="00DC1B1D" w:rsidRDefault="00281E18" w:rsidP="00DB3394">
      <w:pPr>
        <w:spacing w:after="0" w:line="240" w:lineRule="auto"/>
        <w:rPr>
          <w:b/>
          <w:sz w:val="28"/>
        </w:rPr>
      </w:pPr>
      <w:r w:rsidRPr="00DC1B1D">
        <w:rPr>
          <w:b/>
          <w:sz w:val="28"/>
        </w:rPr>
        <w:t>EPA Issues Meth</w:t>
      </w:r>
      <w:r w:rsidR="004257DE">
        <w:rPr>
          <w:b/>
          <w:sz w:val="28"/>
        </w:rPr>
        <w:t>ylene Chloride Ban for Consumers, Industry Use Continues</w:t>
      </w:r>
    </w:p>
    <w:p w:rsidR="00AB340D" w:rsidRDefault="00AB340D" w:rsidP="00DB3394">
      <w:pPr>
        <w:spacing w:after="0" w:line="240" w:lineRule="auto"/>
      </w:pPr>
    </w:p>
    <w:p w:rsidR="00AB340D" w:rsidRDefault="00281E18" w:rsidP="00DB3394">
      <w:pPr>
        <w:spacing w:after="0" w:line="240" w:lineRule="auto"/>
        <w:jc w:val="both"/>
      </w:pPr>
      <w:r>
        <w:t xml:space="preserve">EPA has issued a final rule to ban the use of methylene chloride for consumer use.  This rule applies to the manufacture, import, process, and distribution of methylene </w:t>
      </w:r>
      <w:r w:rsidR="00DB3394">
        <w:t xml:space="preserve">chloride for consumer use.  Industrial use, for now, </w:t>
      </w:r>
      <w:proofErr w:type="gramStart"/>
      <w:r w:rsidR="00DB3394">
        <w:t>is still allowed</w:t>
      </w:r>
      <w:proofErr w:type="gramEnd"/>
      <w:r>
        <w:t xml:space="preserve">.  </w:t>
      </w:r>
    </w:p>
    <w:p w:rsidR="00DB3394" w:rsidRDefault="00DB3394" w:rsidP="00DB3394">
      <w:pPr>
        <w:spacing w:after="0" w:line="240" w:lineRule="auto"/>
        <w:jc w:val="both"/>
      </w:pPr>
    </w:p>
    <w:p w:rsidR="00DB3394" w:rsidRDefault="00281E18" w:rsidP="00DB3394">
      <w:pPr>
        <w:spacing w:after="0" w:line="240" w:lineRule="auto"/>
        <w:jc w:val="both"/>
      </w:pPr>
      <w:r>
        <w:t xml:space="preserve">Methylene </w:t>
      </w:r>
      <w:r w:rsidR="00DB3394">
        <w:t>Chloride</w:t>
      </w:r>
      <w:r>
        <w:t xml:space="preserve">, also known as dichloromethane, is a key ingredient used in paint strippers.  It also </w:t>
      </w:r>
      <w:proofErr w:type="gramStart"/>
      <w:r>
        <w:t>can be found</w:t>
      </w:r>
      <w:proofErr w:type="gramEnd"/>
      <w:r>
        <w:t xml:space="preserve"> in some acrylic cements for hobbyists.  </w:t>
      </w:r>
    </w:p>
    <w:p w:rsidR="00DB3394" w:rsidRDefault="00DB3394" w:rsidP="00DB3394">
      <w:pPr>
        <w:spacing w:after="0" w:line="240" w:lineRule="auto"/>
        <w:jc w:val="both"/>
      </w:pPr>
    </w:p>
    <w:p w:rsidR="00DB3394" w:rsidRDefault="00DC1B1D" w:rsidP="00DB3394">
      <w:pPr>
        <w:spacing w:after="0" w:line="240" w:lineRule="auto"/>
        <w:jc w:val="both"/>
      </w:pPr>
      <w:r>
        <w:t xml:space="preserve">EPA has been evaluating high-hazard chemicals through the Toxic Substances Control Act, or TSCA.  </w:t>
      </w:r>
      <w:r w:rsidR="00DB3394">
        <w:t xml:space="preserve">EPA found the hazards associated with the </w:t>
      </w:r>
      <w:r w:rsidR="009C0057">
        <w:t xml:space="preserve">methylene chloride </w:t>
      </w:r>
      <w:r w:rsidR="00DB3394">
        <w:t xml:space="preserve">to be an unreasonable risk.  The fumes are heavier than air and can stay in an unventilated area for several hours.  The </w:t>
      </w:r>
      <w:bookmarkStart w:id="0" w:name="_GoBack"/>
      <w:bookmarkEnd w:id="0"/>
      <w:r w:rsidR="00DB3394">
        <w:t>fumes can rapidly cause dizziness, loss of consciousness, and death due to nervous system depression.</w:t>
      </w:r>
      <w:r w:rsidR="00DB3394" w:rsidRPr="00DB3394">
        <w:t xml:space="preserve"> </w:t>
      </w:r>
    </w:p>
    <w:p w:rsidR="00DB3394" w:rsidRDefault="00DB3394" w:rsidP="00DB3394">
      <w:pPr>
        <w:spacing w:after="0" w:line="240" w:lineRule="auto"/>
        <w:jc w:val="both"/>
      </w:pPr>
    </w:p>
    <w:p w:rsidR="00DB3394" w:rsidRDefault="00DC1B1D" w:rsidP="00DB3394">
      <w:pPr>
        <w:spacing w:after="0" w:line="240" w:lineRule="auto"/>
        <w:jc w:val="both"/>
      </w:pPr>
      <w:r>
        <w:t xml:space="preserve">Retailers have 180 days after the rule finalization to be in compliance.  However, many retailers made pledges </w:t>
      </w:r>
      <w:r w:rsidR="004257DE">
        <w:t xml:space="preserve">to stop selling it long before the rule </w:t>
      </w:r>
      <w:proofErr w:type="gramStart"/>
      <w:r w:rsidR="004257DE">
        <w:t>was finalized</w:t>
      </w:r>
      <w:proofErr w:type="gramEnd"/>
      <w:r w:rsidR="004257DE">
        <w:t xml:space="preserve">.  </w:t>
      </w:r>
      <w:r w:rsidR="00DB3394">
        <w:t>Lowes, Home Depot</w:t>
      </w:r>
      <w:r>
        <w:t>, AutoZone, PPG</w:t>
      </w:r>
      <w:r w:rsidR="00DB3394">
        <w:t xml:space="preserve"> and Sherwin Williams agreed to stop selling </w:t>
      </w:r>
      <w:r>
        <w:t xml:space="preserve">methylene chloride-containing </w:t>
      </w:r>
      <w:r w:rsidR="00DB3394">
        <w:t>products by the end of 2018.  Walmart agreed to stop selling products online and in stores by the end of February 2019</w:t>
      </w:r>
      <w:r>
        <w:t xml:space="preserve"> and Amazon targeted March 2019</w:t>
      </w:r>
      <w:r w:rsidR="00DB3394">
        <w:t>.</w:t>
      </w:r>
      <w:r>
        <w:t xml:space="preserve">  Ace Hardware is targeting the end of July 2019.</w:t>
      </w:r>
    </w:p>
    <w:p w:rsidR="00DB3394" w:rsidRDefault="00DB3394" w:rsidP="00DB3394">
      <w:pPr>
        <w:spacing w:after="0" w:line="240" w:lineRule="auto"/>
        <w:jc w:val="both"/>
      </w:pPr>
    </w:p>
    <w:p w:rsidR="00DC1B1D" w:rsidRPr="00DC1B1D" w:rsidRDefault="00DC1B1D" w:rsidP="00DB3394">
      <w:pPr>
        <w:spacing w:after="0" w:line="240" w:lineRule="auto"/>
        <w:jc w:val="both"/>
        <w:rPr>
          <w:b/>
        </w:rPr>
      </w:pPr>
      <w:r w:rsidRPr="00DC1B1D">
        <w:rPr>
          <w:b/>
        </w:rPr>
        <w:t>Industrial Usage Continues</w:t>
      </w:r>
    </w:p>
    <w:p w:rsidR="00DC1B1D" w:rsidRDefault="00DC1B1D" w:rsidP="00DB3394">
      <w:pPr>
        <w:spacing w:after="0" w:line="240" w:lineRule="auto"/>
        <w:jc w:val="both"/>
      </w:pPr>
    </w:p>
    <w:p w:rsidR="00DC1B1D" w:rsidRDefault="00DB3394" w:rsidP="00DB3394">
      <w:pPr>
        <w:spacing w:after="0" w:line="240" w:lineRule="auto"/>
        <w:jc w:val="both"/>
      </w:pPr>
      <w:r>
        <w:t xml:space="preserve">In industry, methylene chloride is used not only as a paint stripper, </w:t>
      </w:r>
      <w:proofErr w:type="gramStart"/>
      <w:r>
        <w:t>but</w:t>
      </w:r>
      <w:proofErr w:type="gramEnd"/>
      <w:r>
        <w:t xml:space="preserve"> for general cleaning, automotive care, </w:t>
      </w:r>
      <w:r w:rsidR="00DC1B1D">
        <w:t xml:space="preserve">bath tub refinishing, metal cleaning and degreasing, </w:t>
      </w:r>
      <w:r>
        <w:t>lubrication</w:t>
      </w:r>
      <w:r w:rsidR="00DC1B1D">
        <w:t>, pharmaceutical manufacturing,</w:t>
      </w:r>
      <w:r>
        <w:t xml:space="preserve"> and lithography.</w:t>
      </w:r>
      <w:r w:rsidRPr="00DB3394">
        <w:t xml:space="preserve"> </w:t>
      </w:r>
    </w:p>
    <w:p w:rsidR="00DC1B1D" w:rsidRDefault="00DC1B1D" w:rsidP="00DB3394">
      <w:pPr>
        <w:spacing w:after="0" w:line="240" w:lineRule="auto"/>
        <w:jc w:val="both"/>
      </w:pPr>
    </w:p>
    <w:p w:rsidR="00DB3394" w:rsidRDefault="00DC1B1D" w:rsidP="00DB3394">
      <w:pPr>
        <w:spacing w:after="0" w:line="240" w:lineRule="auto"/>
        <w:jc w:val="both"/>
      </w:pPr>
      <w:r>
        <w:t>EPA is still allowing u</w:t>
      </w:r>
      <w:r w:rsidR="00DB3394">
        <w:t xml:space="preserve">sage in industry </w:t>
      </w:r>
      <w:r>
        <w:t>in industry at</w:t>
      </w:r>
      <w:r w:rsidR="00DB3394">
        <w:t xml:space="preserve"> this time, but </w:t>
      </w:r>
      <w:r>
        <w:t>are</w:t>
      </w:r>
      <w:r w:rsidR="00DB3394">
        <w:t xml:space="preserve"> is soliciting public comment for future rulemaking which may include training requirements, limited access rules, and/or certification.</w:t>
      </w:r>
      <w:r>
        <w:t xml:space="preserve">  </w:t>
      </w:r>
    </w:p>
    <w:p w:rsidR="00DC1B1D" w:rsidRDefault="00DC1B1D" w:rsidP="00DB3394">
      <w:pPr>
        <w:spacing w:after="0" w:line="240" w:lineRule="auto"/>
        <w:jc w:val="both"/>
      </w:pPr>
    </w:p>
    <w:p w:rsidR="00DB3394" w:rsidRDefault="00DC1B1D" w:rsidP="00DB3394">
      <w:pPr>
        <w:spacing w:after="0" w:line="240" w:lineRule="auto"/>
        <w:jc w:val="both"/>
      </w:pPr>
      <w:r>
        <w:t>On the employee protection side, methylene chloride u</w:t>
      </w:r>
      <w:r w:rsidR="00DB3394">
        <w:t xml:space="preserve">sage in industry is also subject to OSHA’s Methylene Chloride Standard.  </w:t>
      </w:r>
      <w:proofErr w:type="gramStart"/>
      <w:r w:rsidR="00DB3394">
        <w:t>This standard lines</w:t>
      </w:r>
      <w:proofErr w:type="gramEnd"/>
      <w:r w:rsidR="00DB3394">
        <w:t xml:space="preserve"> out specific requirements for usage, medical surveillance, respiratory protection, training, hygiene facilities, protective clothing, recordkeeping, and control measures.</w:t>
      </w:r>
    </w:p>
    <w:p w:rsidR="00DB3394" w:rsidRDefault="00DB3394" w:rsidP="00DB3394">
      <w:pPr>
        <w:spacing w:after="0" w:line="240" w:lineRule="auto"/>
        <w:jc w:val="both"/>
      </w:pPr>
    </w:p>
    <w:p w:rsidR="00DB3394" w:rsidRDefault="00DB3394" w:rsidP="00DB3394">
      <w:pPr>
        <w:spacing w:after="0" w:line="240" w:lineRule="auto"/>
        <w:jc w:val="both"/>
      </w:pPr>
    </w:p>
    <w:p w:rsidR="00281E18" w:rsidRDefault="00281E18" w:rsidP="00DB3394">
      <w:pPr>
        <w:jc w:val="both"/>
      </w:pPr>
    </w:p>
    <w:p w:rsidR="00DB3394" w:rsidRDefault="00DB3394"/>
    <w:sectPr w:rsidR="00DB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21846"/>
    <w:multiLevelType w:val="hybridMultilevel"/>
    <w:tmpl w:val="D8CC9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0D"/>
    <w:rsid w:val="00281E18"/>
    <w:rsid w:val="00373121"/>
    <w:rsid w:val="004257DE"/>
    <w:rsid w:val="00934A70"/>
    <w:rsid w:val="009C0057"/>
    <w:rsid w:val="00AB340D"/>
    <w:rsid w:val="00DB3394"/>
    <w:rsid w:val="00DC1B1D"/>
    <w:rsid w:val="00E34E58"/>
    <w:rsid w:val="00FB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DEEA"/>
  <w15:chartTrackingRefBased/>
  <w15:docId w15:val="{6E0CF238-04BB-419C-8F19-3FD265B6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E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6C631-8DB2-4066-9080-C51E02037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4</cp:revision>
  <dcterms:created xsi:type="dcterms:W3CDTF">2019-03-27T20:05:00Z</dcterms:created>
  <dcterms:modified xsi:type="dcterms:W3CDTF">2019-03-27T20:39:00Z</dcterms:modified>
</cp:coreProperties>
</file>