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C8A" w:rsidRPr="003505F2" w:rsidRDefault="00005433" w:rsidP="00FD4291">
      <w:pPr>
        <w:spacing w:after="0" w:line="240" w:lineRule="auto"/>
        <w:jc w:val="center"/>
        <w:rPr>
          <w:rFonts w:ascii="Franklin Gothic Demi" w:hAnsi="Franklin Gothic Demi"/>
          <w:color w:val="C30538"/>
          <w:sz w:val="24"/>
        </w:rPr>
      </w:pPr>
      <w:r w:rsidRPr="003505F2">
        <w:rPr>
          <w:rFonts w:ascii="Franklin Gothic Demi" w:hAnsi="Franklin Gothic Demi"/>
          <w:color w:val="C30538"/>
          <w:sz w:val="32"/>
        </w:rPr>
        <w:t>OSHA Makes Changes to Recordkeeping Rules</w:t>
      </w:r>
    </w:p>
    <w:p w:rsidR="00005433" w:rsidRDefault="00005433" w:rsidP="00005433">
      <w:pPr>
        <w:spacing w:after="0" w:line="240" w:lineRule="auto"/>
      </w:pPr>
    </w:p>
    <w:p w:rsidR="00005433" w:rsidRPr="00876007" w:rsidRDefault="00005433" w:rsidP="00D04F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007">
        <w:rPr>
          <w:rFonts w:ascii="Times New Roman" w:hAnsi="Times New Roman" w:cs="Times New Roman"/>
          <w:sz w:val="24"/>
          <w:szCs w:val="24"/>
        </w:rPr>
        <w:t xml:space="preserve">OSHA </w:t>
      </w:r>
      <w:r w:rsidR="00137028">
        <w:rPr>
          <w:rFonts w:ascii="Times New Roman" w:hAnsi="Times New Roman" w:cs="Times New Roman"/>
          <w:sz w:val="24"/>
          <w:szCs w:val="24"/>
        </w:rPr>
        <w:t xml:space="preserve">has </w:t>
      </w:r>
      <w:r w:rsidR="00D04F2D" w:rsidRPr="00876007">
        <w:rPr>
          <w:rFonts w:ascii="Times New Roman" w:hAnsi="Times New Roman" w:cs="Times New Roman"/>
          <w:sz w:val="24"/>
          <w:szCs w:val="24"/>
        </w:rPr>
        <w:t>announced changes to its r</w:t>
      </w:r>
      <w:r w:rsidRPr="00876007">
        <w:rPr>
          <w:rFonts w:ascii="Times New Roman" w:hAnsi="Times New Roman" w:cs="Times New Roman"/>
          <w:sz w:val="24"/>
          <w:szCs w:val="24"/>
        </w:rPr>
        <w:t xml:space="preserve">ecordkeeping regulations </w:t>
      </w:r>
      <w:r w:rsidR="0023428F">
        <w:rPr>
          <w:rFonts w:ascii="Times New Roman" w:hAnsi="Times New Roman" w:cs="Times New Roman"/>
          <w:sz w:val="24"/>
          <w:szCs w:val="24"/>
        </w:rPr>
        <w:t>which</w:t>
      </w:r>
      <w:r w:rsidR="00A90236" w:rsidRPr="00876007">
        <w:rPr>
          <w:rFonts w:ascii="Times New Roman" w:hAnsi="Times New Roman" w:cs="Times New Roman"/>
          <w:sz w:val="24"/>
          <w:szCs w:val="24"/>
        </w:rPr>
        <w:t xml:space="preserve"> </w:t>
      </w:r>
      <w:r w:rsidR="0023428F">
        <w:rPr>
          <w:rFonts w:ascii="Times New Roman" w:hAnsi="Times New Roman" w:cs="Times New Roman"/>
          <w:sz w:val="24"/>
          <w:szCs w:val="24"/>
        </w:rPr>
        <w:t>make changes to the types of</w:t>
      </w:r>
      <w:r w:rsidR="00A90236" w:rsidRPr="00876007">
        <w:rPr>
          <w:rFonts w:ascii="Times New Roman" w:hAnsi="Times New Roman" w:cs="Times New Roman"/>
          <w:sz w:val="24"/>
          <w:szCs w:val="24"/>
        </w:rPr>
        <w:t xml:space="preserve"> </w:t>
      </w:r>
      <w:r w:rsidR="00D04F2D" w:rsidRPr="00876007">
        <w:rPr>
          <w:rFonts w:ascii="Times New Roman" w:hAnsi="Times New Roman" w:cs="Times New Roman"/>
          <w:sz w:val="24"/>
          <w:szCs w:val="24"/>
        </w:rPr>
        <w:t xml:space="preserve">injuries </w:t>
      </w:r>
      <w:r w:rsidR="0023428F">
        <w:rPr>
          <w:rFonts w:ascii="Times New Roman" w:hAnsi="Times New Roman" w:cs="Times New Roman"/>
          <w:sz w:val="24"/>
          <w:szCs w:val="24"/>
        </w:rPr>
        <w:t xml:space="preserve">which </w:t>
      </w:r>
      <w:r w:rsidR="00D04F2D" w:rsidRPr="00876007">
        <w:rPr>
          <w:rFonts w:ascii="Times New Roman" w:hAnsi="Times New Roman" w:cs="Times New Roman"/>
          <w:sz w:val="24"/>
          <w:szCs w:val="24"/>
        </w:rPr>
        <w:t>get reported directly to OSHA and when</w:t>
      </w:r>
      <w:r w:rsidR="00A90236" w:rsidRPr="00876007">
        <w:rPr>
          <w:rFonts w:ascii="Times New Roman" w:hAnsi="Times New Roman" w:cs="Times New Roman"/>
          <w:sz w:val="24"/>
          <w:szCs w:val="24"/>
        </w:rPr>
        <w:t xml:space="preserve"> they’re required to be reported</w:t>
      </w:r>
      <w:r w:rsidR="00D04F2D" w:rsidRPr="00876007">
        <w:rPr>
          <w:rFonts w:ascii="Times New Roman" w:hAnsi="Times New Roman" w:cs="Times New Roman"/>
          <w:sz w:val="24"/>
          <w:szCs w:val="24"/>
        </w:rPr>
        <w:t xml:space="preserve">.  </w:t>
      </w:r>
      <w:r w:rsidR="0023428F">
        <w:rPr>
          <w:rFonts w:ascii="Times New Roman" w:hAnsi="Times New Roman" w:cs="Times New Roman"/>
          <w:sz w:val="24"/>
          <w:szCs w:val="24"/>
        </w:rPr>
        <w:t>There are other changes to the rule which</w:t>
      </w:r>
      <w:r w:rsidR="00A90236" w:rsidRPr="00876007">
        <w:rPr>
          <w:rFonts w:ascii="Times New Roman" w:hAnsi="Times New Roman" w:cs="Times New Roman"/>
          <w:sz w:val="24"/>
          <w:szCs w:val="24"/>
        </w:rPr>
        <w:t xml:space="preserve"> also revise </w:t>
      </w:r>
      <w:r w:rsidR="0023428F">
        <w:rPr>
          <w:rFonts w:ascii="Times New Roman" w:hAnsi="Times New Roman" w:cs="Times New Roman"/>
          <w:sz w:val="24"/>
          <w:szCs w:val="24"/>
        </w:rPr>
        <w:t>the list of industries</w:t>
      </w:r>
      <w:r w:rsidR="00D04F2D" w:rsidRPr="00876007">
        <w:rPr>
          <w:rFonts w:ascii="Times New Roman" w:hAnsi="Times New Roman" w:cs="Times New Roman"/>
          <w:sz w:val="24"/>
          <w:szCs w:val="24"/>
        </w:rPr>
        <w:t xml:space="preserve"> exempt from keeping OSHA logs.  </w:t>
      </w:r>
      <w:r w:rsidRPr="00876007">
        <w:rPr>
          <w:rFonts w:ascii="Times New Roman" w:hAnsi="Times New Roman" w:cs="Times New Roman"/>
          <w:sz w:val="24"/>
          <w:szCs w:val="24"/>
        </w:rPr>
        <w:t xml:space="preserve">All changes </w:t>
      </w:r>
      <w:r w:rsidR="00380BA7" w:rsidRPr="00876007">
        <w:rPr>
          <w:rFonts w:ascii="Times New Roman" w:hAnsi="Times New Roman" w:cs="Times New Roman"/>
          <w:sz w:val="24"/>
          <w:szCs w:val="24"/>
        </w:rPr>
        <w:t xml:space="preserve">to these rules, 29 CFR 1904, </w:t>
      </w:r>
      <w:r w:rsidRPr="00876007">
        <w:rPr>
          <w:rFonts w:ascii="Times New Roman" w:hAnsi="Times New Roman" w:cs="Times New Roman"/>
          <w:sz w:val="24"/>
          <w:szCs w:val="24"/>
        </w:rPr>
        <w:t>go into effect January 1, 2015.</w:t>
      </w:r>
    </w:p>
    <w:p w:rsidR="00005433" w:rsidRDefault="00005433" w:rsidP="00005433">
      <w:pPr>
        <w:spacing w:after="0" w:line="240" w:lineRule="auto"/>
      </w:pPr>
    </w:p>
    <w:p w:rsidR="00005433" w:rsidRPr="00876007" w:rsidRDefault="00005433" w:rsidP="00876007">
      <w:pPr>
        <w:pStyle w:val="iSiHeader"/>
        <w:rPr>
          <w:sz w:val="28"/>
        </w:rPr>
      </w:pPr>
      <w:r w:rsidRPr="00876007">
        <w:rPr>
          <w:sz w:val="28"/>
        </w:rPr>
        <w:t>Change 1:  What Needs to Be Reported to OSHA</w:t>
      </w:r>
      <w:r w:rsidR="00D04F2D" w:rsidRPr="00876007">
        <w:rPr>
          <w:sz w:val="28"/>
        </w:rPr>
        <w:t xml:space="preserve"> and When</w:t>
      </w:r>
    </w:p>
    <w:p w:rsidR="00D04F2D" w:rsidRDefault="00D04F2D" w:rsidP="00005433">
      <w:pPr>
        <w:spacing w:after="0" w:line="240" w:lineRule="auto"/>
      </w:pPr>
    </w:p>
    <w:p w:rsidR="00005433" w:rsidRPr="00A32CAC" w:rsidRDefault="00A90236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32CAC">
        <w:rPr>
          <w:rFonts w:ascii="Times New Roman" w:hAnsi="Times New Roman" w:cs="Times New Roman"/>
          <w:sz w:val="24"/>
        </w:rPr>
        <w:t>A</w:t>
      </w:r>
      <w:r w:rsidR="00005433" w:rsidRPr="00A32CAC">
        <w:rPr>
          <w:rFonts w:ascii="Times New Roman" w:hAnsi="Times New Roman" w:cs="Times New Roman"/>
          <w:sz w:val="24"/>
        </w:rPr>
        <w:t xml:space="preserve">s an employer, you </w:t>
      </w:r>
      <w:r w:rsidRPr="00A32CAC">
        <w:rPr>
          <w:rFonts w:ascii="Times New Roman" w:hAnsi="Times New Roman" w:cs="Times New Roman"/>
          <w:sz w:val="24"/>
        </w:rPr>
        <w:t xml:space="preserve">currently </w:t>
      </w:r>
      <w:r w:rsidR="00005433" w:rsidRPr="00A32CAC">
        <w:rPr>
          <w:rFonts w:ascii="Times New Roman" w:hAnsi="Times New Roman" w:cs="Times New Roman"/>
          <w:sz w:val="24"/>
        </w:rPr>
        <w:t xml:space="preserve">are required to report to OSHA all work-related fatalities and work-related hospitalizations of 3 or more employees. </w:t>
      </w:r>
      <w:r w:rsidR="0023428F">
        <w:rPr>
          <w:rFonts w:ascii="Times New Roman" w:hAnsi="Times New Roman" w:cs="Times New Roman"/>
          <w:sz w:val="24"/>
        </w:rPr>
        <w:t xml:space="preserve"> </w:t>
      </w:r>
      <w:r w:rsidR="00005433" w:rsidRPr="00A32CAC">
        <w:rPr>
          <w:rFonts w:ascii="Times New Roman" w:hAnsi="Times New Roman" w:cs="Times New Roman"/>
          <w:sz w:val="24"/>
        </w:rPr>
        <w:t xml:space="preserve">Starting January 1, </w:t>
      </w:r>
      <w:r w:rsidR="00137028">
        <w:rPr>
          <w:rFonts w:ascii="Times New Roman" w:hAnsi="Times New Roman" w:cs="Times New Roman"/>
          <w:sz w:val="24"/>
        </w:rPr>
        <w:t xml:space="preserve">2015 </w:t>
      </w:r>
      <w:r w:rsidR="00005433" w:rsidRPr="00A32CAC">
        <w:rPr>
          <w:rFonts w:ascii="Times New Roman" w:hAnsi="Times New Roman" w:cs="Times New Roman"/>
          <w:sz w:val="24"/>
        </w:rPr>
        <w:t>you will now be required to report:</w:t>
      </w:r>
    </w:p>
    <w:p w:rsidR="00005433" w:rsidRPr="00A32CAC" w:rsidRDefault="00005433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05433" w:rsidRPr="00A32CAC" w:rsidRDefault="00005433" w:rsidP="00FD42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32CAC">
        <w:rPr>
          <w:rFonts w:ascii="Times New Roman" w:hAnsi="Times New Roman" w:cs="Times New Roman"/>
          <w:sz w:val="24"/>
        </w:rPr>
        <w:t xml:space="preserve">All work-related fatalities (within 8 hours of </w:t>
      </w:r>
      <w:r w:rsidR="00137028">
        <w:rPr>
          <w:rFonts w:ascii="Times New Roman" w:hAnsi="Times New Roman" w:cs="Times New Roman"/>
          <w:sz w:val="24"/>
        </w:rPr>
        <w:t>notification</w:t>
      </w:r>
      <w:r w:rsidRPr="00A32CAC">
        <w:rPr>
          <w:rFonts w:ascii="Times New Roman" w:hAnsi="Times New Roman" w:cs="Times New Roman"/>
          <w:sz w:val="24"/>
        </w:rPr>
        <w:t>)</w:t>
      </w:r>
    </w:p>
    <w:p w:rsidR="00A90236" w:rsidRPr="00A32CAC" w:rsidRDefault="00005433" w:rsidP="00A90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32CAC">
        <w:rPr>
          <w:rFonts w:ascii="Times New Roman" w:hAnsi="Times New Roman" w:cs="Times New Roman"/>
          <w:sz w:val="24"/>
        </w:rPr>
        <w:t>All work-related in-patient hospitalizations of 1 or more employees</w:t>
      </w:r>
      <w:r w:rsidR="00A90236" w:rsidRPr="00A32CAC">
        <w:rPr>
          <w:rFonts w:ascii="Times New Roman" w:hAnsi="Times New Roman" w:cs="Times New Roman"/>
          <w:sz w:val="24"/>
        </w:rPr>
        <w:t xml:space="preserve"> (within 24 hours of </w:t>
      </w:r>
      <w:r w:rsidR="00137028">
        <w:rPr>
          <w:rFonts w:ascii="Times New Roman" w:hAnsi="Times New Roman" w:cs="Times New Roman"/>
          <w:sz w:val="24"/>
        </w:rPr>
        <w:t>notification</w:t>
      </w:r>
      <w:r w:rsidR="00A90236" w:rsidRPr="00A32CAC">
        <w:rPr>
          <w:rFonts w:ascii="Times New Roman" w:hAnsi="Times New Roman" w:cs="Times New Roman"/>
          <w:sz w:val="24"/>
        </w:rPr>
        <w:t>)</w:t>
      </w:r>
    </w:p>
    <w:p w:rsidR="00005433" w:rsidRPr="00A32CAC" w:rsidRDefault="00005433" w:rsidP="00FD42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32CAC">
        <w:rPr>
          <w:rFonts w:ascii="Times New Roman" w:hAnsi="Times New Roman" w:cs="Times New Roman"/>
          <w:sz w:val="24"/>
        </w:rPr>
        <w:t xml:space="preserve">All work-related amputations or losses of an eye (within 24 hours of </w:t>
      </w:r>
      <w:r w:rsidR="00137028">
        <w:rPr>
          <w:rFonts w:ascii="Times New Roman" w:hAnsi="Times New Roman" w:cs="Times New Roman"/>
          <w:sz w:val="24"/>
        </w:rPr>
        <w:t>notification</w:t>
      </w:r>
      <w:r w:rsidRPr="00A32CAC">
        <w:rPr>
          <w:rFonts w:ascii="Times New Roman" w:hAnsi="Times New Roman" w:cs="Times New Roman"/>
          <w:sz w:val="24"/>
        </w:rPr>
        <w:t>)</w:t>
      </w:r>
    </w:p>
    <w:p w:rsidR="00005433" w:rsidRPr="00A32CAC" w:rsidRDefault="00005433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22293" w:rsidRPr="00A32CAC" w:rsidRDefault="0054338D" w:rsidP="0052229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hospitalizations need to be </w:t>
      </w:r>
      <w:r w:rsidR="00522293" w:rsidRPr="00A32CAC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-patient, that is, </w:t>
      </w:r>
      <w:r w:rsidR="00522293" w:rsidRPr="00A32CAC">
        <w:rPr>
          <w:rFonts w:ascii="Times New Roman" w:hAnsi="Times New Roman" w:cs="Times New Roman"/>
          <w:sz w:val="24"/>
        </w:rPr>
        <w:t>a formal admission to the in</w:t>
      </w:r>
      <w:r>
        <w:rPr>
          <w:rFonts w:ascii="Times New Roman" w:hAnsi="Times New Roman" w:cs="Times New Roman"/>
          <w:sz w:val="24"/>
        </w:rPr>
        <w:t>-</w:t>
      </w:r>
      <w:r w:rsidR="00522293" w:rsidRPr="00A32CAC">
        <w:rPr>
          <w:rFonts w:ascii="Times New Roman" w:hAnsi="Times New Roman" w:cs="Times New Roman"/>
          <w:sz w:val="24"/>
        </w:rPr>
        <w:t>patient service of a hospita</w:t>
      </w:r>
      <w:r>
        <w:rPr>
          <w:rFonts w:ascii="Times New Roman" w:hAnsi="Times New Roman" w:cs="Times New Roman"/>
          <w:sz w:val="24"/>
        </w:rPr>
        <w:t>l or clinic for care/treatment.</w:t>
      </w:r>
      <w:r w:rsidR="00522293" w:rsidRPr="00A32CAC">
        <w:rPr>
          <w:rFonts w:ascii="Times New Roman" w:hAnsi="Times New Roman" w:cs="Times New Roman"/>
          <w:sz w:val="24"/>
        </w:rPr>
        <w:t xml:space="preserve"> An amputation is defined as a traumatic loss of </w:t>
      </w:r>
      <w:r w:rsidR="0023428F">
        <w:rPr>
          <w:rFonts w:ascii="Times New Roman" w:hAnsi="Times New Roman" w:cs="Times New Roman"/>
          <w:sz w:val="24"/>
        </w:rPr>
        <w:t>a limb or external body part, so a</w:t>
      </w:r>
      <w:r w:rsidR="00522293" w:rsidRPr="00A32CAC">
        <w:rPr>
          <w:rFonts w:ascii="Times New Roman" w:hAnsi="Times New Roman" w:cs="Times New Roman"/>
          <w:sz w:val="24"/>
        </w:rPr>
        <w:t xml:space="preserve"> lost arm, fingertip, or other appendage would count under this rule. </w:t>
      </w:r>
    </w:p>
    <w:p w:rsidR="00522293" w:rsidRPr="00A32CAC" w:rsidRDefault="00522293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05433" w:rsidRDefault="00005433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32CAC">
        <w:rPr>
          <w:rFonts w:ascii="Times New Roman" w:hAnsi="Times New Roman" w:cs="Times New Roman"/>
          <w:sz w:val="24"/>
        </w:rPr>
        <w:t xml:space="preserve">If any of these occur, you will need to </w:t>
      </w:r>
      <w:r w:rsidR="00522293" w:rsidRPr="00A32CAC">
        <w:rPr>
          <w:rFonts w:ascii="Times New Roman" w:hAnsi="Times New Roman" w:cs="Times New Roman"/>
          <w:sz w:val="24"/>
        </w:rPr>
        <w:t xml:space="preserve">report to OSHA using one of the following methods:  </w:t>
      </w:r>
      <w:r w:rsidRPr="00A32CAC">
        <w:rPr>
          <w:rFonts w:ascii="Times New Roman" w:hAnsi="Times New Roman" w:cs="Times New Roman"/>
          <w:sz w:val="24"/>
        </w:rPr>
        <w:t>call</w:t>
      </w:r>
      <w:r w:rsidR="00522293" w:rsidRPr="00A32CAC">
        <w:rPr>
          <w:rFonts w:ascii="Times New Roman" w:hAnsi="Times New Roman" w:cs="Times New Roman"/>
          <w:sz w:val="24"/>
        </w:rPr>
        <w:t>ing</w:t>
      </w:r>
      <w:r w:rsidRPr="00A32CAC">
        <w:rPr>
          <w:rFonts w:ascii="Times New Roman" w:hAnsi="Times New Roman" w:cs="Times New Roman"/>
          <w:sz w:val="24"/>
        </w:rPr>
        <w:t xml:space="preserve"> the local OSHA office, </w:t>
      </w:r>
      <w:r w:rsidR="00522293" w:rsidRPr="00A32CAC">
        <w:rPr>
          <w:rFonts w:ascii="Times New Roman" w:hAnsi="Times New Roman" w:cs="Times New Roman"/>
          <w:sz w:val="24"/>
        </w:rPr>
        <w:t xml:space="preserve">calling </w:t>
      </w:r>
      <w:r w:rsidRPr="00A32CAC">
        <w:rPr>
          <w:rFonts w:ascii="Times New Roman" w:hAnsi="Times New Roman" w:cs="Times New Roman"/>
          <w:sz w:val="24"/>
        </w:rPr>
        <w:t>the 24-hour OSHA hotline, or fill</w:t>
      </w:r>
      <w:r w:rsidR="00522293" w:rsidRPr="00A32CAC">
        <w:rPr>
          <w:rFonts w:ascii="Times New Roman" w:hAnsi="Times New Roman" w:cs="Times New Roman"/>
          <w:sz w:val="24"/>
        </w:rPr>
        <w:t xml:space="preserve">ing out a new </w:t>
      </w:r>
      <w:r w:rsidRPr="00A32CAC">
        <w:rPr>
          <w:rFonts w:ascii="Times New Roman" w:hAnsi="Times New Roman" w:cs="Times New Roman"/>
          <w:sz w:val="24"/>
        </w:rPr>
        <w:t xml:space="preserve">online form within </w:t>
      </w:r>
      <w:r w:rsidR="00A90236" w:rsidRPr="00A32CAC">
        <w:rPr>
          <w:rFonts w:ascii="Times New Roman" w:hAnsi="Times New Roman" w:cs="Times New Roman"/>
          <w:sz w:val="24"/>
        </w:rPr>
        <w:t>the time frames dictated above</w:t>
      </w:r>
      <w:r w:rsidRPr="00A32CAC">
        <w:rPr>
          <w:rFonts w:ascii="Times New Roman" w:hAnsi="Times New Roman" w:cs="Times New Roman"/>
          <w:sz w:val="24"/>
        </w:rPr>
        <w:t xml:space="preserve">.  </w:t>
      </w:r>
      <w:r w:rsidR="0054338D">
        <w:rPr>
          <w:rFonts w:ascii="Times New Roman" w:hAnsi="Times New Roman" w:cs="Times New Roman"/>
          <w:sz w:val="24"/>
        </w:rPr>
        <w:t>When you make your report, you will need to provide:</w:t>
      </w:r>
    </w:p>
    <w:p w:rsidR="0054338D" w:rsidRDefault="0054338D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4338D" w:rsidRPr="0054338D" w:rsidRDefault="0054338D" w:rsidP="00543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4338D">
        <w:rPr>
          <w:rFonts w:ascii="Times New Roman" w:hAnsi="Times New Roman" w:cs="Times New Roman"/>
          <w:sz w:val="24"/>
        </w:rPr>
        <w:t>Company Name</w:t>
      </w:r>
    </w:p>
    <w:p w:rsidR="0054338D" w:rsidRPr="0054338D" w:rsidRDefault="0054338D" w:rsidP="00543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4338D">
        <w:rPr>
          <w:rFonts w:ascii="Times New Roman" w:hAnsi="Times New Roman" w:cs="Times New Roman"/>
          <w:sz w:val="24"/>
        </w:rPr>
        <w:t>Location and Time of Incident</w:t>
      </w:r>
    </w:p>
    <w:p w:rsidR="0054338D" w:rsidRPr="0054338D" w:rsidRDefault="0054338D" w:rsidP="00543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4338D">
        <w:rPr>
          <w:rFonts w:ascii="Times New Roman" w:hAnsi="Times New Roman" w:cs="Times New Roman"/>
          <w:sz w:val="24"/>
        </w:rPr>
        <w:t>Type of Reportable Event</w:t>
      </w:r>
    </w:p>
    <w:p w:rsidR="0054338D" w:rsidRPr="0054338D" w:rsidRDefault="0054338D" w:rsidP="00543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4338D">
        <w:rPr>
          <w:rFonts w:ascii="Times New Roman" w:hAnsi="Times New Roman" w:cs="Times New Roman"/>
          <w:sz w:val="24"/>
        </w:rPr>
        <w:t xml:space="preserve">Number and Names of Employees Affected and Which </w:t>
      </w:r>
      <w:r w:rsidR="0023428F">
        <w:rPr>
          <w:rFonts w:ascii="Times New Roman" w:hAnsi="Times New Roman" w:cs="Times New Roman"/>
          <w:sz w:val="24"/>
        </w:rPr>
        <w:t>a</w:t>
      </w:r>
      <w:r w:rsidRPr="0054338D">
        <w:rPr>
          <w:rFonts w:ascii="Times New Roman" w:hAnsi="Times New Roman" w:cs="Times New Roman"/>
          <w:sz w:val="24"/>
        </w:rPr>
        <w:t>re Fatalities, In-Patient Hospitalizations, Amputations or Eye Losses</w:t>
      </w:r>
    </w:p>
    <w:p w:rsidR="0054338D" w:rsidRPr="0054338D" w:rsidRDefault="0054338D" w:rsidP="00543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4338D">
        <w:rPr>
          <w:rFonts w:ascii="Times New Roman" w:hAnsi="Times New Roman" w:cs="Times New Roman"/>
          <w:sz w:val="24"/>
        </w:rPr>
        <w:t>Your Contact Person and Their Phone Number</w:t>
      </w:r>
    </w:p>
    <w:p w:rsidR="0054338D" w:rsidRPr="0054338D" w:rsidRDefault="0054338D" w:rsidP="00543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4338D">
        <w:rPr>
          <w:rFonts w:ascii="Times New Roman" w:hAnsi="Times New Roman" w:cs="Times New Roman"/>
          <w:sz w:val="24"/>
        </w:rPr>
        <w:t>Brief Description of the Incident</w:t>
      </w:r>
    </w:p>
    <w:p w:rsidR="00005433" w:rsidRPr="00A32CAC" w:rsidRDefault="00005433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90236" w:rsidRPr="00A32CAC" w:rsidRDefault="00A90236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32CAC">
        <w:rPr>
          <w:rFonts w:ascii="Times New Roman" w:hAnsi="Times New Roman" w:cs="Times New Roman"/>
          <w:sz w:val="24"/>
        </w:rPr>
        <w:t xml:space="preserve">However, with all regulations, there are some exceptions.  </w:t>
      </w:r>
    </w:p>
    <w:p w:rsidR="00A90236" w:rsidRPr="00A32CAC" w:rsidRDefault="00A90236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36F53" w:rsidRPr="00A32CAC" w:rsidRDefault="00076E1C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30BA250" wp14:editId="505EBED6">
            <wp:simplePos x="0" y="0"/>
            <wp:positionH relativeFrom="column">
              <wp:posOffset>5447030</wp:posOffset>
            </wp:positionH>
            <wp:positionV relativeFrom="paragraph">
              <wp:posOffset>1208405</wp:posOffset>
            </wp:positionV>
            <wp:extent cx="781685" cy="567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 Alone CMYK 1x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433" w:rsidRPr="00A32CAC">
        <w:rPr>
          <w:rFonts w:ascii="Times New Roman" w:hAnsi="Times New Roman" w:cs="Times New Roman"/>
          <w:sz w:val="24"/>
        </w:rPr>
        <w:t xml:space="preserve">There are </w:t>
      </w:r>
      <w:r w:rsidR="00536F53" w:rsidRPr="00A32CAC">
        <w:rPr>
          <w:rFonts w:ascii="Times New Roman" w:hAnsi="Times New Roman" w:cs="Times New Roman"/>
          <w:sz w:val="24"/>
        </w:rPr>
        <w:t xml:space="preserve">time </w:t>
      </w:r>
      <w:r w:rsidR="00005433" w:rsidRPr="00A32CAC">
        <w:rPr>
          <w:rFonts w:ascii="Times New Roman" w:hAnsi="Times New Roman" w:cs="Times New Roman"/>
          <w:sz w:val="24"/>
        </w:rPr>
        <w:t xml:space="preserve">exceptions.  For instance, if the fatality occurs more than 30 days after the </w:t>
      </w:r>
      <w:r w:rsidR="00A90236" w:rsidRPr="00A32CAC">
        <w:rPr>
          <w:rFonts w:ascii="Times New Roman" w:hAnsi="Times New Roman" w:cs="Times New Roman"/>
          <w:sz w:val="24"/>
        </w:rPr>
        <w:t>incident</w:t>
      </w:r>
      <w:r w:rsidR="00005433" w:rsidRPr="00A32CAC">
        <w:rPr>
          <w:rFonts w:ascii="Times New Roman" w:hAnsi="Times New Roman" w:cs="Times New Roman"/>
          <w:sz w:val="24"/>
        </w:rPr>
        <w:t xml:space="preserve">, </w:t>
      </w:r>
      <w:r w:rsidR="0054338D">
        <w:rPr>
          <w:rFonts w:ascii="Times New Roman" w:hAnsi="Times New Roman" w:cs="Times New Roman"/>
          <w:sz w:val="24"/>
        </w:rPr>
        <w:t xml:space="preserve">direct </w:t>
      </w:r>
      <w:r w:rsidR="00005433" w:rsidRPr="00A32CAC">
        <w:rPr>
          <w:rFonts w:ascii="Times New Roman" w:hAnsi="Times New Roman" w:cs="Times New Roman"/>
          <w:sz w:val="24"/>
        </w:rPr>
        <w:t xml:space="preserve">reporting </w:t>
      </w:r>
      <w:r w:rsidR="0054338D">
        <w:rPr>
          <w:rFonts w:ascii="Times New Roman" w:hAnsi="Times New Roman" w:cs="Times New Roman"/>
          <w:sz w:val="24"/>
        </w:rPr>
        <w:t xml:space="preserve">to OSHA </w:t>
      </w:r>
      <w:r w:rsidR="00005433" w:rsidRPr="00A32CAC">
        <w:rPr>
          <w:rFonts w:ascii="Times New Roman" w:hAnsi="Times New Roman" w:cs="Times New Roman"/>
          <w:sz w:val="24"/>
        </w:rPr>
        <w:t xml:space="preserve">is NOT required. </w:t>
      </w:r>
      <w:r w:rsidR="0023428F">
        <w:rPr>
          <w:rFonts w:ascii="Times New Roman" w:hAnsi="Times New Roman" w:cs="Times New Roman"/>
          <w:sz w:val="24"/>
        </w:rPr>
        <w:t xml:space="preserve">Reporting will </w:t>
      </w:r>
      <w:r w:rsidR="00A90236" w:rsidRPr="00A32CAC">
        <w:rPr>
          <w:rFonts w:ascii="Times New Roman" w:hAnsi="Times New Roman" w:cs="Times New Roman"/>
          <w:sz w:val="24"/>
        </w:rPr>
        <w:t xml:space="preserve">only </w:t>
      </w:r>
      <w:r w:rsidR="0023428F">
        <w:rPr>
          <w:rFonts w:ascii="Times New Roman" w:hAnsi="Times New Roman" w:cs="Times New Roman"/>
          <w:sz w:val="24"/>
        </w:rPr>
        <w:t xml:space="preserve">be </w:t>
      </w:r>
      <w:r w:rsidR="00A90236" w:rsidRPr="00A32CAC">
        <w:rPr>
          <w:rFonts w:ascii="Times New Roman" w:hAnsi="Times New Roman" w:cs="Times New Roman"/>
          <w:sz w:val="24"/>
        </w:rPr>
        <w:t>required with</w:t>
      </w:r>
      <w:r w:rsidR="0023428F">
        <w:rPr>
          <w:rFonts w:ascii="Times New Roman" w:hAnsi="Times New Roman" w:cs="Times New Roman"/>
          <w:sz w:val="24"/>
        </w:rPr>
        <w:t>in</w:t>
      </w:r>
      <w:r w:rsidR="00A90236" w:rsidRPr="00A32CAC">
        <w:rPr>
          <w:rFonts w:ascii="Times New Roman" w:hAnsi="Times New Roman" w:cs="Times New Roman"/>
          <w:sz w:val="24"/>
        </w:rPr>
        <w:t xml:space="preserve"> th</w:t>
      </w:r>
      <w:r w:rsidR="0069048D">
        <w:rPr>
          <w:rFonts w:ascii="Times New Roman" w:hAnsi="Times New Roman" w:cs="Times New Roman"/>
          <w:sz w:val="24"/>
        </w:rPr>
        <w:t>ose</w:t>
      </w:r>
      <w:r w:rsidR="00A90236" w:rsidRPr="00A32CAC">
        <w:rPr>
          <w:rFonts w:ascii="Times New Roman" w:hAnsi="Times New Roman" w:cs="Times New Roman"/>
          <w:sz w:val="24"/>
        </w:rPr>
        <w:t xml:space="preserve"> 30 days.  Also, i</w:t>
      </w:r>
      <w:r w:rsidR="00536F53" w:rsidRPr="00A32CAC">
        <w:rPr>
          <w:rFonts w:ascii="Times New Roman" w:hAnsi="Times New Roman" w:cs="Times New Roman"/>
          <w:sz w:val="24"/>
        </w:rPr>
        <w:t xml:space="preserve">f the hospitalization, amputation or loss of an eye occurred more than 24 hours after the incident, it’s NOT necessary to </w:t>
      </w:r>
      <w:r w:rsidR="00A90236" w:rsidRPr="00A32CAC">
        <w:rPr>
          <w:rFonts w:ascii="Times New Roman" w:hAnsi="Times New Roman" w:cs="Times New Roman"/>
          <w:sz w:val="24"/>
        </w:rPr>
        <w:t xml:space="preserve">report it to OSHA.  In this case, the hospitalization, amputation or loss of </w:t>
      </w:r>
      <w:r w:rsidR="00137028">
        <w:rPr>
          <w:rFonts w:ascii="Times New Roman" w:hAnsi="Times New Roman" w:cs="Times New Roman"/>
          <w:sz w:val="24"/>
        </w:rPr>
        <w:t xml:space="preserve">an </w:t>
      </w:r>
      <w:r w:rsidR="00A90236" w:rsidRPr="00A32CAC">
        <w:rPr>
          <w:rFonts w:ascii="Times New Roman" w:hAnsi="Times New Roman" w:cs="Times New Roman"/>
          <w:sz w:val="24"/>
        </w:rPr>
        <w:t>eye needs to occur within 24 hours of the workplace incident.</w:t>
      </w:r>
      <w:r w:rsidR="0054338D">
        <w:rPr>
          <w:rFonts w:ascii="Times New Roman" w:hAnsi="Times New Roman" w:cs="Times New Roman"/>
          <w:sz w:val="24"/>
        </w:rPr>
        <w:t xml:space="preserve">  </w:t>
      </w:r>
      <w:r w:rsidR="0069048D">
        <w:rPr>
          <w:rFonts w:ascii="Times New Roman" w:hAnsi="Times New Roman" w:cs="Times New Roman"/>
          <w:sz w:val="24"/>
        </w:rPr>
        <w:t>However, r</w:t>
      </w:r>
      <w:r w:rsidR="0054338D">
        <w:rPr>
          <w:rFonts w:ascii="Times New Roman" w:hAnsi="Times New Roman" w:cs="Times New Roman"/>
          <w:sz w:val="24"/>
        </w:rPr>
        <w:t>egardless of when it occurs, these incidents would still need to be recorded on your injury/illness logs.</w:t>
      </w:r>
    </w:p>
    <w:p w:rsidR="00005433" w:rsidRPr="00A32CAC" w:rsidRDefault="00536F53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32CAC">
        <w:rPr>
          <w:rFonts w:ascii="Times New Roman" w:hAnsi="Times New Roman" w:cs="Times New Roman"/>
          <w:sz w:val="24"/>
        </w:rPr>
        <w:lastRenderedPageBreak/>
        <w:t xml:space="preserve">There are situational exceptions as well.  </w:t>
      </w:r>
      <w:r w:rsidR="00005433" w:rsidRPr="00A32CAC">
        <w:rPr>
          <w:rFonts w:ascii="Times New Roman" w:hAnsi="Times New Roman" w:cs="Times New Roman"/>
          <w:sz w:val="24"/>
        </w:rPr>
        <w:t xml:space="preserve">If the </w:t>
      </w:r>
      <w:r w:rsidR="00522293" w:rsidRPr="00A32CAC">
        <w:rPr>
          <w:rFonts w:ascii="Times New Roman" w:hAnsi="Times New Roman" w:cs="Times New Roman"/>
          <w:sz w:val="24"/>
        </w:rPr>
        <w:t>event</w:t>
      </w:r>
      <w:r w:rsidR="00005433" w:rsidRPr="00A32CAC">
        <w:rPr>
          <w:rFonts w:ascii="Times New Roman" w:hAnsi="Times New Roman" w:cs="Times New Roman"/>
          <w:sz w:val="24"/>
        </w:rPr>
        <w:t xml:space="preserve"> occurs as a result of an accident on a public highway</w:t>
      </w:r>
      <w:r w:rsidR="0069048D">
        <w:rPr>
          <w:rFonts w:ascii="Times New Roman" w:hAnsi="Times New Roman" w:cs="Times New Roman"/>
          <w:sz w:val="24"/>
        </w:rPr>
        <w:t>,</w:t>
      </w:r>
      <w:r w:rsidR="00005433" w:rsidRPr="00A32CAC">
        <w:rPr>
          <w:rFonts w:ascii="Times New Roman" w:hAnsi="Times New Roman" w:cs="Times New Roman"/>
          <w:sz w:val="24"/>
        </w:rPr>
        <w:t xml:space="preserve"> </w:t>
      </w:r>
      <w:r w:rsidR="00522293" w:rsidRPr="00A32CAC">
        <w:rPr>
          <w:rFonts w:ascii="Times New Roman" w:hAnsi="Times New Roman" w:cs="Times New Roman"/>
          <w:sz w:val="24"/>
        </w:rPr>
        <w:t xml:space="preserve">reporting is NOT required unless it occurred within a construction zone. If it occurred on </w:t>
      </w:r>
      <w:r w:rsidR="00005433" w:rsidRPr="00A32CAC">
        <w:rPr>
          <w:rFonts w:ascii="Times New Roman" w:hAnsi="Times New Roman" w:cs="Times New Roman"/>
          <w:sz w:val="24"/>
        </w:rPr>
        <w:t xml:space="preserve">public transportation, </w:t>
      </w:r>
      <w:r w:rsidR="00522293" w:rsidRPr="00A32CAC">
        <w:rPr>
          <w:rFonts w:ascii="Times New Roman" w:hAnsi="Times New Roman" w:cs="Times New Roman"/>
          <w:sz w:val="24"/>
        </w:rPr>
        <w:t xml:space="preserve">such as an airplane, train, bus, ferry, etc., it doesn’t need to be reported.  </w:t>
      </w:r>
      <w:r w:rsidRPr="00A32CAC">
        <w:rPr>
          <w:rFonts w:ascii="Times New Roman" w:hAnsi="Times New Roman" w:cs="Times New Roman"/>
          <w:sz w:val="24"/>
        </w:rPr>
        <w:t>If the in</w:t>
      </w:r>
      <w:r w:rsidR="00886E08">
        <w:rPr>
          <w:rFonts w:ascii="Times New Roman" w:hAnsi="Times New Roman" w:cs="Times New Roman"/>
          <w:sz w:val="24"/>
        </w:rPr>
        <w:t>-</w:t>
      </w:r>
      <w:r w:rsidRPr="00A32CAC">
        <w:rPr>
          <w:rFonts w:ascii="Times New Roman" w:hAnsi="Times New Roman" w:cs="Times New Roman"/>
          <w:sz w:val="24"/>
        </w:rPr>
        <w:t xml:space="preserve">patient hospitalization is for testing or observation only, it’s not necessary to </w:t>
      </w:r>
      <w:r w:rsidR="00522293" w:rsidRPr="00A32CAC">
        <w:rPr>
          <w:rFonts w:ascii="Times New Roman" w:hAnsi="Times New Roman" w:cs="Times New Roman"/>
          <w:sz w:val="24"/>
        </w:rPr>
        <w:t xml:space="preserve">report to </w:t>
      </w:r>
      <w:r w:rsidR="0069048D">
        <w:rPr>
          <w:rFonts w:ascii="Times New Roman" w:hAnsi="Times New Roman" w:cs="Times New Roman"/>
          <w:sz w:val="24"/>
        </w:rPr>
        <w:t>OSHA and if</w:t>
      </w:r>
      <w:r w:rsidRPr="00A32CAC">
        <w:rPr>
          <w:rFonts w:ascii="Times New Roman" w:hAnsi="Times New Roman" w:cs="Times New Roman"/>
          <w:sz w:val="24"/>
        </w:rPr>
        <w:t xml:space="preserve"> the hospitalization was </w:t>
      </w:r>
      <w:r w:rsidR="00522293" w:rsidRPr="00A32CAC">
        <w:rPr>
          <w:rFonts w:ascii="Times New Roman" w:hAnsi="Times New Roman" w:cs="Times New Roman"/>
          <w:sz w:val="24"/>
        </w:rPr>
        <w:t xml:space="preserve">for </w:t>
      </w:r>
      <w:r w:rsidRPr="00A32CAC">
        <w:rPr>
          <w:rFonts w:ascii="Times New Roman" w:hAnsi="Times New Roman" w:cs="Times New Roman"/>
          <w:sz w:val="24"/>
        </w:rPr>
        <w:t>a heart attack, only a heart attack caused by a work-related incident would count under this reporting rule.</w:t>
      </w:r>
    </w:p>
    <w:p w:rsidR="00FD4291" w:rsidRPr="00A32CAC" w:rsidRDefault="00FD4291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04F2D" w:rsidRPr="00876007" w:rsidRDefault="00FD4291" w:rsidP="00876007">
      <w:pPr>
        <w:pStyle w:val="iSiHeader"/>
        <w:rPr>
          <w:sz w:val="28"/>
        </w:rPr>
      </w:pPr>
      <w:r w:rsidRPr="00876007">
        <w:rPr>
          <w:sz w:val="28"/>
        </w:rPr>
        <w:t xml:space="preserve">Change 2:  Some </w:t>
      </w:r>
      <w:r w:rsidR="0069048D">
        <w:rPr>
          <w:sz w:val="28"/>
        </w:rPr>
        <w:t xml:space="preserve">Industries </w:t>
      </w:r>
      <w:proofErr w:type="gramStart"/>
      <w:r w:rsidR="0069048D">
        <w:rPr>
          <w:sz w:val="28"/>
        </w:rPr>
        <w:t>Now</w:t>
      </w:r>
      <w:proofErr w:type="gramEnd"/>
      <w:r w:rsidR="0069048D">
        <w:rPr>
          <w:sz w:val="28"/>
        </w:rPr>
        <w:t xml:space="preserve"> are Exempt From</w:t>
      </w:r>
      <w:r w:rsidRPr="00876007">
        <w:rPr>
          <w:sz w:val="28"/>
        </w:rPr>
        <w:t xml:space="preserve"> OSHA </w:t>
      </w:r>
      <w:r w:rsidR="00764FCA" w:rsidRPr="00876007">
        <w:rPr>
          <w:sz w:val="28"/>
        </w:rPr>
        <w:t>Recordkeeping</w:t>
      </w:r>
      <w:r w:rsidR="0069048D">
        <w:rPr>
          <w:sz w:val="28"/>
        </w:rPr>
        <w:t xml:space="preserve"> While Others Have Lost Their Exemption</w:t>
      </w:r>
    </w:p>
    <w:p w:rsidR="00876007" w:rsidRDefault="00876007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F4433" w:rsidRPr="00A32CAC" w:rsidRDefault="00FD4291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32CAC">
        <w:rPr>
          <w:rFonts w:ascii="Times New Roman" w:hAnsi="Times New Roman" w:cs="Times New Roman"/>
          <w:sz w:val="24"/>
        </w:rPr>
        <w:t xml:space="preserve">Some companies have been exempt from </w:t>
      </w:r>
      <w:r w:rsidR="00FF4433" w:rsidRPr="00A32CAC">
        <w:rPr>
          <w:rFonts w:ascii="Times New Roman" w:hAnsi="Times New Roman" w:cs="Times New Roman"/>
          <w:sz w:val="24"/>
        </w:rPr>
        <w:t xml:space="preserve">routinely </w:t>
      </w:r>
      <w:r w:rsidR="00764FCA" w:rsidRPr="00A32CAC">
        <w:rPr>
          <w:rFonts w:ascii="Times New Roman" w:hAnsi="Times New Roman" w:cs="Times New Roman"/>
          <w:sz w:val="24"/>
        </w:rPr>
        <w:t>keeping track of OSHA injury and illness records</w:t>
      </w:r>
      <w:r w:rsidR="00FF4433" w:rsidRPr="00A32CAC">
        <w:rPr>
          <w:rFonts w:ascii="Times New Roman" w:hAnsi="Times New Roman" w:cs="Times New Roman"/>
          <w:sz w:val="24"/>
        </w:rPr>
        <w:t xml:space="preserve">.  These </w:t>
      </w:r>
      <w:r w:rsidR="00522293" w:rsidRPr="00A32CAC">
        <w:rPr>
          <w:rFonts w:ascii="Times New Roman" w:hAnsi="Times New Roman" w:cs="Times New Roman"/>
          <w:sz w:val="24"/>
        </w:rPr>
        <w:t xml:space="preserve">have </w:t>
      </w:r>
      <w:r w:rsidR="00FF4433" w:rsidRPr="00A32CAC">
        <w:rPr>
          <w:rFonts w:ascii="Times New Roman" w:hAnsi="Times New Roman" w:cs="Times New Roman"/>
          <w:sz w:val="24"/>
        </w:rPr>
        <w:t xml:space="preserve">included </w:t>
      </w:r>
      <w:r w:rsidR="00522293" w:rsidRPr="00A32CAC">
        <w:rPr>
          <w:rFonts w:ascii="Times New Roman" w:hAnsi="Times New Roman" w:cs="Times New Roman"/>
          <w:sz w:val="24"/>
        </w:rPr>
        <w:t xml:space="preserve">two categories of companies.  The first is companies </w:t>
      </w:r>
      <w:r w:rsidR="00FF4433" w:rsidRPr="00A32CAC">
        <w:rPr>
          <w:rFonts w:ascii="Times New Roman" w:hAnsi="Times New Roman" w:cs="Times New Roman"/>
          <w:sz w:val="24"/>
        </w:rPr>
        <w:t xml:space="preserve">with 10 or fewer employees.  These companies </w:t>
      </w:r>
      <w:r w:rsidR="00522293" w:rsidRPr="00A32CAC">
        <w:rPr>
          <w:rFonts w:ascii="Times New Roman" w:hAnsi="Times New Roman" w:cs="Times New Roman"/>
          <w:sz w:val="24"/>
        </w:rPr>
        <w:t xml:space="preserve">are going to remain </w:t>
      </w:r>
      <w:r w:rsidR="00FF4433" w:rsidRPr="00A32CAC">
        <w:rPr>
          <w:rFonts w:ascii="Times New Roman" w:hAnsi="Times New Roman" w:cs="Times New Roman"/>
          <w:sz w:val="24"/>
        </w:rPr>
        <w:t>exempt</w:t>
      </w:r>
      <w:r w:rsidR="00522293" w:rsidRPr="00A32CAC">
        <w:rPr>
          <w:rFonts w:ascii="Times New Roman" w:hAnsi="Times New Roman" w:cs="Times New Roman"/>
          <w:sz w:val="24"/>
        </w:rPr>
        <w:t xml:space="preserve"> under the new rules</w:t>
      </w:r>
      <w:r w:rsidR="00FF4433" w:rsidRPr="00A32CAC">
        <w:rPr>
          <w:rFonts w:ascii="Times New Roman" w:hAnsi="Times New Roman" w:cs="Times New Roman"/>
          <w:sz w:val="24"/>
        </w:rPr>
        <w:t xml:space="preserve">.  </w:t>
      </w:r>
    </w:p>
    <w:p w:rsidR="00FF4433" w:rsidRPr="00A32CAC" w:rsidRDefault="00FF4433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22293" w:rsidRDefault="00522293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32CAC">
        <w:rPr>
          <w:rFonts w:ascii="Times New Roman" w:hAnsi="Times New Roman" w:cs="Times New Roman"/>
          <w:sz w:val="24"/>
        </w:rPr>
        <w:t xml:space="preserve">The other </w:t>
      </w:r>
      <w:proofErr w:type="gramStart"/>
      <w:r w:rsidR="00FF4433" w:rsidRPr="00A32CAC">
        <w:rPr>
          <w:rFonts w:ascii="Times New Roman" w:hAnsi="Times New Roman" w:cs="Times New Roman"/>
          <w:sz w:val="24"/>
        </w:rPr>
        <w:t>gro</w:t>
      </w:r>
      <w:r w:rsidRPr="00A32CAC">
        <w:rPr>
          <w:rFonts w:ascii="Times New Roman" w:hAnsi="Times New Roman" w:cs="Times New Roman"/>
          <w:sz w:val="24"/>
        </w:rPr>
        <w:t xml:space="preserve">up of companies </w:t>
      </w:r>
      <w:r w:rsidR="0069048D">
        <w:rPr>
          <w:rFonts w:ascii="Times New Roman" w:hAnsi="Times New Roman" w:cs="Times New Roman"/>
          <w:sz w:val="24"/>
        </w:rPr>
        <w:t>considered pa</w:t>
      </w:r>
      <w:r w:rsidR="00FF4433" w:rsidRPr="00A32CAC">
        <w:rPr>
          <w:rFonts w:ascii="Times New Roman" w:hAnsi="Times New Roman" w:cs="Times New Roman"/>
          <w:sz w:val="24"/>
        </w:rPr>
        <w:t>rtially exempt were</w:t>
      </w:r>
      <w:proofErr w:type="gramEnd"/>
      <w:r w:rsidR="00FF4433" w:rsidRPr="00A32CAC">
        <w:rPr>
          <w:rFonts w:ascii="Times New Roman" w:hAnsi="Times New Roman" w:cs="Times New Roman"/>
          <w:sz w:val="24"/>
        </w:rPr>
        <w:t xml:space="preserve"> in industries </w:t>
      </w:r>
      <w:r w:rsidR="00FD4291" w:rsidRPr="00A32CAC">
        <w:rPr>
          <w:rFonts w:ascii="Times New Roman" w:hAnsi="Times New Roman" w:cs="Times New Roman"/>
          <w:sz w:val="24"/>
        </w:rPr>
        <w:t xml:space="preserve">with historically low </w:t>
      </w:r>
      <w:r w:rsidR="00D52030" w:rsidRPr="00A32CAC">
        <w:rPr>
          <w:rFonts w:ascii="Times New Roman" w:hAnsi="Times New Roman" w:cs="Times New Roman"/>
          <w:sz w:val="24"/>
        </w:rPr>
        <w:t>occupational</w:t>
      </w:r>
      <w:r w:rsidR="00FD4291" w:rsidRPr="00A32CAC">
        <w:rPr>
          <w:rFonts w:ascii="Times New Roman" w:hAnsi="Times New Roman" w:cs="Times New Roman"/>
          <w:sz w:val="24"/>
        </w:rPr>
        <w:t xml:space="preserve"> injury </w:t>
      </w:r>
      <w:r w:rsidR="00D52030" w:rsidRPr="00A32CAC">
        <w:rPr>
          <w:rFonts w:ascii="Times New Roman" w:hAnsi="Times New Roman" w:cs="Times New Roman"/>
          <w:sz w:val="24"/>
        </w:rPr>
        <w:t xml:space="preserve">and illness </w:t>
      </w:r>
      <w:r w:rsidRPr="00A32CAC">
        <w:rPr>
          <w:rFonts w:ascii="Times New Roman" w:hAnsi="Times New Roman" w:cs="Times New Roman"/>
          <w:sz w:val="24"/>
        </w:rPr>
        <w:t xml:space="preserve">rates and were </w:t>
      </w:r>
      <w:r w:rsidR="0069048D">
        <w:rPr>
          <w:rFonts w:ascii="Times New Roman" w:hAnsi="Times New Roman" w:cs="Times New Roman"/>
          <w:sz w:val="24"/>
        </w:rPr>
        <w:t>chosen</w:t>
      </w:r>
      <w:r w:rsidRPr="00A32CAC">
        <w:rPr>
          <w:rFonts w:ascii="Times New Roman" w:hAnsi="Times New Roman" w:cs="Times New Roman"/>
          <w:sz w:val="24"/>
        </w:rPr>
        <w:t xml:space="preserve"> based on the primary </w:t>
      </w:r>
      <w:r w:rsidR="00886E08">
        <w:rPr>
          <w:rFonts w:ascii="Times New Roman" w:hAnsi="Times New Roman" w:cs="Times New Roman"/>
          <w:sz w:val="24"/>
        </w:rPr>
        <w:t>Standard Industrial Classification (</w:t>
      </w:r>
      <w:r w:rsidRPr="00A32CAC">
        <w:rPr>
          <w:rFonts w:ascii="Times New Roman" w:hAnsi="Times New Roman" w:cs="Times New Roman"/>
          <w:sz w:val="24"/>
        </w:rPr>
        <w:t>SIC</w:t>
      </w:r>
      <w:r w:rsidR="00886E08">
        <w:rPr>
          <w:rFonts w:ascii="Times New Roman" w:hAnsi="Times New Roman" w:cs="Times New Roman"/>
          <w:sz w:val="24"/>
        </w:rPr>
        <w:t>)</w:t>
      </w:r>
      <w:r w:rsidRPr="00A32CAC">
        <w:rPr>
          <w:rFonts w:ascii="Times New Roman" w:hAnsi="Times New Roman" w:cs="Times New Roman"/>
          <w:sz w:val="24"/>
        </w:rPr>
        <w:t xml:space="preserve"> code they fell under.  </w:t>
      </w:r>
    </w:p>
    <w:p w:rsidR="0069048D" w:rsidRPr="00A32CAC" w:rsidRDefault="0069048D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F4433" w:rsidRPr="00A32CAC" w:rsidRDefault="0069048D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OSHA has revised their</w:t>
      </w:r>
      <w:r w:rsidR="00FF4433" w:rsidRPr="00A32CAC">
        <w:rPr>
          <w:rFonts w:ascii="Times New Roman" w:hAnsi="Times New Roman" w:cs="Times New Roman"/>
          <w:sz w:val="24"/>
        </w:rPr>
        <w:t xml:space="preserve"> regulations to incorporate the </w:t>
      </w:r>
      <w:r w:rsidR="00886E08">
        <w:rPr>
          <w:rFonts w:ascii="Times New Roman" w:hAnsi="Times New Roman" w:cs="Times New Roman"/>
          <w:sz w:val="24"/>
        </w:rPr>
        <w:t>North American Industry Classification System (</w:t>
      </w:r>
      <w:r w:rsidR="00FF4433" w:rsidRPr="00A32CAC">
        <w:rPr>
          <w:rFonts w:ascii="Times New Roman" w:hAnsi="Times New Roman" w:cs="Times New Roman"/>
          <w:sz w:val="24"/>
        </w:rPr>
        <w:t>NAICS</w:t>
      </w:r>
      <w:r w:rsidR="00886E08">
        <w:rPr>
          <w:rFonts w:ascii="Times New Roman" w:hAnsi="Times New Roman" w:cs="Times New Roman"/>
          <w:sz w:val="24"/>
        </w:rPr>
        <w:t>)</w:t>
      </w:r>
      <w:r w:rsidR="00FF4433" w:rsidRPr="00A32CAC">
        <w:rPr>
          <w:rFonts w:ascii="Times New Roman" w:hAnsi="Times New Roman" w:cs="Times New Roman"/>
          <w:sz w:val="24"/>
        </w:rPr>
        <w:t xml:space="preserve"> codes of 2007-2009 rather than </w:t>
      </w:r>
      <w:r w:rsidR="00522293" w:rsidRPr="00A32CAC">
        <w:rPr>
          <w:rFonts w:ascii="Times New Roman" w:hAnsi="Times New Roman" w:cs="Times New Roman"/>
          <w:sz w:val="24"/>
        </w:rPr>
        <w:t xml:space="preserve">using </w:t>
      </w:r>
      <w:r w:rsidR="00FF4433" w:rsidRPr="00A32CAC">
        <w:rPr>
          <w:rFonts w:ascii="Times New Roman" w:hAnsi="Times New Roman" w:cs="Times New Roman"/>
          <w:sz w:val="24"/>
        </w:rPr>
        <w:t xml:space="preserve">the </w:t>
      </w:r>
      <w:r w:rsidR="00522293" w:rsidRPr="00A32CAC">
        <w:rPr>
          <w:rFonts w:ascii="Times New Roman" w:hAnsi="Times New Roman" w:cs="Times New Roman"/>
          <w:sz w:val="24"/>
        </w:rPr>
        <w:t xml:space="preserve">old </w:t>
      </w:r>
      <w:r w:rsidR="00FF4433" w:rsidRPr="00A32CAC">
        <w:rPr>
          <w:rFonts w:ascii="Times New Roman" w:hAnsi="Times New Roman" w:cs="Times New Roman"/>
          <w:sz w:val="24"/>
        </w:rPr>
        <w:t>SIC codes of 1996-1998</w:t>
      </w:r>
      <w:r w:rsidR="00522293" w:rsidRPr="00A32CAC">
        <w:rPr>
          <w:rFonts w:ascii="Times New Roman" w:hAnsi="Times New Roman" w:cs="Times New Roman"/>
          <w:sz w:val="24"/>
        </w:rPr>
        <w:t>.  The</w:t>
      </w:r>
      <w:r w:rsidR="00FF4433" w:rsidRPr="00A32CAC">
        <w:rPr>
          <w:rFonts w:ascii="Times New Roman" w:hAnsi="Times New Roman" w:cs="Times New Roman"/>
          <w:sz w:val="24"/>
        </w:rPr>
        <w:t xml:space="preserve">y’ve </w:t>
      </w:r>
      <w:r w:rsidR="00522293" w:rsidRPr="00A32CAC">
        <w:rPr>
          <w:rFonts w:ascii="Times New Roman" w:hAnsi="Times New Roman" w:cs="Times New Roman"/>
          <w:sz w:val="24"/>
        </w:rPr>
        <w:t xml:space="preserve">taken into account </w:t>
      </w:r>
      <w:r>
        <w:rPr>
          <w:rFonts w:ascii="Times New Roman" w:hAnsi="Times New Roman" w:cs="Times New Roman"/>
          <w:sz w:val="24"/>
        </w:rPr>
        <w:t>more recent</w:t>
      </w:r>
      <w:r w:rsidR="00FF4433" w:rsidRPr="00A32C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Bureau of Labor</w:t>
      </w:r>
      <w:r w:rsidR="00522293" w:rsidRPr="00A32CAC">
        <w:rPr>
          <w:rFonts w:ascii="Times New Roman" w:hAnsi="Times New Roman" w:cs="Times New Roman"/>
          <w:sz w:val="24"/>
        </w:rPr>
        <w:t xml:space="preserve"> data as well</w:t>
      </w:r>
      <w:r w:rsidR="00FF4433" w:rsidRPr="00A32CAC">
        <w:rPr>
          <w:rFonts w:ascii="Times New Roman" w:hAnsi="Times New Roman" w:cs="Times New Roman"/>
          <w:sz w:val="24"/>
        </w:rPr>
        <w:t>. As a result, some industries are now required to keep records.  These include</w:t>
      </w:r>
      <w:r w:rsidR="00AE75C1" w:rsidRPr="00A32CAC">
        <w:rPr>
          <w:rFonts w:ascii="Times New Roman" w:hAnsi="Times New Roman" w:cs="Times New Roman"/>
          <w:sz w:val="24"/>
        </w:rPr>
        <w:t xml:space="preserve"> (terminology taken from SIC Code description)</w:t>
      </w:r>
      <w:r w:rsidR="00FF4433" w:rsidRPr="00A32CAC">
        <w:rPr>
          <w:rFonts w:ascii="Times New Roman" w:hAnsi="Times New Roman" w:cs="Times New Roman"/>
          <w:sz w:val="24"/>
        </w:rPr>
        <w:t>:</w:t>
      </w:r>
    </w:p>
    <w:p w:rsidR="00E61806" w:rsidRPr="00855ED3" w:rsidRDefault="00E61806" w:rsidP="00E61806">
      <w:pPr>
        <w:spacing w:after="0" w:line="240" w:lineRule="auto"/>
        <w:jc w:val="center"/>
        <w:rPr>
          <w:b/>
          <w:sz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688"/>
        <w:gridCol w:w="2367"/>
        <w:gridCol w:w="1946"/>
        <w:gridCol w:w="2575"/>
      </w:tblGrid>
      <w:tr w:rsidR="001C583E" w:rsidRPr="00855ED3" w:rsidTr="00637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  <w:vAlign w:val="center"/>
          </w:tcPr>
          <w:p w:rsidR="001C583E" w:rsidRPr="00876007" w:rsidRDefault="001C583E" w:rsidP="0069048D">
            <w:pPr>
              <w:jc w:val="center"/>
              <w:rPr>
                <w:rFonts w:ascii="Franklin Gothic Demi" w:hAnsi="Franklin Gothic Demi"/>
                <w:b w:val="0"/>
                <w:u w:val="single"/>
              </w:rPr>
            </w:pPr>
            <w:r w:rsidRPr="00876007">
              <w:rPr>
                <w:rFonts w:ascii="Franklin Gothic Demi" w:hAnsi="Franklin Gothic Demi"/>
                <w:b w:val="0"/>
                <w:sz w:val="24"/>
              </w:rPr>
              <w:t>Industries</w:t>
            </w:r>
            <w:r>
              <w:rPr>
                <w:rFonts w:ascii="Franklin Gothic Demi" w:hAnsi="Franklin Gothic Demi"/>
                <w:b w:val="0"/>
                <w:sz w:val="24"/>
              </w:rPr>
              <w:t xml:space="preserve"> Which Lost the Exemption and </w:t>
            </w:r>
            <w:r w:rsidRPr="00876007">
              <w:rPr>
                <w:rFonts w:ascii="Franklin Gothic Demi" w:hAnsi="Franklin Gothic Demi"/>
                <w:b w:val="0"/>
                <w:sz w:val="24"/>
              </w:rPr>
              <w:t>Now Are Required to Keep OSHA Logs</w:t>
            </w:r>
          </w:p>
        </w:tc>
      </w:tr>
      <w:tr w:rsidR="001C583E" w:rsidRPr="00876007" w:rsidTr="001C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1C583E" w:rsidRPr="001C583E" w:rsidRDefault="001C583E" w:rsidP="004E69F4">
            <w:pPr>
              <w:jc w:val="center"/>
              <w:rPr>
                <w:rFonts w:ascii="Franklin Gothic Book" w:hAnsi="Franklin Gothic Book"/>
              </w:rPr>
            </w:pPr>
            <w:r w:rsidRPr="001C583E">
              <w:rPr>
                <w:rFonts w:ascii="Franklin Gothic Book" w:hAnsi="Franklin Gothic Book"/>
                <w:u w:val="single"/>
              </w:rPr>
              <w:t>Food/Retail</w:t>
            </w:r>
          </w:p>
          <w:p w:rsidR="001C583E" w:rsidRPr="001C583E" w:rsidRDefault="001C583E" w:rsidP="00876007">
            <w:pPr>
              <w:pStyle w:val="ListParagraph"/>
              <w:numPr>
                <w:ilvl w:val="0"/>
                <w:numId w:val="5"/>
              </w:numPr>
              <w:rPr>
                <w:rFonts w:ascii="Franklin Gothic Book" w:hAnsi="Franklin Gothic Book" w:cs="Times New Roman"/>
                <w:b w:val="0"/>
              </w:rPr>
            </w:pPr>
            <w:r w:rsidRPr="001C583E">
              <w:rPr>
                <w:rFonts w:ascii="Franklin Gothic Book" w:hAnsi="Franklin Gothic Book" w:cs="Times New Roman"/>
                <w:b w:val="0"/>
              </w:rPr>
              <w:t>Bakeries and Tortilla Manufacturing</w:t>
            </w:r>
          </w:p>
          <w:p w:rsidR="001C583E" w:rsidRPr="001C583E" w:rsidRDefault="001C583E" w:rsidP="00876007">
            <w:pPr>
              <w:pStyle w:val="ListParagraph"/>
              <w:numPr>
                <w:ilvl w:val="0"/>
                <w:numId w:val="5"/>
              </w:numPr>
              <w:rPr>
                <w:rFonts w:ascii="Franklin Gothic Book" w:hAnsi="Franklin Gothic Book" w:cs="Times New Roman"/>
                <w:b w:val="0"/>
              </w:rPr>
            </w:pPr>
            <w:r w:rsidRPr="001C583E">
              <w:rPr>
                <w:rFonts w:ascii="Franklin Gothic Book" w:hAnsi="Franklin Gothic Book" w:cs="Times New Roman"/>
                <w:b w:val="0"/>
              </w:rPr>
              <w:t>Specialty Food Stores</w:t>
            </w:r>
          </w:p>
          <w:p w:rsidR="001C583E" w:rsidRPr="001C583E" w:rsidRDefault="001C583E" w:rsidP="00876007">
            <w:pPr>
              <w:pStyle w:val="ListParagraph"/>
              <w:numPr>
                <w:ilvl w:val="0"/>
                <w:numId w:val="5"/>
              </w:numPr>
              <w:rPr>
                <w:rFonts w:ascii="Franklin Gothic Book" w:hAnsi="Franklin Gothic Book" w:cs="Times New Roman"/>
                <w:b w:val="0"/>
              </w:rPr>
            </w:pPr>
            <w:r w:rsidRPr="001C583E">
              <w:rPr>
                <w:rFonts w:ascii="Franklin Gothic Book" w:hAnsi="Franklin Gothic Book" w:cs="Times New Roman"/>
                <w:b w:val="0"/>
              </w:rPr>
              <w:t xml:space="preserve">Beer, Wine and Liquor Stores </w:t>
            </w:r>
          </w:p>
          <w:p w:rsidR="001C583E" w:rsidRPr="001C583E" w:rsidRDefault="001C583E" w:rsidP="00876007">
            <w:pPr>
              <w:pStyle w:val="ListParagraph"/>
              <w:numPr>
                <w:ilvl w:val="0"/>
                <w:numId w:val="5"/>
              </w:numPr>
              <w:rPr>
                <w:rFonts w:ascii="Franklin Gothic Book" w:hAnsi="Franklin Gothic Book" w:cs="Times New Roman"/>
                <w:b w:val="0"/>
              </w:rPr>
            </w:pPr>
            <w:r w:rsidRPr="001C583E">
              <w:rPr>
                <w:rFonts w:ascii="Franklin Gothic Book" w:hAnsi="Franklin Gothic Book" w:cs="Times New Roman"/>
                <w:b w:val="0"/>
              </w:rPr>
              <w:t>Special Food Services</w:t>
            </w:r>
          </w:p>
          <w:p w:rsidR="001C583E" w:rsidRPr="001C583E" w:rsidRDefault="001C583E" w:rsidP="00876007">
            <w:pPr>
              <w:pStyle w:val="ListParagraph"/>
              <w:numPr>
                <w:ilvl w:val="0"/>
                <w:numId w:val="5"/>
              </w:numPr>
              <w:rPr>
                <w:rFonts w:ascii="Franklin Gothic Book" w:hAnsi="Franklin Gothic Book" w:cs="Times New Roman"/>
                <w:b w:val="0"/>
              </w:rPr>
            </w:pPr>
            <w:r w:rsidRPr="001C583E">
              <w:rPr>
                <w:rFonts w:ascii="Franklin Gothic Book" w:hAnsi="Franklin Gothic Book" w:cs="Times New Roman"/>
                <w:b w:val="0"/>
              </w:rPr>
              <w:t>Other Miscellaneous Store Retailers</w:t>
            </w:r>
          </w:p>
          <w:p w:rsidR="001C583E" w:rsidRPr="001C583E" w:rsidRDefault="001C583E" w:rsidP="00876007">
            <w:pPr>
              <w:pStyle w:val="ListParagraph"/>
              <w:numPr>
                <w:ilvl w:val="0"/>
                <w:numId w:val="5"/>
              </w:numPr>
              <w:rPr>
                <w:rFonts w:ascii="Franklin Gothic Book" w:hAnsi="Franklin Gothic Book" w:cs="Times New Roman"/>
                <w:b w:val="0"/>
              </w:rPr>
            </w:pPr>
            <w:r w:rsidRPr="001C583E">
              <w:rPr>
                <w:rFonts w:ascii="Franklin Gothic Book" w:hAnsi="Franklin Gothic Book" w:cs="Times New Roman"/>
                <w:b w:val="0"/>
              </w:rPr>
              <w:t>Direct Selling Establishments</w:t>
            </w:r>
          </w:p>
          <w:p w:rsidR="001C583E" w:rsidRPr="001C583E" w:rsidRDefault="001C583E" w:rsidP="00876007">
            <w:pPr>
              <w:rPr>
                <w:rFonts w:ascii="Franklin Gothic Book" w:hAnsi="Franklin Gothic Book"/>
                <w:b w:val="0"/>
              </w:rPr>
            </w:pPr>
          </w:p>
        </w:tc>
        <w:tc>
          <w:tcPr>
            <w:tcW w:w="2367" w:type="dxa"/>
          </w:tcPr>
          <w:p w:rsidR="001C583E" w:rsidRPr="001C583E" w:rsidRDefault="001C583E" w:rsidP="004E6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</w:rPr>
            </w:pPr>
            <w:r w:rsidRPr="001C583E">
              <w:rPr>
                <w:rFonts w:ascii="Franklin Gothic Book" w:hAnsi="Franklin Gothic Book"/>
                <w:b/>
                <w:u w:val="single"/>
              </w:rPr>
              <w:t>Entertainment</w:t>
            </w:r>
          </w:p>
          <w:p w:rsidR="001C583E" w:rsidRPr="001C583E" w:rsidRDefault="001C583E" w:rsidP="0087600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Performing Arts Companies</w:t>
            </w:r>
          </w:p>
          <w:p w:rsidR="001C583E" w:rsidRPr="001C583E" w:rsidRDefault="001C583E" w:rsidP="0087600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Promoters of Performing Arts, Sports and Similar Events</w:t>
            </w:r>
          </w:p>
          <w:p w:rsidR="001C583E" w:rsidRPr="001C583E" w:rsidRDefault="001C583E" w:rsidP="0087600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Museums, Historical Sites, and Similar Institutions</w:t>
            </w:r>
          </w:p>
          <w:p w:rsidR="001C583E" w:rsidRPr="001C583E" w:rsidRDefault="001C583E" w:rsidP="004E69F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Other Amusement and Recreation Industries</w:t>
            </w:r>
          </w:p>
        </w:tc>
        <w:tc>
          <w:tcPr>
            <w:tcW w:w="1946" w:type="dxa"/>
          </w:tcPr>
          <w:p w:rsidR="001C583E" w:rsidRPr="001C583E" w:rsidRDefault="001C583E" w:rsidP="001C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</w:rPr>
            </w:pPr>
            <w:r w:rsidRPr="001C583E">
              <w:rPr>
                <w:rFonts w:ascii="Franklin Gothic Book" w:hAnsi="Franklin Gothic Book"/>
                <w:b/>
                <w:u w:val="single"/>
              </w:rPr>
              <w:t>Professional Services</w:t>
            </w:r>
          </w:p>
          <w:p w:rsidR="001C583E" w:rsidRPr="001C583E" w:rsidRDefault="001C583E" w:rsidP="001C583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Facilities Support Services</w:t>
            </w:r>
          </w:p>
          <w:p w:rsidR="001C583E" w:rsidRPr="001C583E" w:rsidRDefault="001C583E" w:rsidP="001C583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Other Professional, Scientific and Technical Services</w:t>
            </w:r>
          </w:p>
          <w:p w:rsidR="001C583E" w:rsidRPr="001C583E" w:rsidRDefault="001C583E" w:rsidP="001C583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u w:val="single"/>
              </w:rPr>
            </w:pPr>
            <w:r w:rsidRPr="001C583E">
              <w:rPr>
                <w:rFonts w:ascii="Franklin Gothic Book" w:hAnsi="Franklin Gothic Book" w:cs="Times New Roman"/>
              </w:rPr>
              <w:t>Other Support Services</w:t>
            </w:r>
          </w:p>
        </w:tc>
        <w:tc>
          <w:tcPr>
            <w:tcW w:w="2575" w:type="dxa"/>
          </w:tcPr>
          <w:p w:rsidR="001C583E" w:rsidRPr="001C583E" w:rsidRDefault="001C583E" w:rsidP="004E6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</w:rPr>
            </w:pPr>
            <w:r w:rsidRPr="001C583E">
              <w:rPr>
                <w:rFonts w:ascii="Franklin Gothic Book" w:hAnsi="Franklin Gothic Book"/>
                <w:b/>
                <w:u w:val="single"/>
              </w:rPr>
              <w:t>Health/Human Services</w:t>
            </w:r>
          </w:p>
          <w:p w:rsidR="001C583E" w:rsidRPr="001C583E" w:rsidRDefault="001C583E" w:rsidP="0087600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Other Ambulatory Health Care Services</w:t>
            </w:r>
          </w:p>
          <w:p w:rsidR="001C583E" w:rsidRPr="001C583E" w:rsidRDefault="001C583E" w:rsidP="0087600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Individual and Family Services</w:t>
            </w:r>
          </w:p>
          <w:p w:rsidR="001C583E" w:rsidRPr="001C583E" w:rsidRDefault="001C583E" w:rsidP="0087600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Community Food and Housing and Other Emergency and Other Relief Services</w:t>
            </w:r>
          </w:p>
          <w:p w:rsidR="001C583E" w:rsidRPr="001C583E" w:rsidRDefault="001C583E" w:rsidP="0087600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Other Personal Services</w:t>
            </w:r>
          </w:p>
          <w:p w:rsidR="001C583E" w:rsidRPr="001C583E" w:rsidRDefault="001C583E" w:rsidP="0087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u w:val="single"/>
              </w:rPr>
            </w:pPr>
          </w:p>
        </w:tc>
      </w:tr>
      <w:tr w:rsidR="001C583E" w:rsidRPr="00876007" w:rsidTr="001C5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1C583E" w:rsidRPr="001C583E" w:rsidRDefault="001C583E" w:rsidP="001C583E">
            <w:pPr>
              <w:jc w:val="center"/>
              <w:rPr>
                <w:rFonts w:ascii="Franklin Gothic Book" w:hAnsi="Franklin Gothic Book"/>
              </w:rPr>
            </w:pPr>
            <w:r w:rsidRPr="001C583E">
              <w:rPr>
                <w:rFonts w:ascii="Franklin Gothic Book" w:hAnsi="Franklin Gothic Book"/>
                <w:u w:val="single"/>
              </w:rPr>
              <w:t>Equipment</w:t>
            </w:r>
          </w:p>
          <w:p w:rsidR="001C583E" w:rsidRPr="001C583E" w:rsidRDefault="001C583E" w:rsidP="001C583E">
            <w:pPr>
              <w:pStyle w:val="ListParagraph"/>
              <w:numPr>
                <w:ilvl w:val="0"/>
                <w:numId w:val="9"/>
              </w:numPr>
              <w:rPr>
                <w:rFonts w:ascii="Franklin Gothic Book" w:hAnsi="Franklin Gothic Book" w:cs="Times New Roman"/>
                <w:b w:val="0"/>
              </w:rPr>
            </w:pPr>
            <w:r w:rsidRPr="001C583E">
              <w:rPr>
                <w:rFonts w:ascii="Franklin Gothic Book" w:hAnsi="Franklin Gothic Book" w:cs="Times New Roman"/>
                <w:b w:val="0"/>
              </w:rPr>
              <w:t>Consumer Goods Rental</w:t>
            </w:r>
          </w:p>
          <w:p w:rsidR="001C583E" w:rsidRPr="001C583E" w:rsidRDefault="001C583E" w:rsidP="001C583E">
            <w:pPr>
              <w:pStyle w:val="ListParagraph"/>
              <w:numPr>
                <w:ilvl w:val="0"/>
                <w:numId w:val="9"/>
              </w:numPr>
              <w:rPr>
                <w:rFonts w:ascii="Franklin Gothic Book" w:hAnsi="Franklin Gothic Book" w:cs="Times New Roman"/>
                <w:b w:val="0"/>
              </w:rPr>
            </w:pPr>
            <w:r w:rsidRPr="001C583E">
              <w:rPr>
                <w:rFonts w:ascii="Franklin Gothic Book" w:hAnsi="Franklin Gothic Book" w:cs="Times New Roman"/>
                <w:b w:val="0"/>
              </w:rPr>
              <w:t>Commercial and Industrial Machinery and Equipment Rental and Leasing</w:t>
            </w:r>
          </w:p>
        </w:tc>
        <w:tc>
          <w:tcPr>
            <w:tcW w:w="2367" w:type="dxa"/>
          </w:tcPr>
          <w:p w:rsidR="001C583E" w:rsidRPr="004E69F4" w:rsidRDefault="001C583E" w:rsidP="001C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</w:rPr>
            </w:pPr>
            <w:r w:rsidRPr="004E69F4">
              <w:rPr>
                <w:rFonts w:ascii="Franklin Gothic Book" w:hAnsi="Franklin Gothic Book"/>
                <w:b/>
                <w:u w:val="single"/>
              </w:rPr>
              <w:t>Construction</w:t>
            </w:r>
          </w:p>
          <w:p w:rsidR="001C583E" w:rsidRPr="00876007" w:rsidRDefault="001C583E" w:rsidP="001C583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 w:rsidRPr="00876007">
              <w:rPr>
                <w:rFonts w:ascii="Franklin Gothic Book" w:hAnsi="Franklin Gothic Book" w:cs="Times New Roman"/>
              </w:rPr>
              <w:t>Building</w:t>
            </w:r>
            <w:r>
              <w:rPr>
                <w:rFonts w:ascii="Franklin Gothic Book" w:hAnsi="Franklin Gothic Book" w:cs="Times New Roman"/>
              </w:rPr>
              <w:t xml:space="preserve"> Material and Supplies Dealers</w:t>
            </w:r>
          </w:p>
          <w:p w:rsidR="001C583E" w:rsidRPr="00876007" w:rsidRDefault="001C583E" w:rsidP="001C583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 w:rsidRPr="00876007">
              <w:rPr>
                <w:rFonts w:ascii="Franklin Gothic Book" w:hAnsi="Franklin Gothic Book" w:cs="Times New Roman"/>
              </w:rPr>
              <w:t xml:space="preserve">Services to Buildings and </w:t>
            </w:r>
            <w:r>
              <w:rPr>
                <w:rFonts w:ascii="Franklin Gothic Book" w:hAnsi="Franklin Gothic Book" w:cs="Times New Roman"/>
              </w:rPr>
              <w:t>Dwellings</w:t>
            </w:r>
          </w:p>
        </w:tc>
        <w:tc>
          <w:tcPr>
            <w:tcW w:w="1946" w:type="dxa"/>
          </w:tcPr>
          <w:p w:rsidR="001C583E" w:rsidRPr="001C583E" w:rsidRDefault="001C583E" w:rsidP="001C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  <w:b/>
              </w:rPr>
            </w:pPr>
            <w:r w:rsidRPr="001C583E">
              <w:rPr>
                <w:rFonts w:ascii="Franklin Gothic Book" w:hAnsi="Franklin Gothic Book"/>
                <w:b/>
                <w:u w:val="single"/>
              </w:rPr>
              <w:t>Real Estate</w:t>
            </w:r>
          </w:p>
          <w:p w:rsidR="001C583E" w:rsidRDefault="001C583E" w:rsidP="001C583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Lessors of Real Estate</w:t>
            </w:r>
          </w:p>
          <w:p w:rsidR="001C583E" w:rsidRPr="001C583E" w:rsidRDefault="001C583E" w:rsidP="001C583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Activities Related to Real Estate</w:t>
            </w:r>
          </w:p>
        </w:tc>
        <w:tc>
          <w:tcPr>
            <w:tcW w:w="2575" w:type="dxa"/>
          </w:tcPr>
          <w:p w:rsidR="001C583E" w:rsidRPr="004E69F4" w:rsidRDefault="001C583E" w:rsidP="001C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</w:rPr>
            </w:pPr>
            <w:r w:rsidRPr="004E69F4">
              <w:rPr>
                <w:rFonts w:ascii="Franklin Gothic Book" w:hAnsi="Franklin Gothic Book"/>
                <w:b/>
                <w:u w:val="single"/>
              </w:rPr>
              <w:t>Automotive</w:t>
            </w:r>
          </w:p>
          <w:p w:rsidR="001C583E" w:rsidRPr="00876007" w:rsidRDefault="001C583E" w:rsidP="001C583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</w:rPr>
            </w:pPr>
            <w:r>
              <w:rPr>
                <w:rFonts w:ascii="Franklin Gothic Book" w:hAnsi="Franklin Gothic Book" w:cs="Times New Roman"/>
                <w:bCs/>
              </w:rPr>
              <w:t>Automobile Dealers</w:t>
            </w:r>
          </w:p>
          <w:p w:rsidR="001C583E" w:rsidRPr="001C583E" w:rsidRDefault="001C583E" w:rsidP="001C583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  <w:b/>
                <w:bCs/>
              </w:rPr>
            </w:pPr>
            <w:r w:rsidRPr="00876007">
              <w:rPr>
                <w:rFonts w:ascii="Franklin Gothic Book" w:hAnsi="Franklin Gothic Book" w:cs="Times New Roman"/>
                <w:bCs/>
              </w:rPr>
              <w:t>Automotive Pa</w:t>
            </w:r>
            <w:r>
              <w:rPr>
                <w:rFonts w:ascii="Franklin Gothic Book" w:hAnsi="Franklin Gothic Book" w:cs="Times New Roman"/>
                <w:bCs/>
              </w:rPr>
              <w:t>rts, Accessories and Tire Stores</w:t>
            </w:r>
          </w:p>
        </w:tc>
      </w:tr>
    </w:tbl>
    <w:p w:rsidR="004E69F4" w:rsidRDefault="00076E1C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16493252" wp14:editId="111C307C">
            <wp:simplePos x="0" y="0"/>
            <wp:positionH relativeFrom="column">
              <wp:posOffset>5580380</wp:posOffset>
            </wp:positionH>
            <wp:positionV relativeFrom="paragraph">
              <wp:posOffset>191770</wp:posOffset>
            </wp:positionV>
            <wp:extent cx="781685" cy="5676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 Alone CMYK 1x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806" w:rsidRPr="00876007" w:rsidRDefault="00E61806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76007">
        <w:rPr>
          <w:rFonts w:ascii="Times New Roman" w:hAnsi="Times New Roman" w:cs="Times New Roman"/>
          <w:sz w:val="24"/>
        </w:rPr>
        <w:t xml:space="preserve">As there have been industries who now are required to record their OSHA injuries and illnesses, there </w:t>
      </w:r>
      <w:r w:rsidR="0069048D">
        <w:rPr>
          <w:rFonts w:ascii="Times New Roman" w:hAnsi="Times New Roman" w:cs="Times New Roman"/>
          <w:sz w:val="24"/>
        </w:rPr>
        <w:t>is</w:t>
      </w:r>
      <w:r w:rsidRPr="00876007">
        <w:rPr>
          <w:rFonts w:ascii="Times New Roman" w:hAnsi="Times New Roman" w:cs="Times New Roman"/>
          <w:sz w:val="24"/>
        </w:rPr>
        <w:t xml:space="preserve"> a list of 3</w:t>
      </w:r>
      <w:r w:rsidR="00886E08">
        <w:rPr>
          <w:rFonts w:ascii="Times New Roman" w:hAnsi="Times New Roman" w:cs="Times New Roman"/>
          <w:sz w:val="24"/>
        </w:rPr>
        <w:t>7</w:t>
      </w:r>
      <w:r w:rsidR="004F7334" w:rsidRPr="00876007">
        <w:rPr>
          <w:rFonts w:ascii="Times New Roman" w:hAnsi="Times New Roman" w:cs="Times New Roman"/>
          <w:sz w:val="24"/>
        </w:rPr>
        <w:t xml:space="preserve"> </w:t>
      </w:r>
      <w:r w:rsidRPr="00876007">
        <w:rPr>
          <w:rFonts w:ascii="Times New Roman" w:hAnsi="Times New Roman" w:cs="Times New Roman"/>
          <w:sz w:val="24"/>
        </w:rPr>
        <w:t xml:space="preserve">industries who will </w:t>
      </w:r>
      <w:r w:rsidR="0069048D">
        <w:rPr>
          <w:rFonts w:ascii="Times New Roman" w:hAnsi="Times New Roman" w:cs="Times New Roman"/>
          <w:sz w:val="24"/>
        </w:rPr>
        <w:t xml:space="preserve">now </w:t>
      </w:r>
      <w:r w:rsidRPr="00876007">
        <w:rPr>
          <w:rFonts w:ascii="Times New Roman" w:hAnsi="Times New Roman" w:cs="Times New Roman"/>
          <w:sz w:val="24"/>
        </w:rPr>
        <w:t>become exempt from reporting requirements in 2015.  These include:</w:t>
      </w:r>
    </w:p>
    <w:p w:rsidR="00E61806" w:rsidRDefault="00E61806" w:rsidP="00005433">
      <w:pPr>
        <w:spacing w:after="0" w:line="24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610"/>
        <w:gridCol w:w="2250"/>
        <w:gridCol w:w="2340"/>
      </w:tblGrid>
      <w:tr w:rsidR="001C583E" w:rsidRPr="0069048D" w:rsidTr="002C6EFE">
        <w:trPr>
          <w:trHeight w:val="503"/>
        </w:trPr>
        <w:tc>
          <w:tcPr>
            <w:tcW w:w="9468" w:type="dxa"/>
            <w:gridSpan w:val="4"/>
            <w:shd w:val="clear" w:color="auto" w:fill="000000" w:themeFill="text1"/>
            <w:vAlign w:val="center"/>
          </w:tcPr>
          <w:p w:rsidR="001C583E" w:rsidRPr="0069048D" w:rsidRDefault="001C583E" w:rsidP="0069048D">
            <w:pPr>
              <w:jc w:val="center"/>
              <w:rPr>
                <w:rFonts w:ascii="Franklin Gothic Demi" w:hAnsi="Franklin Gothic Demi"/>
                <w:color w:val="FFFFFF" w:themeColor="background1"/>
                <w:sz w:val="24"/>
                <w:u w:val="single"/>
              </w:rPr>
            </w:pPr>
            <w:r w:rsidRPr="0069048D">
              <w:rPr>
                <w:rFonts w:ascii="Franklin Gothic Demi" w:hAnsi="Franklin Gothic Demi"/>
                <w:color w:val="FFFFFF" w:themeColor="background1"/>
                <w:sz w:val="24"/>
              </w:rPr>
              <w:t xml:space="preserve">Industries </w:t>
            </w:r>
            <w:r>
              <w:rPr>
                <w:rFonts w:ascii="Franklin Gothic Demi" w:hAnsi="Franklin Gothic Demi"/>
                <w:color w:val="FFFFFF" w:themeColor="background1"/>
                <w:sz w:val="24"/>
              </w:rPr>
              <w:t>Who Gained an Exemption and No Longer Need to K</w:t>
            </w:r>
            <w:r w:rsidRPr="0069048D">
              <w:rPr>
                <w:rFonts w:ascii="Franklin Gothic Demi" w:hAnsi="Franklin Gothic Demi"/>
                <w:color w:val="FFFFFF" w:themeColor="background1"/>
                <w:sz w:val="24"/>
              </w:rPr>
              <w:t>eep OSHA Logs</w:t>
            </w:r>
          </w:p>
        </w:tc>
      </w:tr>
      <w:tr w:rsidR="001C583E" w:rsidRPr="004E69F4" w:rsidTr="00886E08">
        <w:tc>
          <w:tcPr>
            <w:tcW w:w="2268" w:type="dxa"/>
          </w:tcPr>
          <w:p w:rsidR="001C583E" w:rsidRPr="004E69F4" w:rsidRDefault="001C583E" w:rsidP="004E69F4">
            <w:pPr>
              <w:jc w:val="center"/>
              <w:rPr>
                <w:rFonts w:ascii="Franklin Gothic Book" w:hAnsi="Franklin Gothic Book"/>
                <w:b/>
              </w:rPr>
            </w:pPr>
            <w:r w:rsidRPr="004E69F4">
              <w:rPr>
                <w:rFonts w:ascii="Franklin Gothic Book" w:hAnsi="Franklin Gothic Book"/>
                <w:b/>
                <w:u w:val="single"/>
              </w:rPr>
              <w:t xml:space="preserve">Transportation </w:t>
            </w:r>
            <w:r>
              <w:rPr>
                <w:rFonts w:ascii="Franklin Gothic Book" w:hAnsi="Franklin Gothic Book"/>
                <w:b/>
                <w:u w:val="single"/>
              </w:rPr>
              <w:br/>
            </w:r>
            <w:r w:rsidRPr="004E69F4">
              <w:rPr>
                <w:rFonts w:ascii="Franklin Gothic Book" w:hAnsi="Franklin Gothic Book"/>
                <w:b/>
                <w:u w:val="single"/>
              </w:rPr>
              <w:t>and Travel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2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Scenic</w:t>
            </w:r>
            <w:r>
              <w:rPr>
                <w:rFonts w:ascii="Franklin Gothic Book" w:hAnsi="Franklin Gothic Book" w:cs="Times New Roman"/>
              </w:rPr>
              <w:t xml:space="preserve"> and Sightseeing Transportation</w:t>
            </w:r>
            <w:r w:rsidRPr="004E69F4">
              <w:rPr>
                <w:rFonts w:ascii="Franklin Gothic Book" w:hAnsi="Franklin Gothic Book" w:cs="Times New Roman"/>
              </w:rPr>
              <w:t xml:space="preserve"> 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2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 xml:space="preserve">Freight Transportation Arrangement;  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2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 xml:space="preserve">Travel Arrangement and Reservation Services; 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2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 xml:space="preserve">Rooming and Boarding Houses; 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2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Other Moto</w:t>
            </w:r>
            <w:r>
              <w:rPr>
                <w:rFonts w:ascii="Franklin Gothic Book" w:hAnsi="Franklin Gothic Book" w:cs="Times New Roman"/>
              </w:rPr>
              <w:t xml:space="preserve">r Vehicle Dealers; 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2"/>
              </w:numPr>
              <w:rPr>
                <w:rFonts w:ascii="Franklin Gothic Book" w:hAnsi="Franklin Gothic Book" w:cs="Times New Roman"/>
              </w:rPr>
            </w:pPr>
            <w:r>
              <w:rPr>
                <w:rFonts w:ascii="Franklin Gothic Book" w:hAnsi="Franklin Gothic Book" w:cs="Times New Roman"/>
              </w:rPr>
              <w:t>Gas Stations</w:t>
            </w:r>
          </w:p>
          <w:p w:rsidR="001C583E" w:rsidRPr="004E69F4" w:rsidRDefault="001C583E" w:rsidP="004E69F4">
            <w:pPr>
              <w:rPr>
                <w:rFonts w:ascii="Franklin Gothic Book" w:hAnsi="Franklin Gothic Book" w:cs="Times New Roman"/>
              </w:rPr>
            </w:pPr>
          </w:p>
        </w:tc>
        <w:tc>
          <w:tcPr>
            <w:tcW w:w="2610" w:type="dxa"/>
          </w:tcPr>
          <w:p w:rsidR="001C583E" w:rsidRPr="004E69F4" w:rsidRDefault="001C583E" w:rsidP="004E69F4">
            <w:pPr>
              <w:jc w:val="center"/>
              <w:rPr>
                <w:rFonts w:ascii="Franklin Gothic Book" w:hAnsi="Franklin Gothic Book"/>
                <w:b/>
              </w:rPr>
            </w:pPr>
            <w:r w:rsidRPr="004E69F4">
              <w:rPr>
                <w:rFonts w:ascii="Franklin Gothic Book" w:hAnsi="Franklin Gothic Book"/>
                <w:b/>
                <w:u w:val="single"/>
              </w:rPr>
              <w:t xml:space="preserve">Communication </w:t>
            </w:r>
            <w:r>
              <w:rPr>
                <w:rFonts w:ascii="Franklin Gothic Book" w:hAnsi="Franklin Gothic Book"/>
                <w:b/>
                <w:u w:val="single"/>
              </w:rPr>
              <w:br/>
            </w:r>
            <w:r w:rsidRPr="004E69F4">
              <w:rPr>
                <w:rFonts w:ascii="Franklin Gothic Book" w:hAnsi="Franklin Gothic Book"/>
                <w:b/>
                <w:u w:val="single"/>
              </w:rPr>
              <w:t>and Tech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3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Radi</w:t>
            </w:r>
            <w:r>
              <w:rPr>
                <w:rFonts w:ascii="Franklin Gothic Book" w:hAnsi="Franklin Gothic Book" w:cs="Times New Roman"/>
              </w:rPr>
              <w:t>o and TV Broadcasting; Wireless Telecommunications</w:t>
            </w:r>
            <w:r w:rsidRPr="004E69F4">
              <w:rPr>
                <w:rFonts w:ascii="Franklin Gothic Book" w:hAnsi="Franklin Gothic Book" w:cs="Times New Roman"/>
              </w:rPr>
              <w:t xml:space="preserve"> Carriers (Except Satellite);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3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 xml:space="preserve">Other Telecommunications;  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3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 xml:space="preserve">Other Information Services; 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3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 xml:space="preserve">Computer Systems Design and Related Services; 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3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 xml:space="preserve">Electronic and Precision Equipment Repair and Maintenance; </w:t>
            </w:r>
          </w:p>
          <w:p w:rsidR="001C583E" w:rsidRPr="001C583E" w:rsidRDefault="001C583E" w:rsidP="00B06DE9">
            <w:pPr>
              <w:pStyle w:val="ListParagraph"/>
              <w:numPr>
                <w:ilvl w:val="0"/>
                <w:numId w:val="13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Sound Recording Industries</w:t>
            </w:r>
          </w:p>
        </w:tc>
        <w:tc>
          <w:tcPr>
            <w:tcW w:w="2250" w:type="dxa"/>
          </w:tcPr>
          <w:p w:rsidR="001C583E" w:rsidRPr="004E69F4" w:rsidRDefault="001C583E" w:rsidP="004E69F4">
            <w:pPr>
              <w:jc w:val="center"/>
              <w:rPr>
                <w:rFonts w:ascii="Franklin Gothic Book" w:hAnsi="Franklin Gothic Book"/>
                <w:b/>
              </w:rPr>
            </w:pPr>
            <w:r w:rsidRPr="004E69F4">
              <w:rPr>
                <w:rFonts w:ascii="Franklin Gothic Book" w:hAnsi="Franklin Gothic Book"/>
                <w:b/>
                <w:u w:val="single"/>
              </w:rPr>
              <w:t>Professional Services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4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Architectural, En</w:t>
            </w:r>
            <w:r>
              <w:rPr>
                <w:rFonts w:ascii="Franklin Gothic Book" w:hAnsi="Franklin Gothic Book" w:cs="Times New Roman"/>
              </w:rPr>
              <w:t>gineering and Related Services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4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Ad</w:t>
            </w:r>
            <w:r>
              <w:rPr>
                <w:rFonts w:ascii="Franklin Gothic Book" w:hAnsi="Franklin Gothic Book" w:cs="Times New Roman"/>
              </w:rPr>
              <w:t>vertising and Related Services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4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Management, Scientific and</w:t>
            </w:r>
            <w:r>
              <w:rPr>
                <w:rFonts w:ascii="Franklin Gothic Book" w:hAnsi="Franklin Gothic Book" w:cs="Times New Roman"/>
              </w:rPr>
              <w:t xml:space="preserve"> Technical Consulting Services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4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Managemen</w:t>
            </w:r>
            <w:r>
              <w:rPr>
                <w:rFonts w:ascii="Franklin Gothic Book" w:hAnsi="Franklin Gothic Book" w:cs="Times New Roman"/>
              </w:rPr>
              <w:t>t of Companies and Enterprises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4"/>
              </w:numPr>
              <w:rPr>
                <w:rFonts w:ascii="Franklin Gothic Book" w:hAnsi="Franklin Gothic Book" w:cs="Times New Roman"/>
              </w:rPr>
            </w:pPr>
            <w:r>
              <w:rPr>
                <w:rFonts w:ascii="Franklin Gothic Book" w:hAnsi="Franklin Gothic Book" w:cs="Times New Roman"/>
              </w:rPr>
              <w:t>Business Support Services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4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Business Support Services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4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Investigation and Security Services</w:t>
            </w:r>
          </w:p>
          <w:p w:rsidR="001C583E" w:rsidRPr="001C583E" w:rsidRDefault="001C583E" w:rsidP="001C583E">
            <w:pPr>
              <w:rPr>
                <w:rFonts w:ascii="Franklin Gothic Book" w:hAnsi="Franklin Gothic Book" w:cs="Times New Roman"/>
              </w:rPr>
            </w:pPr>
          </w:p>
        </w:tc>
        <w:tc>
          <w:tcPr>
            <w:tcW w:w="2340" w:type="dxa"/>
          </w:tcPr>
          <w:p w:rsidR="001C583E" w:rsidRPr="004E69F4" w:rsidRDefault="001C583E" w:rsidP="001C583E">
            <w:pPr>
              <w:jc w:val="center"/>
              <w:rPr>
                <w:rFonts w:ascii="Franklin Gothic Book" w:hAnsi="Franklin Gothic Book"/>
                <w:b/>
              </w:rPr>
            </w:pPr>
            <w:r w:rsidRPr="004E69F4">
              <w:rPr>
                <w:rFonts w:ascii="Franklin Gothic Book" w:hAnsi="Franklin Gothic Book"/>
                <w:b/>
                <w:u w:val="single"/>
              </w:rPr>
              <w:t>Retail and Personal</w:t>
            </w:r>
          </w:p>
          <w:p w:rsidR="001C583E" w:rsidRPr="001C583E" w:rsidRDefault="001C583E" w:rsidP="001C583E">
            <w:pPr>
              <w:pStyle w:val="ListParagraph"/>
              <w:numPr>
                <w:ilvl w:val="0"/>
                <w:numId w:val="16"/>
              </w:numPr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El</w:t>
            </w:r>
            <w:r>
              <w:rPr>
                <w:rFonts w:ascii="Franklin Gothic Book" w:hAnsi="Franklin Gothic Book" w:cs="Times New Roman"/>
              </w:rPr>
              <w:t>ectronics and Appliance Stores</w:t>
            </w:r>
          </w:p>
          <w:p w:rsidR="001C583E" w:rsidRPr="001C583E" w:rsidRDefault="001C583E" w:rsidP="001C583E">
            <w:pPr>
              <w:pStyle w:val="ListParagraph"/>
              <w:numPr>
                <w:ilvl w:val="0"/>
                <w:numId w:val="16"/>
              </w:numPr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H</w:t>
            </w:r>
            <w:r>
              <w:rPr>
                <w:rFonts w:ascii="Franklin Gothic Book" w:hAnsi="Franklin Gothic Book" w:cs="Times New Roman"/>
              </w:rPr>
              <w:t>ealth and Personal Care Stores</w:t>
            </w:r>
          </w:p>
          <w:p w:rsidR="001C583E" w:rsidRPr="001C583E" w:rsidRDefault="001C583E" w:rsidP="001C583E">
            <w:pPr>
              <w:pStyle w:val="ListParagraph"/>
              <w:numPr>
                <w:ilvl w:val="0"/>
                <w:numId w:val="16"/>
              </w:numPr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Sporting Goods, Hobby, and Musical Instr</w:t>
            </w:r>
            <w:r>
              <w:rPr>
                <w:rFonts w:ascii="Franklin Gothic Book" w:hAnsi="Franklin Gothic Book" w:cs="Times New Roman"/>
              </w:rPr>
              <w:t>ument Stores</w:t>
            </w:r>
          </w:p>
          <w:p w:rsidR="001C583E" w:rsidRPr="001C583E" w:rsidRDefault="001C583E" w:rsidP="001C583E">
            <w:pPr>
              <w:pStyle w:val="ListParagraph"/>
              <w:numPr>
                <w:ilvl w:val="0"/>
                <w:numId w:val="16"/>
              </w:numPr>
              <w:rPr>
                <w:rFonts w:ascii="Franklin Gothic Book" w:hAnsi="Franklin Gothic Book" w:cs="Times New Roman"/>
              </w:rPr>
            </w:pPr>
            <w:r>
              <w:rPr>
                <w:rFonts w:ascii="Franklin Gothic Book" w:hAnsi="Franklin Gothic Book" w:cs="Times New Roman"/>
              </w:rPr>
              <w:t>Shoe Store</w:t>
            </w:r>
            <w:r w:rsidR="00886E08">
              <w:rPr>
                <w:rFonts w:ascii="Franklin Gothic Book" w:hAnsi="Franklin Gothic Book" w:cs="Times New Roman"/>
              </w:rPr>
              <w:t>s</w:t>
            </w:r>
          </w:p>
          <w:p w:rsidR="001C583E" w:rsidRPr="001C583E" w:rsidRDefault="001C583E" w:rsidP="001C583E">
            <w:pPr>
              <w:pStyle w:val="ListParagraph"/>
              <w:numPr>
                <w:ilvl w:val="0"/>
                <w:numId w:val="16"/>
              </w:numPr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Office Supplie</w:t>
            </w:r>
            <w:r>
              <w:rPr>
                <w:rFonts w:ascii="Franklin Gothic Book" w:hAnsi="Franklin Gothic Book" w:cs="Times New Roman"/>
              </w:rPr>
              <w:t>s, Stationery, and Gift Stores</w:t>
            </w:r>
          </w:p>
          <w:p w:rsidR="001C583E" w:rsidRPr="001C583E" w:rsidRDefault="001C583E" w:rsidP="001C583E">
            <w:pPr>
              <w:pStyle w:val="ListParagraph"/>
              <w:numPr>
                <w:ilvl w:val="0"/>
                <w:numId w:val="16"/>
              </w:numPr>
              <w:rPr>
                <w:rFonts w:ascii="Franklin Gothic Book" w:hAnsi="Franklin Gothic Book" w:cs="Times New Roman"/>
              </w:rPr>
            </w:pPr>
            <w:r>
              <w:rPr>
                <w:rFonts w:ascii="Franklin Gothic Book" w:hAnsi="Franklin Gothic Book" w:cs="Times New Roman"/>
              </w:rPr>
              <w:t>Death Care Services</w:t>
            </w:r>
          </w:p>
          <w:p w:rsidR="001C583E" w:rsidRPr="001C583E" w:rsidRDefault="001C583E" w:rsidP="001C583E">
            <w:pPr>
              <w:pStyle w:val="ListParagraph"/>
              <w:numPr>
                <w:ilvl w:val="0"/>
                <w:numId w:val="16"/>
              </w:numPr>
              <w:rPr>
                <w:rFonts w:ascii="Franklin Gothic Book" w:hAnsi="Franklin Gothic Book" w:cs="Times New Roman"/>
              </w:rPr>
            </w:pPr>
            <w:r w:rsidRPr="001C583E">
              <w:rPr>
                <w:rFonts w:ascii="Franklin Gothic Book" w:hAnsi="Franklin Gothic Book" w:cs="Times New Roman"/>
              </w:rPr>
              <w:t>Personal and Household Goods Repair and Maintenance</w:t>
            </w:r>
          </w:p>
          <w:p w:rsidR="001C583E" w:rsidRDefault="001C583E" w:rsidP="004E69F4">
            <w:pPr>
              <w:jc w:val="center"/>
              <w:rPr>
                <w:rFonts w:ascii="Franklin Gothic Book" w:hAnsi="Franklin Gothic Book"/>
                <w:b/>
                <w:u w:val="single"/>
              </w:rPr>
            </w:pPr>
          </w:p>
        </w:tc>
      </w:tr>
      <w:tr w:rsidR="001C583E" w:rsidRPr="004E69F4" w:rsidTr="00886E08">
        <w:trPr>
          <w:trHeight w:val="3005"/>
        </w:trPr>
        <w:tc>
          <w:tcPr>
            <w:tcW w:w="2268" w:type="dxa"/>
          </w:tcPr>
          <w:p w:rsidR="001C583E" w:rsidRPr="004E69F4" w:rsidRDefault="001C583E" w:rsidP="004E69F4">
            <w:pPr>
              <w:jc w:val="center"/>
              <w:rPr>
                <w:rFonts w:ascii="Franklin Gothic Book" w:hAnsi="Franklin Gothic Book"/>
              </w:rPr>
            </w:pPr>
            <w:r w:rsidRPr="004E69F4">
              <w:rPr>
                <w:rFonts w:ascii="Franklin Gothic Book" w:hAnsi="Franklin Gothic Book"/>
                <w:b/>
                <w:u w:val="single"/>
              </w:rPr>
              <w:t>Financial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5"/>
              </w:numPr>
              <w:rPr>
                <w:rFonts w:ascii="Franklin Gothic Book" w:hAnsi="Franklin Gothic Book" w:cs="Times New Roman"/>
              </w:rPr>
            </w:pPr>
            <w:r>
              <w:rPr>
                <w:rFonts w:ascii="Franklin Gothic Book" w:hAnsi="Franklin Gothic Book" w:cs="Times New Roman"/>
              </w:rPr>
              <w:t>Depository and Credit Institutions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5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Depository Credit</w:t>
            </w:r>
            <w:r>
              <w:rPr>
                <w:rFonts w:ascii="Franklin Gothic Book" w:hAnsi="Franklin Gothic Book" w:cs="Times New Roman"/>
              </w:rPr>
              <w:t xml:space="preserve"> Intermediation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5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Ot</w:t>
            </w:r>
            <w:r>
              <w:rPr>
                <w:rFonts w:ascii="Franklin Gothic Book" w:hAnsi="Franklin Gothic Book" w:cs="Times New Roman"/>
              </w:rPr>
              <w:t>her Investment Pools and Funds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5"/>
              </w:numPr>
              <w:rPr>
                <w:rFonts w:ascii="Franklin Gothic Book" w:hAnsi="Franklin Gothic Book" w:cs="Times New Roman"/>
              </w:rPr>
            </w:pPr>
            <w:r>
              <w:rPr>
                <w:rFonts w:ascii="Franklin Gothic Book" w:hAnsi="Franklin Gothic Book" w:cs="Times New Roman"/>
              </w:rPr>
              <w:t>Insurance Carriers</w:t>
            </w:r>
          </w:p>
          <w:p w:rsidR="001C583E" w:rsidRPr="001C583E" w:rsidRDefault="001C583E" w:rsidP="00B06DE9">
            <w:pPr>
              <w:pStyle w:val="ListParagraph"/>
              <w:numPr>
                <w:ilvl w:val="0"/>
                <w:numId w:val="15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Other Financial Investment Activities</w:t>
            </w:r>
          </w:p>
        </w:tc>
        <w:tc>
          <w:tcPr>
            <w:tcW w:w="2610" w:type="dxa"/>
          </w:tcPr>
          <w:p w:rsidR="001C583E" w:rsidRPr="004E69F4" w:rsidRDefault="001C583E" w:rsidP="004E69F4">
            <w:pPr>
              <w:jc w:val="center"/>
              <w:rPr>
                <w:rFonts w:ascii="Franklin Gothic Book" w:hAnsi="Franklin Gothic Book"/>
                <w:b/>
              </w:rPr>
            </w:pPr>
            <w:r w:rsidRPr="004E69F4">
              <w:rPr>
                <w:rFonts w:ascii="Franklin Gothic Book" w:hAnsi="Franklin Gothic Book"/>
                <w:b/>
                <w:u w:val="single"/>
              </w:rPr>
              <w:t>Organizational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5"/>
              </w:numPr>
              <w:rPr>
                <w:rFonts w:ascii="Franklin Gothic Book" w:hAnsi="Franklin Gothic Book" w:cs="Times New Roman"/>
              </w:rPr>
            </w:pPr>
            <w:r>
              <w:rPr>
                <w:rFonts w:ascii="Franklin Gothic Book" w:hAnsi="Franklin Gothic Book" w:cs="Times New Roman"/>
              </w:rPr>
              <w:t>Civic and Social Organizations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5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Business, Professional, Labor, Politi</w:t>
            </w:r>
            <w:r>
              <w:rPr>
                <w:rFonts w:ascii="Franklin Gothic Book" w:hAnsi="Franklin Gothic Book" w:cs="Times New Roman"/>
              </w:rPr>
              <w:t>cal, and Similar Organizations</w:t>
            </w:r>
          </w:p>
          <w:p w:rsidR="001C583E" w:rsidRPr="004E69F4" w:rsidRDefault="001C583E" w:rsidP="004E69F4">
            <w:pPr>
              <w:pStyle w:val="ListParagraph"/>
              <w:numPr>
                <w:ilvl w:val="0"/>
                <w:numId w:val="15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 xml:space="preserve">Other Schools and Institutions </w:t>
            </w:r>
          </w:p>
        </w:tc>
        <w:tc>
          <w:tcPr>
            <w:tcW w:w="2250" w:type="dxa"/>
          </w:tcPr>
          <w:p w:rsidR="001C583E" w:rsidRPr="004E69F4" w:rsidRDefault="001C583E" w:rsidP="004E69F4">
            <w:pPr>
              <w:jc w:val="center"/>
              <w:rPr>
                <w:rFonts w:ascii="Franklin Gothic Book" w:hAnsi="Franklin Gothic Book"/>
                <w:b/>
              </w:rPr>
            </w:pPr>
            <w:r w:rsidRPr="004E69F4">
              <w:rPr>
                <w:rFonts w:ascii="Franklin Gothic Book" w:hAnsi="Franklin Gothic Book"/>
                <w:b/>
                <w:u w:val="single"/>
              </w:rPr>
              <w:t>Industrial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5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Pipeli</w:t>
            </w:r>
            <w:r>
              <w:rPr>
                <w:rFonts w:ascii="Franklin Gothic Book" w:hAnsi="Franklin Gothic Book" w:cs="Times New Roman"/>
              </w:rPr>
              <w:t xml:space="preserve">ne Transportation </w:t>
            </w:r>
            <w:r>
              <w:rPr>
                <w:rFonts w:ascii="Franklin Gothic Book" w:hAnsi="Franklin Gothic Book" w:cs="Times New Roman"/>
              </w:rPr>
              <w:br/>
              <w:t>of Crude Oil</w:t>
            </w:r>
          </w:p>
          <w:p w:rsidR="001C583E" w:rsidRDefault="001C583E" w:rsidP="004E69F4">
            <w:pPr>
              <w:pStyle w:val="ListParagraph"/>
              <w:numPr>
                <w:ilvl w:val="0"/>
                <w:numId w:val="15"/>
              </w:numPr>
              <w:rPr>
                <w:rFonts w:ascii="Franklin Gothic Book" w:hAnsi="Franklin Gothic Book" w:cs="Times New Roman"/>
              </w:rPr>
            </w:pPr>
            <w:r w:rsidRPr="004E69F4">
              <w:rPr>
                <w:rFonts w:ascii="Franklin Gothic Book" w:hAnsi="Franklin Gothic Book" w:cs="Times New Roman"/>
              </w:rPr>
              <w:t>Pipeline</w:t>
            </w:r>
            <w:r>
              <w:rPr>
                <w:rFonts w:ascii="Franklin Gothic Book" w:hAnsi="Franklin Gothic Book" w:cs="Times New Roman"/>
              </w:rPr>
              <w:t xml:space="preserve"> Transportation </w:t>
            </w:r>
            <w:r>
              <w:rPr>
                <w:rFonts w:ascii="Franklin Gothic Book" w:hAnsi="Franklin Gothic Book" w:cs="Times New Roman"/>
              </w:rPr>
              <w:br/>
              <w:t>of Natural Gas</w:t>
            </w:r>
          </w:p>
          <w:p w:rsidR="001C583E" w:rsidRPr="004E69F4" w:rsidRDefault="001C583E" w:rsidP="004E69F4">
            <w:pPr>
              <w:pStyle w:val="ListParagraph"/>
              <w:numPr>
                <w:ilvl w:val="0"/>
                <w:numId w:val="15"/>
              </w:numPr>
              <w:rPr>
                <w:rFonts w:ascii="Franklin Gothic Book" w:hAnsi="Franklin Gothic Book" w:cs="Times New Roman"/>
              </w:rPr>
            </w:pPr>
            <w:r>
              <w:rPr>
                <w:rFonts w:ascii="Franklin Gothic Book" w:hAnsi="Franklin Gothic Book" w:cs="Times New Roman"/>
              </w:rPr>
              <w:t xml:space="preserve">Other Pipeline </w:t>
            </w:r>
            <w:r w:rsidRPr="004E69F4">
              <w:rPr>
                <w:rFonts w:ascii="Franklin Gothic Book" w:hAnsi="Franklin Gothic Book" w:cs="Times New Roman"/>
              </w:rPr>
              <w:t>Transportation</w:t>
            </w:r>
          </w:p>
        </w:tc>
        <w:tc>
          <w:tcPr>
            <w:tcW w:w="2340" w:type="dxa"/>
          </w:tcPr>
          <w:p w:rsidR="001C583E" w:rsidRDefault="001C583E" w:rsidP="004E69F4">
            <w:pPr>
              <w:jc w:val="center"/>
              <w:rPr>
                <w:rFonts w:ascii="Franklin Gothic Book" w:hAnsi="Franklin Gothic Book"/>
                <w:u w:val="single"/>
              </w:rPr>
            </w:pPr>
          </w:p>
        </w:tc>
      </w:tr>
    </w:tbl>
    <w:p w:rsidR="00B06DE9" w:rsidRDefault="00B06DE9" w:rsidP="00E61806">
      <w:pPr>
        <w:spacing w:after="0" w:line="240" w:lineRule="auto"/>
        <w:jc w:val="center"/>
        <w:rPr>
          <w:sz w:val="24"/>
        </w:rPr>
      </w:pPr>
    </w:p>
    <w:p w:rsidR="00FF4433" w:rsidRPr="00A32CAC" w:rsidRDefault="00B64F2F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32CAC">
        <w:rPr>
          <w:rFonts w:ascii="Times New Roman" w:hAnsi="Times New Roman" w:cs="Times New Roman"/>
          <w:sz w:val="24"/>
        </w:rPr>
        <w:t>Although these companies are not required to keep routine records of injuries and illnesses, they are still required to follow the new fatality, hospitalization, and amputation rules.</w:t>
      </w:r>
    </w:p>
    <w:p w:rsidR="00B64F2F" w:rsidRPr="00A32CAC" w:rsidRDefault="00B64F2F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9694B" w:rsidRPr="007C1670" w:rsidRDefault="00B64F2F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32CAC">
        <w:rPr>
          <w:rFonts w:ascii="Times New Roman" w:hAnsi="Times New Roman" w:cs="Times New Roman"/>
          <w:sz w:val="24"/>
        </w:rPr>
        <w:t xml:space="preserve">For more information, </w:t>
      </w:r>
      <w:r w:rsidR="0049694B">
        <w:rPr>
          <w:rFonts w:ascii="Times New Roman" w:hAnsi="Times New Roman" w:cs="Times New Roman"/>
          <w:sz w:val="24"/>
        </w:rPr>
        <w:t xml:space="preserve">or for a list of affected industries, </w:t>
      </w:r>
      <w:r w:rsidRPr="00A32CAC">
        <w:rPr>
          <w:rFonts w:ascii="Times New Roman" w:hAnsi="Times New Roman" w:cs="Times New Roman"/>
          <w:sz w:val="24"/>
        </w:rPr>
        <w:t>please read OSHA’</w:t>
      </w:r>
      <w:r w:rsidR="00A90236" w:rsidRPr="00A32CAC">
        <w:rPr>
          <w:rFonts w:ascii="Times New Roman" w:hAnsi="Times New Roman" w:cs="Times New Roman"/>
          <w:sz w:val="24"/>
        </w:rPr>
        <w:t xml:space="preserve">s fact sheets or visit </w:t>
      </w:r>
      <w:r w:rsidR="00076E1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16493252" wp14:editId="111C307C">
            <wp:simplePos x="0" y="0"/>
            <wp:positionH relativeFrom="column">
              <wp:posOffset>5732780</wp:posOffset>
            </wp:positionH>
            <wp:positionV relativeFrom="paragraph">
              <wp:posOffset>986155</wp:posOffset>
            </wp:positionV>
            <wp:extent cx="781685" cy="5676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 Alone CMYK 1x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236" w:rsidRPr="00A32CAC">
        <w:rPr>
          <w:rFonts w:ascii="Times New Roman" w:hAnsi="Times New Roman" w:cs="Times New Roman"/>
          <w:sz w:val="24"/>
        </w:rPr>
        <w:t xml:space="preserve">the OSHA’s </w:t>
      </w:r>
      <w:r w:rsidRPr="007C1670">
        <w:rPr>
          <w:rFonts w:ascii="Times New Roman" w:hAnsi="Times New Roman" w:cs="Times New Roman"/>
          <w:sz w:val="24"/>
        </w:rPr>
        <w:t xml:space="preserve">webpage </w:t>
      </w:r>
      <w:r w:rsidR="00A90236" w:rsidRPr="007C1670">
        <w:rPr>
          <w:rFonts w:ascii="Times New Roman" w:hAnsi="Times New Roman" w:cs="Times New Roman"/>
          <w:sz w:val="24"/>
        </w:rPr>
        <w:t>about these new rules</w:t>
      </w:r>
      <w:r w:rsidR="0049694B" w:rsidRPr="0049694B">
        <w:rPr>
          <w:rFonts w:ascii="Times New Roman" w:hAnsi="Times New Roman" w:cs="Times New Roman"/>
          <w:color w:val="4F81BD" w:themeColor="accent1"/>
          <w:sz w:val="24"/>
        </w:rPr>
        <w:t xml:space="preserve"> </w:t>
      </w:r>
      <w:r w:rsidR="007C1670">
        <w:rPr>
          <w:rFonts w:ascii="Times New Roman" w:hAnsi="Times New Roman" w:cs="Times New Roman"/>
          <w:sz w:val="24"/>
        </w:rPr>
        <w:t>(www.o</w:t>
      </w:r>
      <w:r w:rsidR="0049694B" w:rsidRPr="00A32CAC">
        <w:rPr>
          <w:rFonts w:ascii="Times New Roman" w:hAnsi="Times New Roman" w:cs="Times New Roman"/>
          <w:sz w:val="24"/>
        </w:rPr>
        <w:t>sha.gov/recordkeeping2014/index.html</w:t>
      </w:r>
      <w:r w:rsidR="007C1670">
        <w:rPr>
          <w:rFonts w:ascii="Times New Roman" w:hAnsi="Times New Roman" w:cs="Times New Roman"/>
          <w:sz w:val="24"/>
        </w:rPr>
        <w:t>)</w:t>
      </w:r>
      <w:r w:rsidRPr="00A32CAC">
        <w:rPr>
          <w:rFonts w:ascii="Times New Roman" w:hAnsi="Times New Roman" w:cs="Times New Roman"/>
          <w:sz w:val="24"/>
        </w:rPr>
        <w:t xml:space="preserve">.  Download </w:t>
      </w:r>
      <w:r w:rsidR="0049694B">
        <w:rPr>
          <w:rFonts w:ascii="Times New Roman" w:hAnsi="Times New Roman" w:cs="Times New Roman"/>
          <w:sz w:val="24"/>
        </w:rPr>
        <w:t>OSHA’s</w:t>
      </w:r>
      <w:r w:rsidRPr="00A32CAC">
        <w:rPr>
          <w:rFonts w:ascii="Times New Roman" w:hAnsi="Times New Roman" w:cs="Times New Roman"/>
          <w:sz w:val="24"/>
        </w:rPr>
        <w:t xml:space="preserve"> fact sheet about the notification requirements </w:t>
      </w:r>
      <w:r w:rsidR="007C1670">
        <w:rPr>
          <w:rFonts w:ascii="Times New Roman" w:hAnsi="Times New Roman" w:cs="Times New Roman"/>
          <w:sz w:val="24"/>
        </w:rPr>
        <w:t xml:space="preserve">at </w:t>
      </w:r>
      <w:bookmarkStart w:id="0" w:name="_GoBack"/>
      <w:bookmarkEnd w:id="0"/>
      <w:r w:rsidRPr="007C1670">
        <w:rPr>
          <w:rFonts w:ascii="Times New Roman" w:hAnsi="Times New Roman" w:cs="Times New Roman"/>
          <w:sz w:val="24"/>
        </w:rPr>
        <w:lastRenderedPageBreak/>
        <w:t xml:space="preserve">https://www.osha.gov/recordkeeping2014/OSHA3745.pdf and who’s required to </w:t>
      </w:r>
      <w:r w:rsidR="00A90236" w:rsidRPr="007C1670">
        <w:rPr>
          <w:rFonts w:ascii="Times New Roman" w:hAnsi="Times New Roman" w:cs="Times New Roman"/>
          <w:sz w:val="24"/>
        </w:rPr>
        <w:t xml:space="preserve">now do </w:t>
      </w:r>
      <w:r w:rsidR="007C1670" w:rsidRPr="007C1670">
        <w:rPr>
          <w:rFonts w:ascii="Times New Roman" w:hAnsi="Times New Roman" w:cs="Times New Roman"/>
          <w:sz w:val="24"/>
        </w:rPr>
        <w:t xml:space="preserve">(or not </w:t>
      </w:r>
      <w:r w:rsidR="00E61806" w:rsidRPr="007C1670">
        <w:rPr>
          <w:rFonts w:ascii="Times New Roman" w:hAnsi="Times New Roman" w:cs="Times New Roman"/>
          <w:sz w:val="24"/>
        </w:rPr>
        <w:t xml:space="preserve">do) </w:t>
      </w:r>
      <w:r w:rsidR="00A90236" w:rsidRPr="007C1670">
        <w:rPr>
          <w:rFonts w:ascii="Times New Roman" w:hAnsi="Times New Roman" w:cs="Times New Roman"/>
          <w:sz w:val="24"/>
        </w:rPr>
        <w:t xml:space="preserve">routine </w:t>
      </w:r>
      <w:r w:rsidRPr="007C1670">
        <w:rPr>
          <w:rFonts w:ascii="Times New Roman" w:hAnsi="Times New Roman" w:cs="Times New Roman"/>
          <w:sz w:val="24"/>
        </w:rPr>
        <w:t>report</w:t>
      </w:r>
      <w:r w:rsidR="00A90236" w:rsidRPr="007C1670">
        <w:rPr>
          <w:rFonts w:ascii="Times New Roman" w:hAnsi="Times New Roman" w:cs="Times New Roman"/>
          <w:sz w:val="24"/>
        </w:rPr>
        <w:t>ing</w:t>
      </w:r>
      <w:r w:rsidR="007C1670" w:rsidRPr="007C1670">
        <w:rPr>
          <w:rFonts w:ascii="Times New Roman" w:hAnsi="Times New Roman" w:cs="Times New Roman"/>
          <w:sz w:val="24"/>
        </w:rPr>
        <w:t xml:space="preserve"> at </w:t>
      </w:r>
      <w:r w:rsidR="00A90236" w:rsidRPr="007C1670">
        <w:rPr>
          <w:rFonts w:ascii="Times New Roman" w:hAnsi="Times New Roman" w:cs="Times New Roman"/>
          <w:sz w:val="24"/>
        </w:rPr>
        <w:t xml:space="preserve">https://www.osha.gov/ </w:t>
      </w:r>
      <w:r w:rsidR="005569FF" w:rsidRPr="007C1670">
        <w:rPr>
          <w:rFonts w:ascii="Times New Roman" w:hAnsi="Times New Roman" w:cs="Times New Roman"/>
          <w:sz w:val="24"/>
        </w:rPr>
        <w:t>recordkeeping2014/OSHA3744.pdf</w:t>
      </w:r>
      <w:r w:rsidR="007C1670" w:rsidRPr="007C1670">
        <w:rPr>
          <w:rFonts w:ascii="Times New Roman" w:hAnsi="Times New Roman" w:cs="Times New Roman"/>
          <w:sz w:val="24"/>
        </w:rPr>
        <w:t>.</w:t>
      </w:r>
    </w:p>
    <w:p w:rsidR="0049694B" w:rsidRDefault="0049694B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D4291" w:rsidRPr="00A32CAC" w:rsidRDefault="00522293" w:rsidP="000054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32CAC">
        <w:rPr>
          <w:rFonts w:ascii="Times New Roman" w:hAnsi="Times New Roman" w:cs="Times New Roman"/>
          <w:sz w:val="24"/>
        </w:rPr>
        <w:t xml:space="preserve">If you are a company who now is required to keep OSHA logs and would like to learn how to do so, </w:t>
      </w:r>
      <w:r w:rsidR="0049694B">
        <w:rPr>
          <w:rFonts w:ascii="Times New Roman" w:hAnsi="Times New Roman" w:cs="Times New Roman"/>
          <w:sz w:val="24"/>
        </w:rPr>
        <w:t xml:space="preserve">if you are required to report and want to learn more about what is and isn’t recordable, </w:t>
      </w:r>
      <w:r w:rsidR="0069048D">
        <w:rPr>
          <w:rFonts w:ascii="Times New Roman" w:hAnsi="Times New Roman" w:cs="Times New Roman"/>
          <w:sz w:val="24"/>
        </w:rPr>
        <w:t xml:space="preserve">or if you have any questions, </w:t>
      </w:r>
      <w:r w:rsidRPr="00A32CAC">
        <w:rPr>
          <w:rFonts w:ascii="Times New Roman" w:hAnsi="Times New Roman" w:cs="Times New Roman"/>
          <w:sz w:val="24"/>
        </w:rPr>
        <w:t xml:space="preserve">please contact iSi at </w:t>
      </w:r>
      <w:r w:rsidRPr="0069048D">
        <w:rPr>
          <w:rFonts w:ascii="Times New Roman" w:hAnsi="Times New Roman" w:cs="Times New Roman"/>
          <w:sz w:val="24"/>
        </w:rPr>
        <w:t>training@iSienvironmental.com</w:t>
      </w:r>
      <w:r w:rsidR="0069048D">
        <w:rPr>
          <w:rFonts w:ascii="Times New Roman" w:hAnsi="Times New Roman" w:cs="Times New Roman"/>
          <w:sz w:val="24"/>
        </w:rPr>
        <w:t>.</w:t>
      </w:r>
      <w:r w:rsidR="00076E1C" w:rsidRPr="00076E1C">
        <w:rPr>
          <w:rFonts w:ascii="Times New Roman" w:hAnsi="Times New Roman" w:cs="Times New Roman"/>
          <w:noProof/>
          <w:sz w:val="24"/>
        </w:rPr>
        <w:t xml:space="preserve"> </w:t>
      </w:r>
      <w:r w:rsidR="00076E1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 wp14:anchorId="16493252" wp14:editId="111C307C">
            <wp:simplePos x="0" y="0"/>
            <wp:positionH relativeFrom="column">
              <wp:posOffset>5885180</wp:posOffset>
            </wp:positionH>
            <wp:positionV relativeFrom="paragraph">
              <wp:posOffset>8199120</wp:posOffset>
            </wp:positionV>
            <wp:extent cx="781685" cy="5676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 Alone CMYK 1x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4291" w:rsidRPr="00A32CAC" w:rsidSect="007C1670">
      <w:footerReference w:type="default" r:id="rId1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007" w:rsidRDefault="00876007" w:rsidP="00876007">
      <w:pPr>
        <w:spacing w:after="0" w:line="240" w:lineRule="auto"/>
      </w:pPr>
      <w:r>
        <w:separator/>
      </w:r>
    </w:p>
  </w:endnote>
  <w:endnote w:type="continuationSeparator" w:id="0">
    <w:p w:rsidR="00876007" w:rsidRDefault="00876007" w:rsidP="0087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670" w:rsidRPr="007C1670" w:rsidRDefault="007C1670" w:rsidP="007C1670">
    <w:pPr>
      <w:pStyle w:val="Footer"/>
      <w:jc w:val="center"/>
      <w:rPr>
        <w:rFonts w:ascii="Franklin Gothic Book" w:hAnsi="Franklin Gothic Book"/>
        <w:sz w:val="20"/>
        <w:szCs w:val="20"/>
      </w:rPr>
    </w:pPr>
    <w:r w:rsidRPr="007C1670">
      <w:rPr>
        <w:rFonts w:ascii="Franklin Gothic Book" w:hAnsi="Franklin Gothic Book"/>
        <w:sz w:val="20"/>
        <w:szCs w:val="20"/>
      </w:rPr>
      <w:t>©2014 iSi Environmental</w:t>
    </w:r>
  </w:p>
  <w:p w:rsidR="007C1670" w:rsidRPr="007C1670" w:rsidRDefault="007C1670" w:rsidP="007C1670">
    <w:pPr>
      <w:jc w:val="center"/>
      <w:rPr>
        <w:rFonts w:ascii="Franklin Gothic Book" w:hAnsi="Franklin Gothic Book"/>
        <w:sz w:val="20"/>
        <w:szCs w:val="20"/>
      </w:rPr>
    </w:pPr>
    <w:r w:rsidRPr="007C1670">
      <w:rPr>
        <w:rFonts w:ascii="Franklin Gothic Book" w:hAnsi="Franklin Gothic Book"/>
        <w:sz w:val="20"/>
        <w:szCs w:val="20"/>
      </w:rPr>
      <w:t xml:space="preserve">940 Sherwin Parkway, Suite 100  </w:t>
    </w:r>
    <w:r w:rsidRPr="007C1670">
      <w:rPr>
        <w:rFonts w:ascii="Franklin Gothic Book" w:hAnsi="Franklin Gothic Book"/>
        <w:sz w:val="20"/>
        <w:szCs w:val="20"/>
      </w:rPr>
      <w:sym w:font="Wingdings" w:char="F09F"/>
    </w:r>
    <w:r w:rsidRPr="007C1670">
      <w:rPr>
        <w:rFonts w:ascii="Franklin Gothic Book" w:hAnsi="Franklin Gothic Book"/>
        <w:sz w:val="20"/>
        <w:szCs w:val="20"/>
      </w:rPr>
      <w:t xml:space="preserve">  Buford, Georgia 30518  </w:t>
    </w:r>
    <w:r w:rsidRPr="007C1670">
      <w:rPr>
        <w:rFonts w:ascii="Franklin Gothic Book" w:hAnsi="Franklin Gothic Book"/>
        <w:sz w:val="20"/>
        <w:szCs w:val="20"/>
      </w:rPr>
      <w:sym w:font="Wingdings" w:char="F09F"/>
    </w:r>
    <w:r w:rsidRPr="007C1670">
      <w:rPr>
        <w:rFonts w:ascii="Franklin Gothic Book" w:hAnsi="Franklin Gothic Book"/>
        <w:sz w:val="20"/>
        <w:szCs w:val="20"/>
      </w:rPr>
      <w:t xml:space="preserve">  </w:t>
    </w:r>
    <w:r>
      <w:rPr>
        <w:rFonts w:ascii="Franklin Gothic Book" w:hAnsi="Franklin Gothic Book"/>
        <w:sz w:val="20"/>
        <w:szCs w:val="20"/>
      </w:rPr>
      <w:br/>
    </w:r>
    <w:r w:rsidRPr="007C1670">
      <w:rPr>
        <w:rFonts w:ascii="Franklin Gothic Book" w:hAnsi="Franklin Gothic Book"/>
        <w:sz w:val="20"/>
        <w:szCs w:val="20"/>
      </w:rPr>
      <w:t xml:space="preserve">Phone: (678) 712-4705  </w:t>
    </w:r>
    <w:r w:rsidRPr="007C1670">
      <w:rPr>
        <w:rFonts w:ascii="Franklin Gothic Book" w:hAnsi="Franklin Gothic Book"/>
        <w:sz w:val="20"/>
        <w:szCs w:val="20"/>
      </w:rPr>
      <w:sym w:font="Wingdings" w:char="F09F"/>
    </w:r>
    <w:r w:rsidRPr="007C1670">
      <w:rPr>
        <w:rFonts w:ascii="Franklin Gothic Book" w:hAnsi="Franklin Gothic Book"/>
        <w:sz w:val="20"/>
        <w:szCs w:val="20"/>
      </w:rPr>
      <w:t xml:space="preserve">  www.iSiIndustrial.com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007" w:rsidRDefault="00876007" w:rsidP="00876007">
      <w:pPr>
        <w:spacing w:after="0" w:line="240" w:lineRule="auto"/>
      </w:pPr>
      <w:r>
        <w:separator/>
      </w:r>
    </w:p>
  </w:footnote>
  <w:footnote w:type="continuationSeparator" w:id="0">
    <w:p w:rsidR="00876007" w:rsidRDefault="00876007" w:rsidP="00876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71C"/>
    <w:multiLevelType w:val="hybridMultilevel"/>
    <w:tmpl w:val="C412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16761"/>
    <w:multiLevelType w:val="hybridMultilevel"/>
    <w:tmpl w:val="994EC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0D46FB"/>
    <w:multiLevelType w:val="hybridMultilevel"/>
    <w:tmpl w:val="ACC48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BA72E0"/>
    <w:multiLevelType w:val="hybridMultilevel"/>
    <w:tmpl w:val="AE5A3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4653FD"/>
    <w:multiLevelType w:val="hybridMultilevel"/>
    <w:tmpl w:val="CB9A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50DD8"/>
    <w:multiLevelType w:val="hybridMultilevel"/>
    <w:tmpl w:val="A5DA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43A43"/>
    <w:multiLevelType w:val="hybridMultilevel"/>
    <w:tmpl w:val="937EE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A03C2D"/>
    <w:multiLevelType w:val="hybridMultilevel"/>
    <w:tmpl w:val="89C81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DA7DDA"/>
    <w:multiLevelType w:val="hybridMultilevel"/>
    <w:tmpl w:val="53BA6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0F025E9"/>
    <w:multiLevelType w:val="hybridMultilevel"/>
    <w:tmpl w:val="3236A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9D46E0"/>
    <w:multiLevelType w:val="hybridMultilevel"/>
    <w:tmpl w:val="78CED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CB08D7"/>
    <w:multiLevelType w:val="hybridMultilevel"/>
    <w:tmpl w:val="AE162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FC52008"/>
    <w:multiLevelType w:val="hybridMultilevel"/>
    <w:tmpl w:val="EF4CF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25502B1"/>
    <w:multiLevelType w:val="hybridMultilevel"/>
    <w:tmpl w:val="B9B2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8121C48"/>
    <w:multiLevelType w:val="hybridMultilevel"/>
    <w:tmpl w:val="700CE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D3B13EC"/>
    <w:multiLevelType w:val="hybridMultilevel"/>
    <w:tmpl w:val="E496F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12"/>
  </w:num>
  <w:num w:numId="9">
    <w:abstractNumId w:val="14"/>
  </w:num>
  <w:num w:numId="10">
    <w:abstractNumId w:val="13"/>
  </w:num>
  <w:num w:numId="11">
    <w:abstractNumId w:val="10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433"/>
    <w:rsid w:val="00005433"/>
    <w:rsid w:val="00076E1C"/>
    <w:rsid w:val="00137028"/>
    <w:rsid w:val="001A0A2A"/>
    <w:rsid w:val="001C583E"/>
    <w:rsid w:val="0023428F"/>
    <w:rsid w:val="00340A9B"/>
    <w:rsid w:val="003505F2"/>
    <w:rsid w:val="00380BA7"/>
    <w:rsid w:val="003A7DA9"/>
    <w:rsid w:val="00440C05"/>
    <w:rsid w:val="0049694B"/>
    <w:rsid w:val="004D4C43"/>
    <w:rsid w:val="004E69F4"/>
    <w:rsid w:val="004F7334"/>
    <w:rsid w:val="00522293"/>
    <w:rsid w:val="00536F53"/>
    <w:rsid w:val="0054338D"/>
    <w:rsid w:val="005569FF"/>
    <w:rsid w:val="0069048D"/>
    <w:rsid w:val="00763839"/>
    <w:rsid w:val="00764FCA"/>
    <w:rsid w:val="007700B5"/>
    <w:rsid w:val="007C1670"/>
    <w:rsid w:val="00855ED3"/>
    <w:rsid w:val="00876007"/>
    <w:rsid w:val="00886E08"/>
    <w:rsid w:val="009753EA"/>
    <w:rsid w:val="00A32CAC"/>
    <w:rsid w:val="00A90236"/>
    <w:rsid w:val="00AE75C1"/>
    <w:rsid w:val="00B06DE9"/>
    <w:rsid w:val="00B35C8A"/>
    <w:rsid w:val="00B64F2F"/>
    <w:rsid w:val="00D04F2D"/>
    <w:rsid w:val="00D52030"/>
    <w:rsid w:val="00DC25AB"/>
    <w:rsid w:val="00E61806"/>
    <w:rsid w:val="00FD4291"/>
    <w:rsid w:val="00FF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83E"/>
  </w:style>
  <w:style w:type="paragraph" w:styleId="Heading5">
    <w:name w:val="heading 5"/>
    <w:basedOn w:val="Normal"/>
    <w:next w:val="Normal"/>
    <w:link w:val="Heading5Char"/>
    <w:autoRedefine/>
    <w:qFormat/>
    <w:rsid w:val="00440C05"/>
    <w:pPr>
      <w:keepNext/>
      <w:widowControl w:val="0"/>
      <w:shd w:val="clear" w:color="auto" w:fill="0039A6"/>
      <w:autoSpaceDE w:val="0"/>
      <w:autoSpaceDN w:val="0"/>
      <w:adjustRightInd w:val="0"/>
      <w:spacing w:after="0" w:line="240" w:lineRule="auto"/>
      <w:jc w:val="center"/>
      <w:outlineLvl w:val="4"/>
    </w:pPr>
    <w:rPr>
      <w:rFonts w:ascii="Franklin Gothic Demi" w:eastAsia="Times New Roman" w:hAnsi="Franklin Gothic Demi" w:cs="Times New Roman"/>
      <w:color w:val="FFFFFF" w:themeColor="background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Headers">
    <w:name w:val="Proposal Headers"/>
    <w:basedOn w:val="Normal"/>
    <w:link w:val="ProposalHeadersChar"/>
    <w:autoRedefine/>
    <w:qFormat/>
    <w:rsid w:val="003A7DA9"/>
    <w:pPr>
      <w:pBdr>
        <w:bottom w:val="single" w:sz="6" w:space="0" w:color="auto"/>
      </w:pBdr>
      <w:spacing w:after="0" w:line="240" w:lineRule="auto"/>
      <w:jc w:val="both"/>
    </w:pPr>
    <w:rPr>
      <w:rFonts w:ascii="Franklin Gothic Demi" w:eastAsia="Calibri" w:hAnsi="Franklin Gothic Demi" w:cs="Times New Roman"/>
      <w:sz w:val="24"/>
      <w:szCs w:val="24"/>
    </w:rPr>
  </w:style>
  <w:style w:type="character" w:customStyle="1" w:styleId="ProposalHeadersChar">
    <w:name w:val="Proposal Headers Char"/>
    <w:basedOn w:val="DefaultParagraphFont"/>
    <w:link w:val="ProposalHeaders"/>
    <w:rsid w:val="003A7DA9"/>
    <w:rPr>
      <w:rFonts w:ascii="Franklin Gothic Demi" w:eastAsia="Calibri" w:hAnsi="Franklin Gothic Demi" w:cs="Times New Roman"/>
      <w:sz w:val="24"/>
      <w:szCs w:val="24"/>
    </w:rPr>
  </w:style>
  <w:style w:type="paragraph" w:customStyle="1" w:styleId="Style1">
    <w:name w:val="Style1"/>
    <w:basedOn w:val="Normal"/>
    <w:link w:val="Style1Char"/>
    <w:autoRedefine/>
    <w:qFormat/>
    <w:rsid w:val="007700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C30538"/>
      <w:spacing w:after="0" w:line="240" w:lineRule="auto"/>
      <w:jc w:val="center"/>
    </w:pPr>
    <w:rPr>
      <w:rFonts w:ascii="Franklin Gothic Demi" w:eastAsia="Times New Roman" w:hAnsi="Franklin Gothic Demi" w:cs="Arial"/>
      <w:sz w:val="24"/>
      <w:szCs w:val="20"/>
    </w:rPr>
  </w:style>
  <w:style w:type="character" w:customStyle="1" w:styleId="Style1Char">
    <w:name w:val="Style1 Char"/>
    <w:basedOn w:val="DefaultParagraphFont"/>
    <w:link w:val="Style1"/>
    <w:rsid w:val="007700B5"/>
    <w:rPr>
      <w:rFonts w:ascii="Franklin Gothic Demi" w:eastAsia="Times New Roman" w:hAnsi="Franklin Gothic Demi" w:cs="Arial"/>
      <w:sz w:val="24"/>
      <w:szCs w:val="20"/>
      <w:shd w:val="pct20" w:color="auto" w:fill="C30538"/>
    </w:rPr>
  </w:style>
  <w:style w:type="paragraph" w:customStyle="1" w:styleId="iSiHeader">
    <w:name w:val="iSi Header"/>
    <w:basedOn w:val="Normal"/>
    <w:link w:val="iSiHeaderChar"/>
    <w:qFormat/>
    <w:rsid w:val="001A0A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C30538" w:fill="C30538"/>
      <w:spacing w:after="0" w:line="240" w:lineRule="auto"/>
      <w:jc w:val="center"/>
    </w:pPr>
    <w:rPr>
      <w:rFonts w:ascii="Franklin Gothic Demi" w:hAnsi="Franklin Gothic Demi" w:cs="Arial"/>
      <w:color w:val="FFFFFF" w:themeColor="background1"/>
      <w:sz w:val="24"/>
      <w:szCs w:val="24"/>
    </w:rPr>
  </w:style>
  <w:style w:type="character" w:customStyle="1" w:styleId="iSiHeaderChar">
    <w:name w:val="iSi Header Char"/>
    <w:basedOn w:val="DefaultParagraphFont"/>
    <w:link w:val="iSiHeader"/>
    <w:rsid w:val="001A0A2A"/>
    <w:rPr>
      <w:rFonts w:ascii="Franklin Gothic Demi" w:hAnsi="Franklin Gothic Demi" w:cs="Arial"/>
      <w:color w:val="FFFFFF" w:themeColor="background1"/>
      <w:sz w:val="24"/>
      <w:szCs w:val="24"/>
      <w:shd w:val="solid" w:color="C30538" w:fill="C30538"/>
    </w:rPr>
  </w:style>
  <w:style w:type="character" w:customStyle="1" w:styleId="Heading5Char">
    <w:name w:val="Heading 5 Char"/>
    <w:basedOn w:val="DefaultParagraphFont"/>
    <w:link w:val="Heading5"/>
    <w:rsid w:val="00440C05"/>
    <w:rPr>
      <w:rFonts w:ascii="Franklin Gothic Demi" w:eastAsia="Times New Roman" w:hAnsi="Franklin Gothic Demi" w:cs="Times New Roman"/>
      <w:color w:val="FFFFFF" w:themeColor="background1"/>
      <w:sz w:val="24"/>
      <w:szCs w:val="24"/>
      <w:shd w:val="clear" w:color="auto" w:fill="0039A6"/>
    </w:rPr>
  </w:style>
  <w:style w:type="paragraph" w:styleId="ListParagraph">
    <w:name w:val="List Paragraph"/>
    <w:basedOn w:val="Normal"/>
    <w:uiPriority w:val="34"/>
    <w:qFormat/>
    <w:rsid w:val="00536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2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7600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7600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8760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7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007"/>
  </w:style>
  <w:style w:type="paragraph" w:styleId="Footer">
    <w:name w:val="footer"/>
    <w:basedOn w:val="Normal"/>
    <w:link w:val="FooterChar"/>
    <w:uiPriority w:val="99"/>
    <w:unhideWhenUsed/>
    <w:rsid w:val="0087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007"/>
  </w:style>
  <w:style w:type="paragraph" w:styleId="BalloonText">
    <w:name w:val="Balloon Text"/>
    <w:basedOn w:val="Normal"/>
    <w:link w:val="BalloonTextChar"/>
    <w:uiPriority w:val="99"/>
    <w:semiHidden/>
    <w:unhideWhenUsed/>
    <w:rsid w:val="00876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83E"/>
  </w:style>
  <w:style w:type="paragraph" w:styleId="Heading5">
    <w:name w:val="heading 5"/>
    <w:basedOn w:val="Normal"/>
    <w:next w:val="Normal"/>
    <w:link w:val="Heading5Char"/>
    <w:autoRedefine/>
    <w:qFormat/>
    <w:rsid w:val="00440C05"/>
    <w:pPr>
      <w:keepNext/>
      <w:widowControl w:val="0"/>
      <w:shd w:val="clear" w:color="auto" w:fill="0039A6"/>
      <w:autoSpaceDE w:val="0"/>
      <w:autoSpaceDN w:val="0"/>
      <w:adjustRightInd w:val="0"/>
      <w:spacing w:after="0" w:line="240" w:lineRule="auto"/>
      <w:jc w:val="center"/>
      <w:outlineLvl w:val="4"/>
    </w:pPr>
    <w:rPr>
      <w:rFonts w:ascii="Franklin Gothic Demi" w:eastAsia="Times New Roman" w:hAnsi="Franklin Gothic Demi" w:cs="Times New Roman"/>
      <w:color w:val="FFFFFF" w:themeColor="background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Headers">
    <w:name w:val="Proposal Headers"/>
    <w:basedOn w:val="Normal"/>
    <w:link w:val="ProposalHeadersChar"/>
    <w:autoRedefine/>
    <w:qFormat/>
    <w:rsid w:val="003A7DA9"/>
    <w:pPr>
      <w:pBdr>
        <w:bottom w:val="single" w:sz="6" w:space="0" w:color="auto"/>
      </w:pBdr>
      <w:spacing w:after="0" w:line="240" w:lineRule="auto"/>
      <w:jc w:val="both"/>
    </w:pPr>
    <w:rPr>
      <w:rFonts w:ascii="Franklin Gothic Demi" w:eastAsia="Calibri" w:hAnsi="Franklin Gothic Demi" w:cs="Times New Roman"/>
      <w:sz w:val="24"/>
      <w:szCs w:val="24"/>
    </w:rPr>
  </w:style>
  <w:style w:type="character" w:customStyle="1" w:styleId="ProposalHeadersChar">
    <w:name w:val="Proposal Headers Char"/>
    <w:basedOn w:val="DefaultParagraphFont"/>
    <w:link w:val="ProposalHeaders"/>
    <w:rsid w:val="003A7DA9"/>
    <w:rPr>
      <w:rFonts w:ascii="Franklin Gothic Demi" w:eastAsia="Calibri" w:hAnsi="Franklin Gothic Demi" w:cs="Times New Roman"/>
      <w:sz w:val="24"/>
      <w:szCs w:val="24"/>
    </w:rPr>
  </w:style>
  <w:style w:type="paragraph" w:customStyle="1" w:styleId="Style1">
    <w:name w:val="Style1"/>
    <w:basedOn w:val="Normal"/>
    <w:link w:val="Style1Char"/>
    <w:autoRedefine/>
    <w:qFormat/>
    <w:rsid w:val="007700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C30538"/>
      <w:spacing w:after="0" w:line="240" w:lineRule="auto"/>
      <w:jc w:val="center"/>
    </w:pPr>
    <w:rPr>
      <w:rFonts w:ascii="Franklin Gothic Demi" w:eastAsia="Times New Roman" w:hAnsi="Franklin Gothic Demi" w:cs="Arial"/>
      <w:sz w:val="24"/>
      <w:szCs w:val="20"/>
    </w:rPr>
  </w:style>
  <w:style w:type="character" w:customStyle="1" w:styleId="Style1Char">
    <w:name w:val="Style1 Char"/>
    <w:basedOn w:val="DefaultParagraphFont"/>
    <w:link w:val="Style1"/>
    <w:rsid w:val="007700B5"/>
    <w:rPr>
      <w:rFonts w:ascii="Franklin Gothic Demi" w:eastAsia="Times New Roman" w:hAnsi="Franklin Gothic Demi" w:cs="Arial"/>
      <w:sz w:val="24"/>
      <w:szCs w:val="20"/>
      <w:shd w:val="pct20" w:color="auto" w:fill="C30538"/>
    </w:rPr>
  </w:style>
  <w:style w:type="paragraph" w:customStyle="1" w:styleId="iSiHeader">
    <w:name w:val="iSi Header"/>
    <w:basedOn w:val="Normal"/>
    <w:link w:val="iSiHeaderChar"/>
    <w:qFormat/>
    <w:rsid w:val="001A0A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C30538" w:fill="C30538"/>
      <w:spacing w:after="0" w:line="240" w:lineRule="auto"/>
      <w:jc w:val="center"/>
    </w:pPr>
    <w:rPr>
      <w:rFonts w:ascii="Franklin Gothic Demi" w:hAnsi="Franklin Gothic Demi" w:cs="Arial"/>
      <w:color w:val="FFFFFF" w:themeColor="background1"/>
      <w:sz w:val="24"/>
      <w:szCs w:val="24"/>
    </w:rPr>
  </w:style>
  <w:style w:type="character" w:customStyle="1" w:styleId="iSiHeaderChar">
    <w:name w:val="iSi Header Char"/>
    <w:basedOn w:val="DefaultParagraphFont"/>
    <w:link w:val="iSiHeader"/>
    <w:rsid w:val="001A0A2A"/>
    <w:rPr>
      <w:rFonts w:ascii="Franklin Gothic Demi" w:hAnsi="Franklin Gothic Demi" w:cs="Arial"/>
      <w:color w:val="FFFFFF" w:themeColor="background1"/>
      <w:sz w:val="24"/>
      <w:szCs w:val="24"/>
      <w:shd w:val="solid" w:color="C30538" w:fill="C30538"/>
    </w:rPr>
  </w:style>
  <w:style w:type="character" w:customStyle="1" w:styleId="Heading5Char">
    <w:name w:val="Heading 5 Char"/>
    <w:basedOn w:val="DefaultParagraphFont"/>
    <w:link w:val="Heading5"/>
    <w:rsid w:val="00440C05"/>
    <w:rPr>
      <w:rFonts w:ascii="Franklin Gothic Demi" w:eastAsia="Times New Roman" w:hAnsi="Franklin Gothic Demi" w:cs="Times New Roman"/>
      <w:color w:val="FFFFFF" w:themeColor="background1"/>
      <w:sz w:val="24"/>
      <w:szCs w:val="24"/>
      <w:shd w:val="clear" w:color="auto" w:fill="0039A6"/>
    </w:rPr>
  </w:style>
  <w:style w:type="paragraph" w:styleId="ListParagraph">
    <w:name w:val="List Paragraph"/>
    <w:basedOn w:val="Normal"/>
    <w:uiPriority w:val="34"/>
    <w:qFormat/>
    <w:rsid w:val="00536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2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7600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7600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8760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7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007"/>
  </w:style>
  <w:style w:type="paragraph" w:styleId="Footer">
    <w:name w:val="footer"/>
    <w:basedOn w:val="Normal"/>
    <w:link w:val="FooterChar"/>
    <w:uiPriority w:val="99"/>
    <w:unhideWhenUsed/>
    <w:rsid w:val="0087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007"/>
  </w:style>
  <w:style w:type="paragraph" w:styleId="BalloonText">
    <w:name w:val="Balloon Text"/>
    <w:basedOn w:val="Normal"/>
    <w:link w:val="BalloonTextChar"/>
    <w:uiPriority w:val="99"/>
    <w:semiHidden/>
    <w:unhideWhenUsed/>
    <w:rsid w:val="00876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9486E-27E3-4386-8671-A0956D5E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 Hadley</dc:creator>
  <cp:lastModifiedBy>Tami Hadley</cp:lastModifiedBy>
  <cp:revision>21</cp:revision>
  <cp:lastPrinted>2014-11-14T00:07:00Z</cp:lastPrinted>
  <dcterms:created xsi:type="dcterms:W3CDTF">2014-10-20T19:12:00Z</dcterms:created>
  <dcterms:modified xsi:type="dcterms:W3CDTF">2014-11-14T00:07:00Z</dcterms:modified>
</cp:coreProperties>
</file>