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C3A40" w14:textId="2756BFE3" w:rsidR="00B61334" w:rsidRPr="00915296" w:rsidRDefault="00915296">
      <w:pPr>
        <w:rPr>
          <w:rFonts w:ascii="Roboto" w:hAnsi="Roboto"/>
          <w:b/>
          <w:bCs/>
          <w:sz w:val="28"/>
          <w:szCs w:val="28"/>
        </w:rPr>
      </w:pPr>
      <w:r w:rsidRPr="00915296">
        <w:rPr>
          <w:rFonts w:ascii="Roboto" w:hAnsi="Roboto"/>
          <w:b/>
          <w:bCs/>
          <w:sz w:val="28"/>
          <w:szCs w:val="28"/>
        </w:rPr>
        <w:t>Air Regulations in the Hazardous Waste Standards?  Taking a Look at the RCRA Air Standards</w:t>
      </w:r>
    </w:p>
    <w:p w14:paraId="53017483" w14:textId="79DF9982" w:rsidR="00915296" w:rsidRPr="00915296" w:rsidRDefault="00915296">
      <w:pPr>
        <w:rPr>
          <w:rFonts w:ascii="Roboto" w:hAnsi="Roboto"/>
          <w:sz w:val="24"/>
          <w:szCs w:val="24"/>
        </w:rPr>
      </w:pPr>
    </w:p>
    <w:p w14:paraId="1210FADA" w14:textId="66CA7668" w:rsidR="00915296" w:rsidRDefault="00915296">
      <w:pPr>
        <w:rPr>
          <w:rFonts w:ascii="Roboto" w:hAnsi="Roboto"/>
          <w:sz w:val="24"/>
          <w:szCs w:val="24"/>
        </w:rPr>
      </w:pPr>
      <w:r w:rsidRPr="00915296">
        <w:rPr>
          <w:rFonts w:ascii="Roboto" w:hAnsi="Roboto"/>
          <w:sz w:val="24"/>
          <w:szCs w:val="24"/>
        </w:rPr>
        <w:t xml:space="preserve">In </w:t>
      </w:r>
      <w:r>
        <w:rPr>
          <w:rFonts w:ascii="Roboto" w:hAnsi="Roboto"/>
          <w:sz w:val="24"/>
          <w:szCs w:val="24"/>
        </w:rPr>
        <w:t xml:space="preserve">our </w:t>
      </w:r>
      <w:hyperlink r:id="rId5" w:history="1">
        <w:r w:rsidRPr="00915296">
          <w:rPr>
            <w:rStyle w:val="Hyperlink"/>
            <w:rFonts w:ascii="Roboto" w:hAnsi="Roboto"/>
            <w:sz w:val="24"/>
            <w:szCs w:val="24"/>
          </w:rPr>
          <w:t>blog article about EPA’s compliance initiatives</w:t>
        </w:r>
      </w:hyperlink>
      <w:r w:rsidR="00545CD7">
        <w:rPr>
          <w:rFonts w:ascii="Roboto" w:hAnsi="Roboto"/>
          <w:sz w:val="24"/>
          <w:szCs w:val="24"/>
        </w:rPr>
        <w:t xml:space="preserve">, </w:t>
      </w:r>
      <w:r>
        <w:rPr>
          <w:rFonts w:ascii="Roboto" w:hAnsi="Roboto"/>
          <w:sz w:val="24"/>
          <w:szCs w:val="24"/>
        </w:rPr>
        <w:t>EPA said</w:t>
      </w:r>
      <w:r w:rsidR="00755795">
        <w:rPr>
          <w:rFonts w:ascii="Roboto" w:hAnsi="Roboto"/>
          <w:sz w:val="24"/>
          <w:szCs w:val="24"/>
        </w:rPr>
        <w:t xml:space="preserve"> a number of </w:t>
      </w:r>
      <w:r>
        <w:rPr>
          <w:rFonts w:ascii="Roboto" w:hAnsi="Roboto"/>
          <w:sz w:val="24"/>
          <w:szCs w:val="24"/>
        </w:rPr>
        <w:t xml:space="preserve">facilities were not complying with </w:t>
      </w:r>
      <w:r w:rsidR="00545CD7">
        <w:rPr>
          <w:rFonts w:ascii="Roboto" w:hAnsi="Roboto"/>
          <w:sz w:val="24"/>
          <w:szCs w:val="24"/>
        </w:rPr>
        <w:t xml:space="preserve">RCRA air </w:t>
      </w:r>
      <w:r>
        <w:rPr>
          <w:rFonts w:ascii="Roboto" w:hAnsi="Roboto"/>
          <w:sz w:val="24"/>
          <w:szCs w:val="24"/>
        </w:rPr>
        <w:t>requirements</w:t>
      </w:r>
      <w:r w:rsidR="00545CD7">
        <w:rPr>
          <w:rFonts w:ascii="Roboto" w:hAnsi="Roboto"/>
          <w:sz w:val="24"/>
          <w:szCs w:val="24"/>
        </w:rPr>
        <w:t xml:space="preserve"> and </w:t>
      </w:r>
      <w:r w:rsidR="00755795">
        <w:rPr>
          <w:rFonts w:ascii="Roboto" w:hAnsi="Roboto"/>
          <w:sz w:val="24"/>
          <w:szCs w:val="24"/>
        </w:rPr>
        <w:t xml:space="preserve">as a result, </w:t>
      </w:r>
      <w:r w:rsidR="00545CD7">
        <w:rPr>
          <w:rFonts w:ascii="Roboto" w:hAnsi="Roboto"/>
          <w:sz w:val="24"/>
          <w:szCs w:val="24"/>
        </w:rPr>
        <w:t>inspectors were being directed to look at these items in inspections</w:t>
      </w:r>
      <w:r>
        <w:rPr>
          <w:rFonts w:ascii="Roboto" w:hAnsi="Roboto"/>
          <w:sz w:val="24"/>
          <w:szCs w:val="24"/>
        </w:rPr>
        <w:t>.  So</w:t>
      </w:r>
      <w:r w:rsidR="00B36D2D">
        <w:rPr>
          <w:rFonts w:ascii="Roboto" w:hAnsi="Roboto"/>
          <w:sz w:val="24"/>
          <w:szCs w:val="24"/>
        </w:rPr>
        <w:t>,</w:t>
      </w:r>
      <w:r>
        <w:rPr>
          <w:rFonts w:ascii="Roboto" w:hAnsi="Roboto"/>
          <w:sz w:val="24"/>
          <w:szCs w:val="24"/>
        </w:rPr>
        <w:t xml:space="preserve"> </w:t>
      </w:r>
      <w:r w:rsidR="00545CD7">
        <w:rPr>
          <w:rFonts w:ascii="Roboto" w:hAnsi="Roboto"/>
          <w:sz w:val="24"/>
          <w:szCs w:val="24"/>
        </w:rPr>
        <w:t>what are the RCRA air requirements, and who is affected by them?</w:t>
      </w:r>
    </w:p>
    <w:p w14:paraId="639E8BB7" w14:textId="5462D92D" w:rsidR="00545CD7" w:rsidRDefault="00545CD7">
      <w:pPr>
        <w:rPr>
          <w:rFonts w:ascii="Roboto" w:hAnsi="Roboto"/>
          <w:sz w:val="24"/>
          <w:szCs w:val="24"/>
        </w:rPr>
      </w:pPr>
    </w:p>
    <w:p w14:paraId="3AD030C0" w14:textId="5B217806" w:rsidR="00B36D2D" w:rsidRDefault="00545CD7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RCRA air regulations pertain to organic air emissions from equipment</w:t>
      </w:r>
      <w:r w:rsidR="00755795">
        <w:rPr>
          <w:rFonts w:ascii="Roboto" w:hAnsi="Roboto"/>
          <w:sz w:val="24"/>
          <w:szCs w:val="24"/>
        </w:rPr>
        <w:t xml:space="preserve"> used</w:t>
      </w:r>
      <w:r>
        <w:rPr>
          <w:rFonts w:ascii="Roboto" w:hAnsi="Roboto"/>
          <w:sz w:val="24"/>
          <w:szCs w:val="24"/>
        </w:rPr>
        <w:t xml:space="preserve"> </w:t>
      </w:r>
      <w:r w:rsidR="00755795">
        <w:rPr>
          <w:rFonts w:ascii="Roboto" w:hAnsi="Roboto"/>
          <w:sz w:val="24"/>
          <w:szCs w:val="24"/>
        </w:rPr>
        <w:t xml:space="preserve">for </w:t>
      </w:r>
      <w:r>
        <w:rPr>
          <w:rFonts w:ascii="Roboto" w:hAnsi="Roboto"/>
          <w:sz w:val="24"/>
          <w:szCs w:val="24"/>
        </w:rPr>
        <w:t xml:space="preserve">hazardous waste.  There are 3 different standards – Subparts AA, BB and CC </w:t>
      </w:r>
      <w:r w:rsidR="00B36D2D">
        <w:rPr>
          <w:rFonts w:ascii="Roboto" w:hAnsi="Roboto"/>
          <w:sz w:val="24"/>
          <w:szCs w:val="24"/>
        </w:rPr>
        <w:t xml:space="preserve">– and each are </w:t>
      </w:r>
      <w:r>
        <w:rPr>
          <w:rFonts w:ascii="Roboto" w:hAnsi="Roboto"/>
          <w:sz w:val="24"/>
          <w:szCs w:val="24"/>
        </w:rPr>
        <w:t xml:space="preserve">specific to the type of equipment being used.  </w:t>
      </w:r>
    </w:p>
    <w:p w14:paraId="55ED5A9B" w14:textId="77777777" w:rsidR="00B36D2D" w:rsidRDefault="00B36D2D">
      <w:pPr>
        <w:rPr>
          <w:rFonts w:ascii="Roboto" w:hAnsi="Roboto"/>
          <w:sz w:val="24"/>
          <w:szCs w:val="24"/>
        </w:rPr>
      </w:pPr>
    </w:p>
    <w:p w14:paraId="5DB4E1C1" w14:textId="2E065F96" w:rsidR="00545CD7" w:rsidRDefault="00545CD7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Subpart AA deals with process vents used for treating/recycling hazardous waste, Subpart BB deals with equipment leaks and Subpart CC deals with emissions from tanks, containers and </w:t>
      </w:r>
      <w:hyperlink r:id="rId6" w:history="1">
        <w:r w:rsidRPr="00B36D2D">
          <w:rPr>
            <w:rStyle w:val="Hyperlink"/>
            <w:rFonts w:ascii="Roboto" w:hAnsi="Roboto"/>
            <w:sz w:val="24"/>
            <w:szCs w:val="24"/>
          </w:rPr>
          <w:t>surface impoundments</w:t>
        </w:r>
      </w:hyperlink>
      <w:r>
        <w:rPr>
          <w:rFonts w:ascii="Roboto" w:hAnsi="Roboto"/>
          <w:sz w:val="24"/>
          <w:szCs w:val="24"/>
        </w:rPr>
        <w:t>.</w:t>
      </w:r>
    </w:p>
    <w:p w14:paraId="2CB16ECB" w14:textId="77777777" w:rsidR="00545CD7" w:rsidRDefault="00545CD7">
      <w:pPr>
        <w:rPr>
          <w:rFonts w:ascii="Roboto" w:hAnsi="Roboto"/>
          <w:sz w:val="24"/>
          <w:szCs w:val="24"/>
        </w:rPr>
      </w:pPr>
    </w:p>
    <w:p w14:paraId="04B3D2BF" w14:textId="77777777" w:rsidR="00545CD7" w:rsidRPr="00B36D2D" w:rsidRDefault="00545CD7">
      <w:pPr>
        <w:rPr>
          <w:rFonts w:ascii="Roboto" w:hAnsi="Roboto"/>
          <w:b/>
          <w:bCs/>
          <w:color w:val="C00000"/>
          <w:sz w:val="28"/>
          <w:szCs w:val="28"/>
        </w:rPr>
      </w:pPr>
      <w:r w:rsidRPr="00B36D2D">
        <w:rPr>
          <w:rFonts w:ascii="Roboto" w:hAnsi="Roboto"/>
          <w:b/>
          <w:bCs/>
          <w:color w:val="C00000"/>
          <w:sz w:val="28"/>
          <w:szCs w:val="28"/>
        </w:rPr>
        <w:t>Subpart AA</w:t>
      </w:r>
    </w:p>
    <w:p w14:paraId="3ADECFBF" w14:textId="77777777" w:rsidR="00545CD7" w:rsidRDefault="00545CD7">
      <w:pPr>
        <w:rPr>
          <w:rFonts w:ascii="Roboto" w:hAnsi="Roboto"/>
          <w:sz w:val="24"/>
          <w:szCs w:val="24"/>
        </w:rPr>
      </w:pPr>
    </w:p>
    <w:p w14:paraId="7598778F" w14:textId="5CC77760" w:rsidR="00545CD7" w:rsidRDefault="00755795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Some e</w:t>
      </w:r>
      <w:r w:rsidR="00545CD7">
        <w:rPr>
          <w:rFonts w:ascii="Roboto" w:hAnsi="Roboto"/>
          <w:sz w:val="24"/>
          <w:szCs w:val="24"/>
        </w:rPr>
        <w:t xml:space="preserve">quipment examples for this subpart would </w:t>
      </w:r>
      <w:r>
        <w:rPr>
          <w:rFonts w:ascii="Roboto" w:hAnsi="Roboto"/>
          <w:sz w:val="24"/>
          <w:szCs w:val="24"/>
        </w:rPr>
        <w:t>include</w:t>
      </w:r>
      <w:r w:rsidR="00545CD7">
        <w:rPr>
          <w:rFonts w:ascii="Roboto" w:hAnsi="Roboto"/>
          <w:sz w:val="24"/>
          <w:szCs w:val="24"/>
        </w:rPr>
        <w:t xml:space="preserve"> vents associated with solvent extraction, air stripping, steam stripping, thin-film evaporation, </w:t>
      </w:r>
      <w:r w:rsidR="00AA047B">
        <w:rPr>
          <w:rFonts w:ascii="Roboto" w:hAnsi="Roboto"/>
          <w:sz w:val="24"/>
          <w:szCs w:val="24"/>
        </w:rPr>
        <w:t>distillation</w:t>
      </w:r>
      <w:r w:rsidR="00545CD7">
        <w:rPr>
          <w:rFonts w:ascii="Roboto" w:hAnsi="Roboto"/>
          <w:sz w:val="24"/>
          <w:szCs w:val="24"/>
        </w:rPr>
        <w:t xml:space="preserve"> and fractionation.  </w:t>
      </w:r>
    </w:p>
    <w:p w14:paraId="3C6E3D79" w14:textId="15D0D09D" w:rsidR="00545CD7" w:rsidRDefault="00545CD7">
      <w:pPr>
        <w:rPr>
          <w:rFonts w:ascii="Roboto" w:hAnsi="Roboto"/>
          <w:sz w:val="24"/>
          <w:szCs w:val="24"/>
        </w:rPr>
      </w:pPr>
    </w:p>
    <w:p w14:paraId="06DFCFD6" w14:textId="23F22D2E" w:rsidR="00545CD7" w:rsidRDefault="00545CD7">
      <w:pPr>
        <w:rPr>
          <w:rFonts w:ascii="Roboto" w:hAnsi="Roboto"/>
          <w:sz w:val="24"/>
          <w:szCs w:val="24"/>
        </w:rPr>
      </w:pPr>
      <w:r w:rsidRPr="001E13D5">
        <w:rPr>
          <w:rFonts w:ascii="Roboto" w:hAnsi="Roboto"/>
          <w:b/>
          <w:bCs/>
          <w:color w:val="BF8F00" w:themeColor="accent4" w:themeShade="BF"/>
          <w:sz w:val="24"/>
          <w:szCs w:val="24"/>
        </w:rPr>
        <w:t>To be regulated</w:t>
      </w:r>
      <w:r w:rsidR="00AA047B">
        <w:rPr>
          <w:rFonts w:ascii="Roboto" w:hAnsi="Roboto"/>
          <w:sz w:val="24"/>
          <w:szCs w:val="24"/>
        </w:rPr>
        <w:t>, the unit must</w:t>
      </w:r>
      <w:r>
        <w:rPr>
          <w:rFonts w:ascii="Roboto" w:hAnsi="Roboto"/>
          <w:sz w:val="24"/>
          <w:szCs w:val="24"/>
        </w:rPr>
        <w:t>:</w:t>
      </w:r>
    </w:p>
    <w:p w14:paraId="6CD8B22D" w14:textId="77777777" w:rsidR="00545CD7" w:rsidRDefault="00545CD7">
      <w:pPr>
        <w:rPr>
          <w:rFonts w:ascii="Roboto" w:hAnsi="Roboto"/>
          <w:sz w:val="24"/>
          <w:szCs w:val="24"/>
        </w:rPr>
      </w:pPr>
    </w:p>
    <w:p w14:paraId="36C6C7A4" w14:textId="4353AA19" w:rsidR="00545CD7" w:rsidRPr="00AA047B" w:rsidRDefault="00AA047B" w:rsidP="00AA047B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 w:rsidRPr="00AA047B">
        <w:rPr>
          <w:rFonts w:ascii="Roboto" w:hAnsi="Roboto"/>
          <w:sz w:val="24"/>
          <w:szCs w:val="24"/>
        </w:rPr>
        <w:t>B</w:t>
      </w:r>
      <w:r w:rsidR="00545CD7" w:rsidRPr="00AA047B">
        <w:rPr>
          <w:rFonts w:ascii="Roboto" w:hAnsi="Roboto"/>
          <w:sz w:val="24"/>
          <w:szCs w:val="24"/>
        </w:rPr>
        <w:t>e permitted or in interim status</w:t>
      </w:r>
      <w:r w:rsidR="004B1756">
        <w:rPr>
          <w:rFonts w:ascii="Roboto" w:hAnsi="Roboto"/>
          <w:sz w:val="24"/>
          <w:szCs w:val="24"/>
        </w:rPr>
        <w:t>;</w:t>
      </w:r>
      <w:r w:rsidR="00755795">
        <w:rPr>
          <w:rFonts w:ascii="Roboto" w:hAnsi="Roboto"/>
          <w:sz w:val="24"/>
          <w:szCs w:val="24"/>
        </w:rPr>
        <w:t xml:space="preserve"> </w:t>
      </w:r>
    </w:p>
    <w:p w14:paraId="6F326A30" w14:textId="24A1116E" w:rsidR="00545CD7" w:rsidRPr="00AA047B" w:rsidRDefault="00AA047B" w:rsidP="00AA047B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 w:rsidRPr="00AA047B">
        <w:rPr>
          <w:rFonts w:ascii="Roboto" w:hAnsi="Roboto"/>
          <w:sz w:val="24"/>
          <w:szCs w:val="24"/>
        </w:rPr>
        <w:t xml:space="preserve">Be a recycling unit at a facility that has a RCRA permit or is operating under an interim status due to some other hazardous waste management operation (such as a RCRA-permitted storage tank); </w:t>
      </w:r>
      <w:r w:rsidR="00925C58">
        <w:rPr>
          <w:rFonts w:ascii="Roboto" w:hAnsi="Roboto"/>
          <w:sz w:val="24"/>
          <w:szCs w:val="24"/>
        </w:rPr>
        <w:t>or,</w:t>
      </w:r>
    </w:p>
    <w:p w14:paraId="6F39CB1D" w14:textId="4C68935A" w:rsidR="00AA047B" w:rsidRPr="00AA047B" w:rsidRDefault="00755795" w:rsidP="00AA047B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Be</w:t>
      </w:r>
      <w:r w:rsidR="00AA047B" w:rsidRPr="00AA047B">
        <w:rPr>
          <w:rFonts w:ascii="Roboto" w:hAnsi="Roboto"/>
          <w:sz w:val="24"/>
          <w:szCs w:val="24"/>
        </w:rPr>
        <w:t xml:space="preserve"> a 90-day container or tank.</w:t>
      </w:r>
    </w:p>
    <w:p w14:paraId="129B6DCB" w14:textId="6FCFB080" w:rsidR="00AA047B" w:rsidRDefault="00AA047B">
      <w:pPr>
        <w:rPr>
          <w:rFonts w:ascii="Roboto" w:hAnsi="Roboto"/>
          <w:sz w:val="24"/>
          <w:szCs w:val="24"/>
        </w:rPr>
      </w:pPr>
    </w:p>
    <w:p w14:paraId="0DB321B4" w14:textId="61EA757C" w:rsidR="00AA047B" w:rsidRDefault="00AA047B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The hazardous waste being treated or recycled must contain at least 10 ppmw total organics.</w:t>
      </w:r>
    </w:p>
    <w:p w14:paraId="1A72500D" w14:textId="2E75BB85" w:rsidR="00545CD7" w:rsidRDefault="00545CD7">
      <w:pPr>
        <w:rPr>
          <w:rFonts w:ascii="Roboto" w:hAnsi="Roboto"/>
          <w:sz w:val="24"/>
          <w:szCs w:val="24"/>
        </w:rPr>
      </w:pPr>
    </w:p>
    <w:p w14:paraId="75A7AB04" w14:textId="1D3C937C" w:rsidR="00545CD7" w:rsidRPr="001E13D5" w:rsidRDefault="00545CD7">
      <w:pPr>
        <w:rPr>
          <w:rFonts w:ascii="Roboto" w:hAnsi="Roboto"/>
          <w:b/>
          <w:bCs/>
          <w:color w:val="BF8F00" w:themeColor="accent4" w:themeShade="BF"/>
          <w:sz w:val="24"/>
          <w:szCs w:val="24"/>
        </w:rPr>
      </w:pPr>
      <w:r w:rsidRPr="001E13D5">
        <w:rPr>
          <w:rFonts w:ascii="Roboto" w:hAnsi="Roboto"/>
          <w:b/>
          <w:bCs/>
          <w:color w:val="BF8F00" w:themeColor="accent4" w:themeShade="BF"/>
          <w:sz w:val="24"/>
          <w:szCs w:val="24"/>
        </w:rPr>
        <w:t>Exemptions:</w:t>
      </w:r>
    </w:p>
    <w:p w14:paraId="17CB9FCF" w14:textId="06E9596A" w:rsidR="00545CD7" w:rsidRDefault="00545CD7">
      <w:pPr>
        <w:rPr>
          <w:rFonts w:ascii="Roboto" w:hAnsi="Roboto"/>
          <w:sz w:val="24"/>
          <w:szCs w:val="24"/>
        </w:rPr>
      </w:pPr>
    </w:p>
    <w:p w14:paraId="4E706DC7" w14:textId="5E82A891" w:rsidR="00AA047B" w:rsidRPr="001E13D5" w:rsidRDefault="00AA047B" w:rsidP="001E13D5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 w:rsidRPr="001E13D5">
        <w:rPr>
          <w:rFonts w:ascii="Roboto" w:hAnsi="Roboto"/>
          <w:sz w:val="24"/>
          <w:szCs w:val="24"/>
        </w:rPr>
        <w:t>The recycling unit is at a facility that has no RCRA permit and is not operating under an interim status</w:t>
      </w:r>
      <w:r w:rsidR="004967AF">
        <w:rPr>
          <w:rFonts w:ascii="Roboto" w:hAnsi="Roboto"/>
          <w:sz w:val="24"/>
          <w:szCs w:val="24"/>
        </w:rPr>
        <w:t xml:space="preserve">; </w:t>
      </w:r>
      <w:r w:rsidR="001E13D5" w:rsidRPr="001E13D5">
        <w:rPr>
          <w:rFonts w:ascii="Roboto" w:hAnsi="Roboto"/>
          <w:sz w:val="24"/>
          <w:szCs w:val="24"/>
        </w:rPr>
        <w:t>or</w:t>
      </w:r>
      <w:r w:rsidR="004967AF">
        <w:rPr>
          <w:rFonts w:ascii="Roboto" w:hAnsi="Roboto"/>
          <w:sz w:val="24"/>
          <w:szCs w:val="24"/>
        </w:rPr>
        <w:t>,</w:t>
      </w:r>
    </w:p>
    <w:p w14:paraId="1A6BA71B" w14:textId="36570E15" w:rsidR="001E13D5" w:rsidRPr="001E13D5" w:rsidRDefault="001E13D5" w:rsidP="001E13D5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Your facility is</w:t>
      </w:r>
      <w:r w:rsidRPr="001E13D5">
        <w:rPr>
          <w:rFonts w:ascii="Roboto" w:hAnsi="Roboto"/>
          <w:sz w:val="24"/>
          <w:szCs w:val="24"/>
        </w:rPr>
        <w:t xml:space="preserve"> equipped and operating with air emissions controls complying with other air regulations (CAA, NSPS, NESHAP, MACT) in 40 CFR Parts 60, 61 or 63 for each affected process vent.</w:t>
      </w:r>
    </w:p>
    <w:p w14:paraId="39B09153" w14:textId="77777777" w:rsidR="00AA047B" w:rsidRDefault="00AA047B">
      <w:pPr>
        <w:rPr>
          <w:rFonts w:ascii="Roboto" w:hAnsi="Roboto"/>
          <w:sz w:val="24"/>
          <w:szCs w:val="24"/>
        </w:rPr>
      </w:pPr>
    </w:p>
    <w:p w14:paraId="5BAAB270" w14:textId="0A86447F" w:rsidR="00545CD7" w:rsidRPr="001E13D5" w:rsidRDefault="00545CD7">
      <w:pPr>
        <w:rPr>
          <w:rFonts w:ascii="Roboto" w:hAnsi="Roboto"/>
          <w:b/>
          <w:bCs/>
          <w:color w:val="BF8F00" w:themeColor="accent4" w:themeShade="BF"/>
          <w:sz w:val="24"/>
          <w:szCs w:val="24"/>
        </w:rPr>
      </w:pPr>
      <w:r w:rsidRPr="001E13D5">
        <w:rPr>
          <w:rFonts w:ascii="Roboto" w:hAnsi="Roboto"/>
          <w:b/>
          <w:bCs/>
          <w:color w:val="BF8F00" w:themeColor="accent4" w:themeShade="BF"/>
          <w:sz w:val="24"/>
          <w:szCs w:val="24"/>
        </w:rPr>
        <w:t>Requirements</w:t>
      </w:r>
      <w:r w:rsidR="00AA047B" w:rsidRPr="001E13D5">
        <w:rPr>
          <w:rFonts w:ascii="Roboto" w:hAnsi="Roboto"/>
          <w:b/>
          <w:bCs/>
          <w:color w:val="BF8F00" w:themeColor="accent4" w:themeShade="BF"/>
          <w:sz w:val="24"/>
          <w:szCs w:val="24"/>
        </w:rPr>
        <w:t>:</w:t>
      </w:r>
    </w:p>
    <w:p w14:paraId="16E19948" w14:textId="6890010E" w:rsidR="001E13D5" w:rsidRDefault="001E13D5">
      <w:pPr>
        <w:rPr>
          <w:rFonts w:ascii="Roboto" w:hAnsi="Roboto"/>
          <w:sz w:val="24"/>
          <w:szCs w:val="24"/>
        </w:rPr>
      </w:pPr>
    </w:p>
    <w:p w14:paraId="778570E4" w14:textId="553FC743" w:rsidR="001E13D5" w:rsidRDefault="001E13D5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lastRenderedPageBreak/>
        <w:t>If this regulation applies to you, then you’re required to first determine the emissions from all of those vents and if it’s less than 3 lb</w:t>
      </w:r>
      <w:r w:rsidR="00755795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 xml:space="preserve">/hour and 3.1 tons/year, no controls are required.  However, if it’s that rate or more, your facility must either find a way to reduce those emissions or use control devices that will reduce total organic emissions from all affected events by 95%.  </w:t>
      </w:r>
    </w:p>
    <w:p w14:paraId="791EA299" w14:textId="2750AFA9" w:rsidR="00AA047B" w:rsidRDefault="00AA047B">
      <w:pPr>
        <w:rPr>
          <w:rFonts w:ascii="Roboto" w:hAnsi="Roboto"/>
          <w:sz w:val="24"/>
          <w:szCs w:val="24"/>
        </w:rPr>
      </w:pPr>
    </w:p>
    <w:p w14:paraId="5D6FA568" w14:textId="328C4C40" w:rsidR="00AA047B" w:rsidRPr="00B36D2D" w:rsidRDefault="004B1756">
      <w:pPr>
        <w:rPr>
          <w:rFonts w:ascii="Roboto" w:hAnsi="Roboto"/>
          <w:b/>
          <w:bCs/>
          <w:color w:val="C00000"/>
          <w:sz w:val="28"/>
          <w:szCs w:val="28"/>
        </w:rPr>
      </w:pPr>
      <w:r w:rsidRPr="00B36D2D">
        <w:rPr>
          <w:rFonts w:ascii="Roboto" w:hAnsi="Roboto"/>
          <w:b/>
          <w:bCs/>
          <w:color w:val="C00000"/>
          <w:sz w:val="28"/>
          <w:szCs w:val="28"/>
        </w:rPr>
        <w:t>Subpart BB</w:t>
      </w:r>
    </w:p>
    <w:p w14:paraId="4B560FA3" w14:textId="3FA2B8A1" w:rsidR="004B1756" w:rsidRDefault="004B1756">
      <w:pPr>
        <w:rPr>
          <w:rFonts w:ascii="Roboto" w:hAnsi="Roboto"/>
          <w:sz w:val="24"/>
          <w:szCs w:val="24"/>
        </w:rPr>
      </w:pPr>
    </w:p>
    <w:p w14:paraId="6091DF37" w14:textId="012ECD3A" w:rsidR="004B1756" w:rsidRDefault="004B1756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This subpart </w:t>
      </w:r>
      <w:r w:rsidR="00755795">
        <w:rPr>
          <w:rFonts w:ascii="Roboto" w:hAnsi="Roboto"/>
          <w:sz w:val="24"/>
          <w:szCs w:val="24"/>
        </w:rPr>
        <w:t xml:space="preserve">is about </w:t>
      </w:r>
      <w:r>
        <w:rPr>
          <w:rFonts w:ascii="Roboto" w:hAnsi="Roboto"/>
          <w:sz w:val="24"/>
          <w:szCs w:val="24"/>
        </w:rPr>
        <w:t>equipment found in hazardous waste pipelines or the ancillary equipment associated with a hazardous waste tank.  These can be valves, pumps, compressors, pressure-relief devices, flanges, connectors, sampling connection systems or open-ended lines</w:t>
      </w:r>
      <w:r w:rsidR="00755795">
        <w:rPr>
          <w:rFonts w:ascii="Roboto" w:hAnsi="Roboto"/>
          <w:sz w:val="24"/>
          <w:szCs w:val="24"/>
        </w:rPr>
        <w:t>/</w:t>
      </w:r>
      <w:r>
        <w:rPr>
          <w:rFonts w:ascii="Roboto" w:hAnsi="Roboto"/>
          <w:sz w:val="24"/>
          <w:szCs w:val="24"/>
        </w:rPr>
        <w:t>valves.</w:t>
      </w:r>
    </w:p>
    <w:p w14:paraId="0B09B868" w14:textId="0EF4333E" w:rsidR="004B1756" w:rsidRDefault="004B1756">
      <w:pPr>
        <w:rPr>
          <w:rFonts w:ascii="Roboto" w:hAnsi="Roboto"/>
          <w:sz w:val="24"/>
          <w:szCs w:val="24"/>
        </w:rPr>
      </w:pPr>
    </w:p>
    <w:p w14:paraId="25184B5F" w14:textId="3B0DCF77" w:rsidR="004B1756" w:rsidRDefault="004B1756" w:rsidP="004B1756">
      <w:pPr>
        <w:rPr>
          <w:rFonts w:ascii="Roboto" w:hAnsi="Roboto"/>
          <w:sz w:val="24"/>
          <w:szCs w:val="24"/>
        </w:rPr>
      </w:pPr>
      <w:r w:rsidRPr="001E13D5">
        <w:rPr>
          <w:rFonts w:ascii="Roboto" w:hAnsi="Roboto"/>
          <w:b/>
          <w:bCs/>
          <w:color w:val="BF8F00" w:themeColor="accent4" w:themeShade="BF"/>
          <w:sz w:val="24"/>
          <w:szCs w:val="24"/>
        </w:rPr>
        <w:t>To be regulated</w:t>
      </w:r>
      <w:r>
        <w:rPr>
          <w:rFonts w:ascii="Roboto" w:hAnsi="Roboto"/>
          <w:sz w:val="24"/>
          <w:szCs w:val="24"/>
        </w:rPr>
        <w:t>, the equipment must:</w:t>
      </w:r>
    </w:p>
    <w:p w14:paraId="3010494A" w14:textId="77777777" w:rsidR="004B1756" w:rsidRDefault="004B1756" w:rsidP="004B1756">
      <w:pPr>
        <w:rPr>
          <w:rFonts w:ascii="Roboto" w:hAnsi="Roboto"/>
          <w:sz w:val="24"/>
          <w:szCs w:val="24"/>
        </w:rPr>
      </w:pPr>
    </w:p>
    <w:p w14:paraId="7BD8642F" w14:textId="195937D8" w:rsidR="004B1756" w:rsidRPr="00AA047B" w:rsidRDefault="004B1756" w:rsidP="004B1756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 w:rsidRPr="00AA047B">
        <w:rPr>
          <w:rFonts w:ascii="Roboto" w:hAnsi="Roboto"/>
          <w:sz w:val="24"/>
          <w:szCs w:val="24"/>
        </w:rPr>
        <w:t xml:space="preserve">Be </w:t>
      </w:r>
      <w:r>
        <w:rPr>
          <w:rFonts w:ascii="Roboto" w:hAnsi="Roboto"/>
          <w:sz w:val="24"/>
          <w:szCs w:val="24"/>
        </w:rPr>
        <w:t xml:space="preserve">part of a </w:t>
      </w:r>
      <w:r w:rsidRPr="00AA047B">
        <w:rPr>
          <w:rFonts w:ascii="Roboto" w:hAnsi="Roboto"/>
          <w:sz w:val="24"/>
          <w:szCs w:val="24"/>
        </w:rPr>
        <w:t>permitted or in interim status</w:t>
      </w:r>
      <w:r>
        <w:rPr>
          <w:rFonts w:ascii="Roboto" w:hAnsi="Roboto"/>
          <w:sz w:val="24"/>
          <w:szCs w:val="24"/>
        </w:rPr>
        <w:t xml:space="preserve"> unit;</w:t>
      </w:r>
      <w:r w:rsidR="00755795">
        <w:rPr>
          <w:rFonts w:ascii="Roboto" w:hAnsi="Roboto"/>
          <w:sz w:val="24"/>
          <w:szCs w:val="24"/>
        </w:rPr>
        <w:t xml:space="preserve"> </w:t>
      </w:r>
    </w:p>
    <w:p w14:paraId="37886A24" w14:textId="6133AA98" w:rsidR="004B1756" w:rsidRPr="00AA047B" w:rsidRDefault="004B1756" w:rsidP="004B1756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 w:rsidRPr="00AA047B">
        <w:rPr>
          <w:rFonts w:ascii="Roboto" w:hAnsi="Roboto"/>
          <w:sz w:val="24"/>
          <w:szCs w:val="24"/>
        </w:rPr>
        <w:t xml:space="preserve">Be </w:t>
      </w:r>
      <w:r>
        <w:rPr>
          <w:rFonts w:ascii="Roboto" w:hAnsi="Roboto"/>
          <w:sz w:val="24"/>
          <w:szCs w:val="24"/>
        </w:rPr>
        <w:t xml:space="preserve">part of a </w:t>
      </w:r>
      <w:r w:rsidRPr="00AA047B">
        <w:rPr>
          <w:rFonts w:ascii="Roboto" w:hAnsi="Roboto"/>
          <w:sz w:val="24"/>
          <w:szCs w:val="24"/>
        </w:rPr>
        <w:t>recycling unit at a facility that has a RCRA permit or is operating under an interim status due to some other hazardous waste management operation (such as a RCRA-permitted storage tank); o</w:t>
      </w:r>
      <w:r w:rsidR="00755795">
        <w:rPr>
          <w:rFonts w:ascii="Roboto" w:hAnsi="Roboto"/>
          <w:sz w:val="24"/>
          <w:szCs w:val="24"/>
        </w:rPr>
        <w:t>r,</w:t>
      </w:r>
    </w:p>
    <w:p w14:paraId="075CC5B7" w14:textId="034E102D" w:rsidR="004B1756" w:rsidRDefault="004B1756" w:rsidP="004B1756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Be part of a 9</w:t>
      </w:r>
      <w:r w:rsidRPr="00AA047B">
        <w:rPr>
          <w:rFonts w:ascii="Roboto" w:hAnsi="Roboto"/>
          <w:sz w:val="24"/>
          <w:szCs w:val="24"/>
        </w:rPr>
        <w:t>0-day container or tank.</w:t>
      </w:r>
    </w:p>
    <w:p w14:paraId="64CF3648" w14:textId="2F2A34D4" w:rsidR="004B1756" w:rsidRDefault="004B1756" w:rsidP="004B1756">
      <w:pPr>
        <w:rPr>
          <w:rFonts w:ascii="Roboto" w:hAnsi="Roboto"/>
          <w:sz w:val="24"/>
          <w:szCs w:val="24"/>
        </w:rPr>
      </w:pPr>
    </w:p>
    <w:p w14:paraId="01397586" w14:textId="5832263E" w:rsidR="004B1756" w:rsidRDefault="004B1756" w:rsidP="004B1756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The hazardous waste in the equipment must contain at least 10% total organics by weight.</w:t>
      </w:r>
    </w:p>
    <w:p w14:paraId="16F1FD01" w14:textId="5C83D917" w:rsidR="004B1756" w:rsidRDefault="004B1756" w:rsidP="004B1756">
      <w:pPr>
        <w:rPr>
          <w:rFonts w:ascii="Roboto" w:hAnsi="Roboto"/>
          <w:sz w:val="24"/>
          <w:szCs w:val="24"/>
        </w:rPr>
      </w:pPr>
    </w:p>
    <w:p w14:paraId="1BC5AD1E" w14:textId="77777777" w:rsidR="004B1756" w:rsidRPr="001E13D5" w:rsidRDefault="004B1756" w:rsidP="004B1756">
      <w:pPr>
        <w:rPr>
          <w:rFonts w:ascii="Roboto" w:hAnsi="Roboto"/>
          <w:b/>
          <w:bCs/>
          <w:color w:val="BF8F00" w:themeColor="accent4" w:themeShade="BF"/>
          <w:sz w:val="24"/>
          <w:szCs w:val="24"/>
        </w:rPr>
      </w:pPr>
      <w:r w:rsidRPr="001E13D5">
        <w:rPr>
          <w:rFonts w:ascii="Roboto" w:hAnsi="Roboto"/>
          <w:b/>
          <w:bCs/>
          <w:color w:val="BF8F00" w:themeColor="accent4" w:themeShade="BF"/>
          <w:sz w:val="24"/>
          <w:szCs w:val="24"/>
        </w:rPr>
        <w:t>Exemptions:</w:t>
      </w:r>
    </w:p>
    <w:p w14:paraId="098F2035" w14:textId="77777777" w:rsidR="004B1756" w:rsidRDefault="004B1756" w:rsidP="004B1756">
      <w:pPr>
        <w:rPr>
          <w:rFonts w:ascii="Roboto" w:hAnsi="Roboto"/>
          <w:sz w:val="24"/>
          <w:szCs w:val="24"/>
        </w:rPr>
      </w:pPr>
    </w:p>
    <w:p w14:paraId="52D34F98" w14:textId="352E79FF" w:rsidR="004B1756" w:rsidRPr="001E13D5" w:rsidRDefault="004B1756" w:rsidP="004B1756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 w:rsidRPr="001E13D5">
        <w:rPr>
          <w:rFonts w:ascii="Roboto" w:hAnsi="Roboto"/>
          <w:sz w:val="24"/>
          <w:szCs w:val="24"/>
        </w:rPr>
        <w:t>The recycling unit is at a facility that has no RCRA permit and is not operating under an interim status</w:t>
      </w:r>
      <w:r w:rsidR="00275D96">
        <w:rPr>
          <w:rFonts w:ascii="Roboto" w:hAnsi="Roboto"/>
          <w:sz w:val="24"/>
          <w:szCs w:val="24"/>
        </w:rPr>
        <w:t>;</w:t>
      </w:r>
      <w:r w:rsidRPr="001E13D5">
        <w:rPr>
          <w:rFonts w:ascii="Roboto" w:hAnsi="Roboto"/>
          <w:sz w:val="24"/>
          <w:szCs w:val="24"/>
        </w:rPr>
        <w:t xml:space="preserve"> </w:t>
      </w:r>
    </w:p>
    <w:p w14:paraId="495E939C" w14:textId="32391F8F" w:rsidR="004B1756" w:rsidRDefault="004B1756" w:rsidP="004B1756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 w:rsidRPr="004B1756">
        <w:rPr>
          <w:rFonts w:ascii="Roboto" w:hAnsi="Roboto"/>
          <w:sz w:val="24"/>
          <w:szCs w:val="24"/>
        </w:rPr>
        <w:t xml:space="preserve">The equipment is operated, monitored or repaired in accordance with air regulations (CAA, NSPS, NESHAP, MACT) </w:t>
      </w:r>
      <w:r>
        <w:rPr>
          <w:rFonts w:ascii="Roboto" w:hAnsi="Roboto"/>
          <w:sz w:val="24"/>
          <w:szCs w:val="24"/>
        </w:rPr>
        <w:t xml:space="preserve">for fugitive </w:t>
      </w:r>
      <w:r w:rsidR="00275D96">
        <w:rPr>
          <w:rFonts w:ascii="Roboto" w:hAnsi="Roboto"/>
          <w:sz w:val="24"/>
          <w:szCs w:val="24"/>
        </w:rPr>
        <w:t>equipment leaks from 40 CFR Part 60, 61 or 63; or</w:t>
      </w:r>
      <w:r w:rsidR="00755795">
        <w:rPr>
          <w:rFonts w:ascii="Roboto" w:hAnsi="Roboto"/>
          <w:sz w:val="24"/>
          <w:szCs w:val="24"/>
        </w:rPr>
        <w:t>,</w:t>
      </w:r>
    </w:p>
    <w:p w14:paraId="6E9A957A" w14:textId="40ABC841" w:rsidR="00275D96" w:rsidRDefault="00275D96" w:rsidP="004B1756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The equipment is in vacuum service because leaks would go back into the equipment.</w:t>
      </w:r>
    </w:p>
    <w:p w14:paraId="192E4F57" w14:textId="095B7B31" w:rsidR="00275D96" w:rsidRDefault="00275D96" w:rsidP="00275D96">
      <w:pPr>
        <w:rPr>
          <w:rFonts w:ascii="Roboto" w:hAnsi="Roboto"/>
          <w:sz w:val="24"/>
          <w:szCs w:val="24"/>
        </w:rPr>
      </w:pPr>
    </w:p>
    <w:p w14:paraId="67217288" w14:textId="77777777" w:rsidR="00275D96" w:rsidRPr="001E13D5" w:rsidRDefault="00275D96" w:rsidP="00275D96">
      <w:pPr>
        <w:rPr>
          <w:rFonts w:ascii="Roboto" w:hAnsi="Roboto"/>
          <w:b/>
          <w:bCs/>
          <w:color w:val="BF8F00" w:themeColor="accent4" w:themeShade="BF"/>
          <w:sz w:val="24"/>
          <w:szCs w:val="24"/>
        </w:rPr>
      </w:pPr>
      <w:r w:rsidRPr="001E13D5">
        <w:rPr>
          <w:rFonts w:ascii="Roboto" w:hAnsi="Roboto"/>
          <w:b/>
          <w:bCs/>
          <w:color w:val="BF8F00" w:themeColor="accent4" w:themeShade="BF"/>
          <w:sz w:val="24"/>
          <w:szCs w:val="24"/>
        </w:rPr>
        <w:t>Requirements:</w:t>
      </w:r>
    </w:p>
    <w:p w14:paraId="0933A94C" w14:textId="77777777" w:rsidR="00275D96" w:rsidRDefault="00275D96" w:rsidP="00275D96">
      <w:pPr>
        <w:rPr>
          <w:rFonts w:ascii="Roboto" w:hAnsi="Roboto"/>
          <w:sz w:val="24"/>
          <w:szCs w:val="24"/>
        </w:rPr>
      </w:pPr>
    </w:p>
    <w:p w14:paraId="1591CB83" w14:textId="13DF605D" w:rsidR="00275D96" w:rsidRDefault="00275D96" w:rsidP="00275D96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If this regulation applies to you</w:t>
      </w:r>
      <w:r w:rsidR="00ED638A">
        <w:rPr>
          <w:rFonts w:ascii="Roboto" w:hAnsi="Roboto"/>
          <w:sz w:val="24"/>
          <w:szCs w:val="24"/>
        </w:rPr>
        <w:t xml:space="preserve">r company, you’ll be required to implement an LDAR program (Leak Detection and Repair) for the applicable equipment.  </w:t>
      </w:r>
      <w:r w:rsidR="00A225B9">
        <w:rPr>
          <w:rFonts w:ascii="Roboto" w:hAnsi="Roboto"/>
          <w:sz w:val="24"/>
          <w:szCs w:val="24"/>
        </w:rPr>
        <w:t>LDAR programs</w:t>
      </w:r>
      <w:r w:rsidR="00755795">
        <w:rPr>
          <w:rFonts w:ascii="Roboto" w:hAnsi="Roboto"/>
          <w:sz w:val="24"/>
          <w:szCs w:val="24"/>
        </w:rPr>
        <w:t xml:space="preserve"> are a significant effort and</w:t>
      </w:r>
      <w:r w:rsidR="00A225B9">
        <w:rPr>
          <w:rFonts w:ascii="Roboto" w:hAnsi="Roboto"/>
          <w:sz w:val="24"/>
          <w:szCs w:val="24"/>
        </w:rPr>
        <w:t xml:space="preserve"> have their own </w:t>
      </w:r>
      <w:r w:rsidR="00114FA9">
        <w:rPr>
          <w:rFonts w:ascii="Roboto" w:hAnsi="Roboto"/>
          <w:sz w:val="24"/>
          <w:szCs w:val="24"/>
        </w:rPr>
        <w:t>design standards</w:t>
      </w:r>
      <w:r w:rsidR="00925C58">
        <w:rPr>
          <w:rFonts w:ascii="Roboto" w:hAnsi="Roboto"/>
          <w:sz w:val="24"/>
          <w:szCs w:val="24"/>
        </w:rPr>
        <w:t>, tagging,</w:t>
      </w:r>
      <w:r w:rsidR="00114FA9">
        <w:rPr>
          <w:rFonts w:ascii="Roboto" w:hAnsi="Roboto"/>
          <w:sz w:val="24"/>
          <w:szCs w:val="24"/>
        </w:rPr>
        <w:t xml:space="preserve"> and </w:t>
      </w:r>
      <w:r w:rsidR="00A225B9">
        <w:rPr>
          <w:rFonts w:ascii="Roboto" w:hAnsi="Roboto"/>
          <w:sz w:val="24"/>
          <w:szCs w:val="24"/>
        </w:rPr>
        <w:t>recordkeeping, reporting, inspection and monitoring requirements.</w:t>
      </w:r>
    </w:p>
    <w:p w14:paraId="3CC7A81C" w14:textId="5289150F" w:rsidR="00A225B9" w:rsidRDefault="00A225B9" w:rsidP="00275D96">
      <w:pPr>
        <w:rPr>
          <w:rFonts w:ascii="Roboto" w:hAnsi="Roboto"/>
          <w:sz w:val="24"/>
          <w:szCs w:val="24"/>
        </w:rPr>
      </w:pPr>
    </w:p>
    <w:p w14:paraId="6FF9C6F3" w14:textId="6C390A7F" w:rsidR="00A225B9" w:rsidRPr="00B36D2D" w:rsidRDefault="00A225B9" w:rsidP="00275D96">
      <w:pPr>
        <w:rPr>
          <w:rFonts w:ascii="Roboto" w:hAnsi="Roboto"/>
          <w:b/>
          <w:bCs/>
          <w:color w:val="C00000"/>
          <w:sz w:val="28"/>
          <w:szCs w:val="28"/>
        </w:rPr>
      </w:pPr>
      <w:r w:rsidRPr="00B36D2D">
        <w:rPr>
          <w:rFonts w:ascii="Roboto" w:hAnsi="Roboto"/>
          <w:b/>
          <w:bCs/>
          <w:color w:val="C00000"/>
          <w:sz w:val="28"/>
          <w:szCs w:val="28"/>
        </w:rPr>
        <w:t>Subpart CC</w:t>
      </w:r>
    </w:p>
    <w:p w14:paraId="5D2A05F0" w14:textId="3032AEB1" w:rsidR="004B1756" w:rsidRDefault="004B1756">
      <w:pPr>
        <w:rPr>
          <w:rFonts w:ascii="Roboto" w:hAnsi="Roboto"/>
          <w:sz w:val="24"/>
          <w:szCs w:val="24"/>
        </w:rPr>
      </w:pPr>
    </w:p>
    <w:p w14:paraId="23648DD3" w14:textId="0BED5AAF" w:rsidR="004B1756" w:rsidRDefault="00F15990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lastRenderedPageBreak/>
        <w:t xml:space="preserve">This regulation </w:t>
      </w:r>
      <w:r w:rsidR="00925C58">
        <w:rPr>
          <w:rFonts w:ascii="Roboto" w:hAnsi="Roboto"/>
          <w:sz w:val="24"/>
          <w:szCs w:val="24"/>
        </w:rPr>
        <w:t xml:space="preserve">applies to </w:t>
      </w:r>
      <w:r>
        <w:rPr>
          <w:rFonts w:ascii="Roboto" w:hAnsi="Roboto"/>
          <w:sz w:val="24"/>
          <w:szCs w:val="24"/>
        </w:rPr>
        <w:t xml:space="preserve">hazardous waste tanks, containers and </w:t>
      </w:r>
      <w:r w:rsidRPr="00B36D2D">
        <w:rPr>
          <w:rFonts w:ascii="Roboto" w:hAnsi="Roboto"/>
          <w:sz w:val="24"/>
          <w:szCs w:val="24"/>
        </w:rPr>
        <w:t>surface impoundments</w:t>
      </w:r>
      <w:r>
        <w:rPr>
          <w:rFonts w:ascii="Roboto" w:hAnsi="Roboto"/>
          <w:sz w:val="24"/>
          <w:szCs w:val="24"/>
        </w:rPr>
        <w:t xml:space="preserve"> (lagoons, holding/storage pits, ponds, etc).</w:t>
      </w:r>
    </w:p>
    <w:p w14:paraId="3A7193CC" w14:textId="77777777" w:rsidR="00F15990" w:rsidRDefault="00F15990" w:rsidP="00F15990">
      <w:pPr>
        <w:rPr>
          <w:rFonts w:ascii="Roboto" w:hAnsi="Roboto"/>
          <w:b/>
          <w:bCs/>
          <w:color w:val="BF8F00" w:themeColor="accent4" w:themeShade="BF"/>
          <w:sz w:val="24"/>
          <w:szCs w:val="24"/>
        </w:rPr>
      </w:pPr>
    </w:p>
    <w:p w14:paraId="5BBF06C0" w14:textId="5C47681A" w:rsidR="00F15990" w:rsidRDefault="00F15990" w:rsidP="00F15990">
      <w:pPr>
        <w:rPr>
          <w:rFonts w:ascii="Roboto" w:hAnsi="Roboto"/>
          <w:sz w:val="24"/>
          <w:szCs w:val="24"/>
        </w:rPr>
      </w:pPr>
      <w:r w:rsidRPr="001E13D5">
        <w:rPr>
          <w:rFonts w:ascii="Roboto" w:hAnsi="Roboto"/>
          <w:b/>
          <w:bCs/>
          <w:color w:val="BF8F00" w:themeColor="accent4" w:themeShade="BF"/>
          <w:sz w:val="24"/>
          <w:szCs w:val="24"/>
        </w:rPr>
        <w:t>To be regulated</w:t>
      </w:r>
      <w:r>
        <w:rPr>
          <w:rFonts w:ascii="Roboto" w:hAnsi="Roboto"/>
          <w:sz w:val="24"/>
          <w:szCs w:val="24"/>
        </w:rPr>
        <w:t>, the equipment must:</w:t>
      </w:r>
    </w:p>
    <w:p w14:paraId="4A72DB3A" w14:textId="77777777" w:rsidR="00F15990" w:rsidRDefault="00F15990" w:rsidP="00F15990">
      <w:pPr>
        <w:rPr>
          <w:rFonts w:ascii="Roboto" w:hAnsi="Roboto"/>
          <w:sz w:val="24"/>
          <w:szCs w:val="24"/>
        </w:rPr>
      </w:pPr>
    </w:p>
    <w:p w14:paraId="0564FB8D" w14:textId="0CA86722" w:rsidR="00F15990" w:rsidRPr="00AA047B" w:rsidRDefault="00F15990" w:rsidP="00F15990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 w:rsidRPr="00AA047B">
        <w:rPr>
          <w:rFonts w:ascii="Roboto" w:hAnsi="Roboto"/>
          <w:sz w:val="24"/>
          <w:szCs w:val="24"/>
        </w:rPr>
        <w:t xml:space="preserve">Be </w:t>
      </w:r>
      <w:r>
        <w:rPr>
          <w:rFonts w:ascii="Roboto" w:hAnsi="Roboto"/>
          <w:sz w:val="24"/>
          <w:szCs w:val="24"/>
        </w:rPr>
        <w:t xml:space="preserve">part of a </w:t>
      </w:r>
      <w:r w:rsidRPr="00AA047B">
        <w:rPr>
          <w:rFonts w:ascii="Roboto" w:hAnsi="Roboto"/>
          <w:sz w:val="24"/>
          <w:szCs w:val="24"/>
        </w:rPr>
        <w:t>permitted or in interim status</w:t>
      </w:r>
      <w:r>
        <w:rPr>
          <w:rFonts w:ascii="Roboto" w:hAnsi="Roboto"/>
          <w:sz w:val="24"/>
          <w:szCs w:val="24"/>
        </w:rPr>
        <w:t xml:space="preserve"> unit;</w:t>
      </w:r>
      <w:r w:rsidRPr="00F15990">
        <w:rPr>
          <w:rFonts w:ascii="Roboto" w:hAnsi="Roboto"/>
          <w:sz w:val="24"/>
          <w:szCs w:val="24"/>
        </w:rPr>
        <w:t xml:space="preserve"> </w:t>
      </w:r>
      <w:r w:rsidRPr="00AA047B">
        <w:rPr>
          <w:rFonts w:ascii="Roboto" w:hAnsi="Roboto"/>
          <w:sz w:val="24"/>
          <w:szCs w:val="24"/>
        </w:rPr>
        <w:t>or</w:t>
      </w:r>
      <w:r w:rsidR="00755795">
        <w:rPr>
          <w:rFonts w:ascii="Roboto" w:hAnsi="Roboto"/>
          <w:sz w:val="24"/>
          <w:szCs w:val="24"/>
        </w:rPr>
        <w:t>,</w:t>
      </w:r>
    </w:p>
    <w:p w14:paraId="5ABF3C74" w14:textId="4456DE1E" w:rsidR="00F15990" w:rsidRDefault="00F15990" w:rsidP="00F15990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Be a 9</w:t>
      </w:r>
      <w:r w:rsidRPr="00AA047B">
        <w:rPr>
          <w:rFonts w:ascii="Roboto" w:hAnsi="Roboto"/>
          <w:sz w:val="24"/>
          <w:szCs w:val="24"/>
        </w:rPr>
        <w:t>0-day container or tank.</w:t>
      </w:r>
    </w:p>
    <w:p w14:paraId="757F0521" w14:textId="77777777" w:rsidR="00F15990" w:rsidRDefault="00F15990" w:rsidP="00F15990">
      <w:pPr>
        <w:rPr>
          <w:rFonts w:ascii="Roboto" w:hAnsi="Roboto"/>
          <w:sz w:val="24"/>
          <w:szCs w:val="24"/>
        </w:rPr>
      </w:pPr>
    </w:p>
    <w:p w14:paraId="3E3C293E" w14:textId="512F1B6A" w:rsidR="00545CD7" w:rsidRDefault="00F15990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Units must receive hazardous waste containing greater than or equal to 500 ppmw volatile organics at the </w:t>
      </w:r>
      <w:r w:rsidRPr="00925C58">
        <w:rPr>
          <w:rFonts w:ascii="Roboto" w:hAnsi="Roboto"/>
          <w:i/>
          <w:iCs/>
          <w:sz w:val="24"/>
          <w:szCs w:val="24"/>
        </w:rPr>
        <w:t>point of waste origination</w:t>
      </w:r>
      <w:r>
        <w:rPr>
          <w:rFonts w:ascii="Roboto" w:hAnsi="Roboto"/>
          <w:sz w:val="24"/>
          <w:szCs w:val="24"/>
        </w:rPr>
        <w:t xml:space="preserve">.  For generators, the point of origination is the </w:t>
      </w:r>
      <w:r w:rsidR="00925C58">
        <w:rPr>
          <w:rFonts w:ascii="Roboto" w:hAnsi="Roboto"/>
          <w:sz w:val="24"/>
          <w:szCs w:val="24"/>
        </w:rPr>
        <w:t xml:space="preserve">same as the </w:t>
      </w:r>
      <w:r>
        <w:rPr>
          <w:rFonts w:ascii="Roboto" w:hAnsi="Roboto"/>
          <w:sz w:val="24"/>
          <w:szCs w:val="24"/>
        </w:rPr>
        <w:t xml:space="preserve">point of generation.  For TSDF facilities, the point of origination is where the owner accepts delivery/takes </w:t>
      </w:r>
      <w:r w:rsidR="004967AF">
        <w:rPr>
          <w:rFonts w:ascii="Roboto" w:hAnsi="Roboto"/>
          <w:sz w:val="24"/>
          <w:szCs w:val="24"/>
        </w:rPr>
        <w:t>possession</w:t>
      </w:r>
      <w:r>
        <w:rPr>
          <w:rFonts w:ascii="Roboto" w:hAnsi="Roboto"/>
          <w:sz w:val="24"/>
          <w:szCs w:val="24"/>
        </w:rPr>
        <w:t xml:space="preserve"> of hazardous waste.</w:t>
      </w:r>
    </w:p>
    <w:p w14:paraId="51B62475" w14:textId="53A16CAD" w:rsidR="00F15990" w:rsidRDefault="00F15990">
      <w:pPr>
        <w:rPr>
          <w:rFonts w:ascii="Roboto" w:hAnsi="Roboto"/>
          <w:sz w:val="24"/>
          <w:szCs w:val="24"/>
        </w:rPr>
      </w:pPr>
    </w:p>
    <w:p w14:paraId="7ACDE78A" w14:textId="77777777" w:rsidR="00F15990" w:rsidRPr="001E13D5" w:rsidRDefault="00F15990" w:rsidP="00F15990">
      <w:pPr>
        <w:rPr>
          <w:rFonts w:ascii="Roboto" w:hAnsi="Roboto"/>
          <w:b/>
          <w:bCs/>
          <w:color w:val="BF8F00" w:themeColor="accent4" w:themeShade="BF"/>
          <w:sz w:val="24"/>
          <w:szCs w:val="24"/>
        </w:rPr>
      </w:pPr>
      <w:r w:rsidRPr="001E13D5">
        <w:rPr>
          <w:rFonts w:ascii="Roboto" w:hAnsi="Roboto"/>
          <w:b/>
          <w:bCs/>
          <w:color w:val="BF8F00" w:themeColor="accent4" w:themeShade="BF"/>
          <w:sz w:val="24"/>
          <w:szCs w:val="24"/>
        </w:rPr>
        <w:t>Exemptions:</w:t>
      </w:r>
    </w:p>
    <w:p w14:paraId="4838A5D9" w14:textId="77777777" w:rsidR="00F15990" w:rsidRDefault="00F15990" w:rsidP="00F15990">
      <w:pPr>
        <w:rPr>
          <w:rFonts w:ascii="Roboto" w:hAnsi="Roboto"/>
          <w:sz w:val="24"/>
          <w:szCs w:val="24"/>
        </w:rPr>
      </w:pPr>
    </w:p>
    <w:p w14:paraId="20C865BD" w14:textId="5ED40B99" w:rsidR="00F15990" w:rsidRDefault="00F15990" w:rsidP="00F15990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Satellite accumulation containers;</w:t>
      </w:r>
      <w:r w:rsidR="004967AF">
        <w:rPr>
          <w:rFonts w:ascii="Roboto" w:hAnsi="Roboto"/>
          <w:sz w:val="24"/>
          <w:szCs w:val="24"/>
        </w:rPr>
        <w:t xml:space="preserve"> </w:t>
      </w:r>
    </w:p>
    <w:p w14:paraId="7F6BF7C1" w14:textId="72C890EA" w:rsidR="00F15990" w:rsidRDefault="00F15990" w:rsidP="00F15990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Small Quantity Generators’ 180/270 day tanks and containers;</w:t>
      </w:r>
      <w:r w:rsidR="004967AF">
        <w:rPr>
          <w:rFonts w:ascii="Roboto" w:hAnsi="Roboto"/>
          <w:sz w:val="24"/>
          <w:szCs w:val="24"/>
        </w:rPr>
        <w:t xml:space="preserve"> </w:t>
      </w:r>
    </w:p>
    <w:p w14:paraId="58FDBF42" w14:textId="6416E60C" w:rsidR="00F15990" w:rsidRDefault="00F15990" w:rsidP="00F15990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Containers with a design capacity of less than or equal to 26.4 gallons;</w:t>
      </w:r>
    </w:p>
    <w:p w14:paraId="5D84443B" w14:textId="6B63C099" w:rsidR="00F15990" w:rsidRDefault="00F15990" w:rsidP="00F15990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Units used solely for the onsite treatment or storage of remediation wastes under state or RCRA corrective action or CERCLA;</w:t>
      </w:r>
    </w:p>
    <w:p w14:paraId="6CE08FE3" w14:textId="0170E8A3" w:rsidR="00F15990" w:rsidRDefault="00F15990" w:rsidP="00F15990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Units not subject to substantive RCRA standards, including wastewater treatment units, elementary neutralization units, immediate response units and totally enclosed treatment units;</w:t>
      </w:r>
    </w:p>
    <w:p w14:paraId="6399550F" w14:textId="1F3397F4" w:rsidR="00F15990" w:rsidRDefault="00F15990" w:rsidP="00F15990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Units that receive radioactive mixed wastes; </w:t>
      </w:r>
      <w:r w:rsidR="00925C58">
        <w:rPr>
          <w:rFonts w:ascii="Roboto" w:hAnsi="Roboto"/>
          <w:sz w:val="24"/>
          <w:szCs w:val="24"/>
        </w:rPr>
        <w:t>or,</w:t>
      </w:r>
    </w:p>
    <w:p w14:paraId="72D31052" w14:textId="2B9CB67D" w:rsidR="00F15990" w:rsidRDefault="00925C58" w:rsidP="006D7F8B">
      <w:pPr>
        <w:pStyle w:val="ListParagraph"/>
        <w:numPr>
          <w:ilvl w:val="0"/>
          <w:numId w:val="2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E</w:t>
      </w:r>
      <w:r w:rsidR="00F15990" w:rsidRPr="004B1756">
        <w:rPr>
          <w:rFonts w:ascii="Roboto" w:hAnsi="Roboto"/>
          <w:sz w:val="24"/>
          <w:szCs w:val="24"/>
        </w:rPr>
        <w:t xml:space="preserve">quipment </w:t>
      </w:r>
      <w:r w:rsidR="00F15990">
        <w:rPr>
          <w:rFonts w:ascii="Roboto" w:hAnsi="Roboto"/>
          <w:sz w:val="24"/>
          <w:szCs w:val="24"/>
        </w:rPr>
        <w:t>with air emissions controls</w:t>
      </w:r>
      <w:r w:rsidR="00F15990" w:rsidRPr="004B1756">
        <w:rPr>
          <w:rFonts w:ascii="Roboto" w:hAnsi="Roboto"/>
          <w:sz w:val="24"/>
          <w:szCs w:val="24"/>
        </w:rPr>
        <w:t xml:space="preserve"> in accordance with air regulations (CAA, NSPS, NESHAP, MACT) </w:t>
      </w:r>
      <w:r w:rsidR="006D7F8B">
        <w:rPr>
          <w:rFonts w:ascii="Roboto" w:hAnsi="Roboto"/>
          <w:sz w:val="24"/>
          <w:szCs w:val="24"/>
        </w:rPr>
        <w:t xml:space="preserve">in </w:t>
      </w:r>
      <w:r w:rsidR="00F15990">
        <w:rPr>
          <w:rFonts w:ascii="Roboto" w:hAnsi="Roboto"/>
          <w:sz w:val="24"/>
          <w:szCs w:val="24"/>
        </w:rPr>
        <w:t>40 CFR Part 60, 61 or 63</w:t>
      </w:r>
      <w:r w:rsidR="006D7F8B">
        <w:rPr>
          <w:rFonts w:ascii="Roboto" w:hAnsi="Roboto"/>
          <w:sz w:val="24"/>
          <w:szCs w:val="24"/>
        </w:rPr>
        <w:t>.</w:t>
      </w:r>
    </w:p>
    <w:p w14:paraId="2EADA429" w14:textId="02CA2E1B" w:rsidR="00B36D2D" w:rsidRDefault="00B36D2D" w:rsidP="00B36D2D">
      <w:pPr>
        <w:rPr>
          <w:rFonts w:ascii="Roboto" w:hAnsi="Roboto"/>
          <w:sz w:val="24"/>
          <w:szCs w:val="24"/>
        </w:rPr>
      </w:pPr>
    </w:p>
    <w:p w14:paraId="0BB90077" w14:textId="77777777" w:rsidR="00B36D2D" w:rsidRPr="001E13D5" w:rsidRDefault="00B36D2D" w:rsidP="00B36D2D">
      <w:pPr>
        <w:rPr>
          <w:rFonts w:ascii="Roboto" w:hAnsi="Roboto"/>
          <w:b/>
          <w:bCs/>
          <w:color w:val="BF8F00" w:themeColor="accent4" w:themeShade="BF"/>
          <w:sz w:val="24"/>
          <w:szCs w:val="24"/>
        </w:rPr>
      </w:pPr>
      <w:r w:rsidRPr="001E13D5">
        <w:rPr>
          <w:rFonts w:ascii="Roboto" w:hAnsi="Roboto"/>
          <w:b/>
          <w:bCs/>
          <w:color w:val="BF8F00" w:themeColor="accent4" w:themeShade="BF"/>
          <w:sz w:val="24"/>
          <w:szCs w:val="24"/>
        </w:rPr>
        <w:t>Requirements:</w:t>
      </w:r>
    </w:p>
    <w:p w14:paraId="53538735" w14:textId="77777777" w:rsidR="00B36D2D" w:rsidRDefault="00B36D2D" w:rsidP="00B36D2D">
      <w:pPr>
        <w:rPr>
          <w:rFonts w:ascii="Roboto" w:hAnsi="Roboto"/>
          <w:sz w:val="24"/>
          <w:szCs w:val="24"/>
        </w:rPr>
      </w:pPr>
    </w:p>
    <w:p w14:paraId="25F6A6F5" w14:textId="77777777" w:rsidR="00925C58" w:rsidRDefault="00B36D2D" w:rsidP="00B36D2D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If this regulation applies to your company, you’ll </w:t>
      </w:r>
      <w:r>
        <w:rPr>
          <w:rFonts w:ascii="Roboto" w:hAnsi="Roboto"/>
          <w:sz w:val="24"/>
          <w:szCs w:val="24"/>
        </w:rPr>
        <w:t xml:space="preserve">first need to determine the volatile organic concentration for every hazardous waste managed in one of these units.  If the concentration of every waste entering a unit is less than 500 ppmw, no emission controls will be required.  </w:t>
      </w:r>
    </w:p>
    <w:p w14:paraId="18631A8A" w14:textId="77777777" w:rsidR="00925C58" w:rsidRDefault="00925C58" w:rsidP="00B36D2D">
      <w:pPr>
        <w:rPr>
          <w:rFonts w:ascii="Roboto" w:hAnsi="Roboto"/>
          <w:sz w:val="24"/>
          <w:szCs w:val="24"/>
        </w:rPr>
      </w:pPr>
    </w:p>
    <w:p w14:paraId="215772AA" w14:textId="026FDC4D" w:rsidR="00B36D2D" w:rsidRDefault="00B36D2D" w:rsidP="00B36D2D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Even if </w:t>
      </w:r>
      <w:r w:rsidR="00925C58">
        <w:rPr>
          <w:rFonts w:ascii="Roboto" w:hAnsi="Roboto"/>
          <w:sz w:val="24"/>
          <w:szCs w:val="24"/>
        </w:rPr>
        <w:t>your</w:t>
      </w:r>
      <w:r>
        <w:rPr>
          <w:rFonts w:ascii="Roboto" w:hAnsi="Roboto"/>
          <w:sz w:val="24"/>
          <w:szCs w:val="24"/>
        </w:rPr>
        <w:t xml:space="preserve"> tank contains less than 500 ppmw, if anywhere along the way to the tank from point of origination is 500 ppmw or more, you’ll need the emissions controls</w:t>
      </w:r>
      <w:r w:rsidR="0008144E">
        <w:rPr>
          <w:rFonts w:ascii="Roboto" w:hAnsi="Roboto"/>
          <w:sz w:val="24"/>
          <w:szCs w:val="24"/>
        </w:rPr>
        <w:t>.</w:t>
      </w:r>
    </w:p>
    <w:p w14:paraId="76F86184" w14:textId="31C209E1" w:rsidR="00114FA9" w:rsidRDefault="00114FA9" w:rsidP="00B36D2D">
      <w:pPr>
        <w:rPr>
          <w:rFonts w:ascii="Roboto" w:hAnsi="Roboto"/>
          <w:sz w:val="24"/>
          <w:szCs w:val="24"/>
        </w:rPr>
      </w:pPr>
    </w:p>
    <w:p w14:paraId="7C01B934" w14:textId="1B3E792E" w:rsidR="00114FA9" w:rsidRPr="00114FA9" w:rsidRDefault="00114FA9" w:rsidP="00B36D2D">
      <w:pPr>
        <w:rPr>
          <w:rFonts w:ascii="Roboto" w:hAnsi="Roboto"/>
          <w:i/>
          <w:iCs/>
          <w:sz w:val="24"/>
          <w:szCs w:val="24"/>
        </w:rPr>
      </w:pPr>
      <w:r w:rsidRPr="00114FA9">
        <w:rPr>
          <w:rFonts w:ascii="Roboto" w:hAnsi="Roboto"/>
          <w:i/>
          <w:iCs/>
          <w:sz w:val="24"/>
          <w:szCs w:val="24"/>
        </w:rPr>
        <w:t>Tanks</w:t>
      </w:r>
    </w:p>
    <w:p w14:paraId="2AD8E2A9" w14:textId="5D7C4223" w:rsidR="00B36D2D" w:rsidRDefault="00B36D2D" w:rsidP="00B36D2D">
      <w:pPr>
        <w:rPr>
          <w:rFonts w:ascii="Roboto" w:hAnsi="Roboto"/>
          <w:sz w:val="24"/>
          <w:szCs w:val="24"/>
        </w:rPr>
      </w:pPr>
    </w:p>
    <w:p w14:paraId="7A4309FC" w14:textId="1F1FFDA1" w:rsidR="00B36D2D" w:rsidRDefault="00114FA9" w:rsidP="00B36D2D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For low vapor pressure wastes, a tank with a fixed roof with no gaps</w:t>
      </w:r>
      <w:r w:rsidR="00925C58">
        <w:rPr>
          <w:rFonts w:ascii="Roboto" w:hAnsi="Roboto"/>
          <w:sz w:val="24"/>
          <w:szCs w:val="24"/>
        </w:rPr>
        <w:t xml:space="preserve"> or</w:t>
      </w:r>
      <w:r>
        <w:rPr>
          <w:rFonts w:ascii="Roboto" w:hAnsi="Roboto"/>
          <w:sz w:val="24"/>
          <w:szCs w:val="24"/>
        </w:rPr>
        <w:t xml:space="preserve"> openings</w:t>
      </w:r>
      <w:r w:rsidR="00925C58">
        <w:rPr>
          <w:rFonts w:ascii="Roboto" w:hAnsi="Roboto"/>
          <w:sz w:val="24"/>
          <w:szCs w:val="24"/>
        </w:rPr>
        <w:t xml:space="preserve"> </w:t>
      </w:r>
      <w:r>
        <w:rPr>
          <w:rFonts w:ascii="Roboto" w:hAnsi="Roboto"/>
          <w:sz w:val="24"/>
          <w:szCs w:val="24"/>
        </w:rPr>
        <w:t xml:space="preserve">between the roof edge and tank wall can be used.  </w:t>
      </w:r>
      <w:r w:rsidR="0008144E">
        <w:rPr>
          <w:rFonts w:ascii="Roboto" w:hAnsi="Roboto"/>
          <w:sz w:val="24"/>
          <w:szCs w:val="24"/>
        </w:rPr>
        <w:t>F</w:t>
      </w:r>
      <w:r>
        <w:rPr>
          <w:rFonts w:ascii="Roboto" w:hAnsi="Roboto"/>
          <w:sz w:val="24"/>
          <w:szCs w:val="24"/>
        </w:rPr>
        <w:t xml:space="preserve">or all other wastes, there are </w:t>
      </w:r>
      <w:r w:rsidR="00BF6BD7">
        <w:rPr>
          <w:rFonts w:ascii="Roboto" w:hAnsi="Roboto"/>
          <w:sz w:val="24"/>
          <w:szCs w:val="24"/>
        </w:rPr>
        <w:t xml:space="preserve">several </w:t>
      </w:r>
      <w:r>
        <w:rPr>
          <w:rFonts w:ascii="Roboto" w:hAnsi="Roboto"/>
          <w:sz w:val="24"/>
          <w:szCs w:val="24"/>
        </w:rPr>
        <w:t>options (floating roof, fixed roof with control device, enclosure vented</w:t>
      </w:r>
      <w:r w:rsidR="00BF6BD7">
        <w:rPr>
          <w:rFonts w:ascii="Roboto" w:hAnsi="Roboto"/>
          <w:sz w:val="24"/>
          <w:szCs w:val="24"/>
        </w:rPr>
        <w:t xml:space="preserve"> to </w:t>
      </w:r>
      <w:r>
        <w:rPr>
          <w:rFonts w:ascii="Roboto" w:hAnsi="Roboto"/>
          <w:sz w:val="24"/>
          <w:szCs w:val="24"/>
        </w:rPr>
        <w:t>enclosed combustion device</w:t>
      </w:r>
      <w:r w:rsidR="00BF6BD7">
        <w:rPr>
          <w:rFonts w:ascii="Roboto" w:hAnsi="Roboto"/>
          <w:sz w:val="24"/>
          <w:szCs w:val="24"/>
        </w:rPr>
        <w:t xml:space="preserve"> or pressurized tank).</w:t>
      </w:r>
      <w:r w:rsidR="0008144E">
        <w:rPr>
          <w:rFonts w:ascii="Roboto" w:hAnsi="Roboto"/>
          <w:sz w:val="24"/>
          <w:szCs w:val="24"/>
        </w:rPr>
        <w:t xml:space="preserve"> Control devices can be a flare or carbon adsorbers.</w:t>
      </w:r>
    </w:p>
    <w:p w14:paraId="7B38B868" w14:textId="4A075B1A" w:rsidR="0008144E" w:rsidRDefault="0008144E" w:rsidP="00B36D2D">
      <w:pPr>
        <w:rPr>
          <w:rFonts w:ascii="Roboto" w:hAnsi="Roboto"/>
          <w:sz w:val="24"/>
          <w:szCs w:val="24"/>
        </w:rPr>
      </w:pPr>
    </w:p>
    <w:p w14:paraId="173ECEE3" w14:textId="03A80972" w:rsidR="0008144E" w:rsidRPr="008C7E1A" w:rsidRDefault="0008144E" w:rsidP="00B36D2D">
      <w:pPr>
        <w:rPr>
          <w:rFonts w:ascii="Roboto" w:hAnsi="Roboto"/>
          <w:i/>
          <w:iCs/>
          <w:sz w:val="24"/>
          <w:szCs w:val="24"/>
        </w:rPr>
      </w:pPr>
      <w:r w:rsidRPr="008C7E1A">
        <w:rPr>
          <w:rFonts w:ascii="Roboto" w:hAnsi="Roboto"/>
          <w:i/>
          <w:iCs/>
          <w:sz w:val="24"/>
          <w:szCs w:val="24"/>
        </w:rPr>
        <w:t>Containers</w:t>
      </w:r>
    </w:p>
    <w:p w14:paraId="607EFC34" w14:textId="029E5406" w:rsidR="0008144E" w:rsidRDefault="0008144E" w:rsidP="00B36D2D">
      <w:pPr>
        <w:rPr>
          <w:rFonts w:ascii="Roboto" w:hAnsi="Roboto"/>
          <w:sz w:val="24"/>
          <w:szCs w:val="24"/>
        </w:rPr>
      </w:pPr>
    </w:p>
    <w:p w14:paraId="0F0A2AB2" w14:textId="3FBC4CFA" w:rsidR="0008144E" w:rsidRDefault="0008144E" w:rsidP="00B36D2D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There are 3 levels of standards, based on container size.  Level 1 is </w:t>
      </w:r>
      <w:r>
        <w:rPr>
          <w:rFonts w:ascii="Roboto" w:hAnsi="Roboto"/>
          <w:sz w:val="24"/>
          <w:szCs w:val="24"/>
        </w:rPr>
        <w:t xml:space="preserve">low vapor pressure </w:t>
      </w:r>
      <w:r>
        <w:rPr>
          <w:rFonts w:ascii="Roboto" w:hAnsi="Roboto"/>
          <w:sz w:val="24"/>
          <w:szCs w:val="24"/>
        </w:rPr>
        <w:t>wastes in small capacity containers (26-121 gal), 55 gal drums,</w:t>
      </w:r>
      <w:r w:rsidR="00925C58">
        <w:rPr>
          <w:rFonts w:ascii="Roboto" w:hAnsi="Roboto"/>
          <w:sz w:val="24"/>
          <w:szCs w:val="24"/>
        </w:rPr>
        <w:t xml:space="preserve"> </w:t>
      </w:r>
      <w:r>
        <w:rPr>
          <w:rFonts w:ascii="Roboto" w:hAnsi="Roboto"/>
          <w:sz w:val="24"/>
          <w:szCs w:val="24"/>
        </w:rPr>
        <w:t>roll off boxes for soil, and</w:t>
      </w:r>
      <w:r w:rsidR="00925C58">
        <w:rPr>
          <w:rFonts w:ascii="Roboto" w:hAnsi="Roboto"/>
          <w:sz w:val="24"/>
          <w:szCs w:val="24"/>
        </w:rPr>
        <w:t xml:space="preserve"> containers </w:t>
      </w:r>
      <w:r>
        <w:rPr>
          <w:rFonts w:ascii="Roboto" w:hAnsi="Roboto"/>
          <w:sz w:val="24"/>
          <w:szCs w:val="24"/>
        </w:rPr>
        <w:t xml:space="preserve">greater than 121 gal.  </w:t>
      </w:r>
      <w:r w:rsidR="00925C58">
        <w:rPr>
          <w:rFonts w:ascii="Roboto" w:hAnsi="Roboto"/>
          <w:sz w:val="24"/>
          <w:szCs w:val="24"/>
        </w:rPr>
        <w:t>For t</w:t>
      </w:r>
      <w:r>
        <w:rPr>
          <w:rFonts w:ascii="Roboto" w:hAnsi="Roboto"/>
          <w:sz w:val="24"/>
          <w:szCs w:val="24"/>
        </w:rPr>
        <w:t>his level you must use DOT containers, they must have tight fitting covers with no visible holes or gaps, and they need to be closed.</w:t>
      </w:r>
    </w:p>
    <w:p w14:paraId="3864EF58" w14:textId="133ED505" w:rsidR="0008144E" w:rsidRDefault="0008144E" w:rsidP="00B36D2D">
      <w:pPr>
        <w:rPr>
          <w:rFonts w:ascii="Roboto" w:hAnsi="Roboto"/>
          <w:sz w:val="24"/>
          <w:szCs w:val="24"/>
        </w:rPr>
      </w:pPr>
    </w:p>
    <w:p w14:paraId="60AFA36D" w14:textId="4159E5A6" w:rsidR="0008144E" w:rsidRDefault="0008144E" w:rsidP="00B36D2D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Level 2 is </w:t>
      </w:r>
      <w:r w:rsidR="007D37A4">
        <w:rPr>
          <w:rFonts w:ascii="Roboto" w:hAnsi="Roboto"/>
          <w:sz w:val="24"/>
          <w:szCs w:val="24"/>
        </w:rPr>
        <w:t>for more volatile wastes</w:t>
      </w:r>
      <w:r w:rsidR="007D37A4">
        <w:rPr>
          <w:rFonts w:ascii="Roboto" w:hAnsi="Roboto"/>
          <w:sz w:val="24"/>
          <w:szCs w:val="24"/>
        </w:rPr>
        <w:t xml:space="preserve"> in </w:t>
      </w:r>
      <w:r>
        <w:rPr>
          <w:rFonts w:ascii="Roboto" w:hAnsi="Roboto"/>
          <w:sz w:val="24"/>
          <w:szCs w:val="24"/>
        </w:rPr>
        <w:t>greater than 121 gal containers</w:t>
      </w:r>
      <w:r w:rsidR="007D37A4">
        <w:rPr>
          <w:rFonts w:ascii="Roboto" w:hAnsi="Roboto"/>
          <w:sz w:val="24"/>
          <w:szCs w:val="24"/>
        </w:rPr>
        <w:t>.</w:t>
      </w:r>
      <w:r w:rsidR="00925C58">
        <w:rPr>
          <w:rFonts w:ascii="Roboto" w:hAnsi="Roboto"/>
          <w:sz w:val="24"/>
          <w:szCs w:val="24"/>
        </w:rPr>
        <w:t xml:space="preserve">  An example would be a </w:t>
      </w:r>
      <w:r>
        <w:rPr>
          <w:rFonts w:ascii="Roboto" w:hAnsi="Roboto"/>
          <w:sz w:val="24"/>
          <w:szCs w:val="24"/>
        </w:rPr>
        <w:t>tank truck with spent solvent. Here, use DOT containers, they must be closed having no detectable organic emissions</w:t>
      </w:r>
      <w:r w:rsidR="00925C58">
        <w:rPr>
          <w:rFonts w:ascii="Roboto" w:hAnsi="Roboto"/>
          <w:sz w:val="24"/>
          <w:szCs w:val="24"/>
        </w:rPr>
        <w:t>,</w:t>
      </w:r>
      <w:r>
        <w:rPr>
          <w:rFonts w:ascii="Roboto" w:hAnsi="Roboto"/>
          <w:sz w:val="24"/>
          <w:szCs w:val="24"/>
        </w:rPr>
        <w:t xml:space="preserve"> and </w:t>
      </w:r>
      <w:r w:rsidR="00925C58">
        <w:rPr>
          <w:rFonts w:ascii="Roboto" w:hAnsi="Roboto"/>
          <w:sz w:val="24"/>
          <w:szCs w:val="24"/>
        </w:rPr>
        <w:t xml:space="preserve">you must prove they’re </w:t>
      </w:r>
      <w:r>
        <w:rPr>
          <w:rFonts w:ascii="Roboto" w:hAnsi="Roboto"/>
          <w:sz w:val="24"/>
          <w:szCs w:val="24"/>
        </w:rPr>
        <w:t>vapor tight on an annual basis.</w:t>
      </w:r>
    </w:p>
    <w:p w14:paraId="7E09302C" w14:textId="77777777" w:rsidR="0008144E" w:rsidRDefault="0008144E" w:rsidP="00B36D2D">
      <w:pPr>
        <w:rPr>
          <w:rFonts w:ascii="Roboto" w:hAnsi="Roboto"/>
          <w:sz w:val="24"/>
          <w:szCs w:val="24"/>
        </w:rPr>
      </w:pPr>
    </w:p>
    <w:p w14:paraId="0A404673" w14:textId="77777777" w:rsidR="0008144E" w:rsidRDefault="0008144E" w:rsidP="00B36D2D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Level 3 is where hazardous waste is being stabilized. They must be connected to a closed vent system to a control device and meet special requirements for being managed in an enclosure.</w:t>
      </w:r>
    </w:p>
    <w:p w14:paraId="2158CF7E" w14:textId="77777777" w:rsidR="0008144E" w:rsidRDefault="0008144E" w:rsidP="00B36D2D">
      <w:pPr>
        <w:rPr>
          <w:rFonts w:ascii="Roboto" w:hAnsi="Roboto"/>
          <w:sz w:val="24"/>
          <w:szCs w:val="24"/>
        </w:rPr>
      </w:pPr>
    </w:p>
    <w:p w14:paraId="258556C8" w14:textId="77777777" w:rsidR="0008144E" w:rsidRPr="0008144E" w:rsidRDefault="0008144E" w:rsidP="00B36D2D">
      <w:pPr>
        <w:rPr>
          <w:rFonts w:ascii="Roboto" w:hAnsi="Roboto"/>
          <w:i/>
          <w:iCs/>
          <w:sz w:val="24"/>
          <w:szCs w:val="24"/>
        </w:rPr>
      </w:pPr>
      <w:r w:rsidRPr="0008144E">
        <w:rPr>
          <w:rFonts w:ascii="Roboto" w:hAnsi="Roboto"/>
          <w:i/>
          <w:iCs/>
          <w:sz w:val="24"/>
          <w:szCs w:val="24"/>
        </w:rPr>
        <w:t>Surface Impoundments</w:t>
      </w:r>
    </w:p>
    <w:p w14:paraId="60A1DC81" w14:textId="77777777" w:rsidR="0008144E" w:rsidRDefault="0008144E" w:rsidP="00B36D2D">
      <w:pPr>
        <w:rPr>
          <w:rFonts w:ascii="Roboto" w:hAnsi="Roboto"/>
          <w:sz w:val="24"/>
          <w:szCs w:val="24"/>
        </w:rPr>
      </w:pPr>
    </w:p>
    <w:p w14:paraId="6C7ED052" w14:textId="41991B0A" w:rsidR="0008144E" w:rsidRDefault="0008144E" w:rsidP="00B36D2D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Emission controls for surface impoundments must have an air-supported or rigid cover that’s vented to a control device or be an HDPE or similar floating membrane with a minimum thickness of 2.5 mm.</w:t>
      </w:r>
    </w:p>
    <w:p w14:paraId="29AF2CD2" w14:textId="40573421" w:rsidR="008C7E1A" w:rsidRDefault="008C7E1A" w:rsidP="00B36D2D">
      <w:pPr>
        <w:rPr>
          <w:rFonts w:ascii="Roboto" w:hAnsi="Roboto"/>
          <w:sz w:val="24"/>
          <w:szCs w:val="24"/>
        </w:rPr>
      </w:pPr>
    </w:p>
    <w:p w14:paraId="453CB9B9" w14:textId="2BE8AD54" w:rsidR="008C7E1A" w:rsidRPr="00B36D2D" w:rsidRDefault="008C7E1A" w:rsidP="008C7E1A">
      <w:pPr>
        <w:rPr>
          <w:rFonts w:ascii="Roboto" w:hAnsi="Roboto"/>
          <w:b/>
          <w:bCs/>
          <w:color w:val="C00000"/>
          <w:sz w:val="28"/>
          <w:szCs w:val="28"/>
        </w:rPr>
      </w:pPr>
      <w:r>
        <w:rPr>
          <w:rFonts w:ascii="Roboto" w:hAnsi="Roboto"/>
          <w:b/>
          <w:bCs/>
          <w:color w:val="C00000"/>
          <w:sz w:val="28"/>
          <w:szCs w:val="28"/>
        </w:rPr>
        <w:t>Does This Apply to You?</w:t>
      </w:r>
    </w:p>
    <w:p w14:paraId="45ADD409" w14:textId="77777777" w:rsidR="008C7E1A" w:rsidRDefault="008C7E1A" w:rsidP="008C7E1A">
      <w:pPr>
        <w:rPr>
          <w:rFonts w:ascii="Roboto" w:hAnsi="Roboto"/>
          <w:sz w:val="24"/>
          <w:szCs w:val="24"/>
        </w:rPr>
      </w:pPr>
    </w:p>
    <w:p w14:paraId="6C77A689" w14:textId="3AEB1097" w:rsidR="008C7E1A" w:rsidRDefault="008C7E1A" w:rsidP="00B36D2D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iSi can help you determine if you’re subject to RCRA Air</w:t>
      </w:r>
      <w:r w:rsidR="00515932">
        <w:rPr>
          <w:rFonts w:ascii="Roboto" w:hAnsi="Roboto"/>
          <w:sz w:val="24"/>
          <w:szCs w:val="24"/>
        </w:rPr>
        <w:t xml:space="preserve"> regulations, and which Subpart you’re required to follow.  </w:t>
      </w:r>
      <w:hyperlink r:id="rId7" w:history="1">
        <w:r w:rsidR="00515932" w:rsidRPr="00515932">
          <w:rPr>
            <w:rStyle w:val="Hyperlink"/>
            <w:rFonts w:ascii="Roboto" w:hAnsi="Roboto"/>
            <w:sz w:val="24"/>
            <w:szCs w:val="24"/>
          </w:rPr>
          <w:t>Contact us today</w:t>
        </w:r>
      </w:hyperlink>
      <w:r w:rsidR="00515932">
        <w:rPr>
          <w:rFonts w:ascii="Roboto" w:hAnsi="Roboto"/>
          <w:sz w:val="24"/>
          <w:szCs w:val="24"/>
        </w:rPr>
        <w:t xml:space="preserve"> for a price quote!</w:t>
      </w:r>
    </w:p>
    <w:sectPr w:rsidR="008C7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2674D"/>
    <w:multiLevelType w:val="hybridMultilevel"/>
    <w:tmpl w:val="5EECE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4C09D0"/>
    <w:multiLevelType w:val="hybridMultilevel"/>
    <w:tmpl w:val="5010D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296"/>
    <w:rsid w:val="0008144E"/>
    <w:rsid w:val="00114FA9"/>
    <w:rsid w:val="001E13D5"/>
    <w:rsid w:val="00275D96"/>
    <w:rsid w:val="004967AF"/>
    <w:rsid w:val="004B1756"/>
    <w:rsid w:val="00515932"/>
    <w:rsid w:val="00545CD7"/>
    <w:rsid w:val="006D7F8B"/>
    <w:rsid w:val="00755795"/>
    <w:rsid w:val="007D37A4"/>
    <w:rsid w:val="008C7E1A"/>
    <w:rsid w:val="00915296"/>
    <w:rsid w:val="00925C58"/>
    <w:rsid w:val="00A22041"/>
    <w:rsid w:val="00A225B9"/>
    <w:rsid w:val="00AA047B"/>
    <w:rsid w:val="00B13551"/>
    <w:rsid w:val="00B36D2D"/>
    <w:rsid w:val="00B61334"/>
    <w:rsid w:val="00BF6BD7"/>
    <w:rsid w:val="00D2099A"/>
    <w:rsid w:val="00ED638A"/>
    <w:rsid w:val="00F1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298C2"/>
  <w15:chartTrackingRefBased/>
  <w15:docId w15:val="{C1D02A9C-509D-4D81-A6B3-1BCFEE329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52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29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A0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sienvironmental.com/pric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aw.cornell.edu/definitions/index.php?width=840&amp;height=800&amp;iframe=true&amp;def_id=2a77c749315031342fd6c14af611b65a&amp;term_occur=999&amp;term_src=Title:40:Chapter:I:Subchapter:I:Part:265:Subpart:B:265.19" TargetMode="External"/><Relationship Id="rId5" Type="http://schemas.openxmlformats.org/officeDocument/2006/relationships/hyperlink" Target="https://isienvironmental.com/epa-compliance-priorities-blo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4</Pages>
  <Words>1076</Words>
  <Characters>6135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 Hadley</dc:creator>
  <cp:keywords/>
  <dc:description/>
  <cp:lastModifiedBy>Tami Hadley</cp:lastModifiedBy>
  <cp:revision>9</cp:revision>
  <dcterms:created xsi:type="dcterms:W3CDTF">2021-09-22T16:07:00Z</dcterms:created>
  <dcterms:modified xsi:type="dcterms:W3CDTF">2021-09-22T22:16:00Z</dcterms:modified>
</cp:coreProperties>
</file>