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BD0F" w14:textId="77777777" w:rsidR="0087180A" w:rsidRPr="0087180A" w:rsidRDefault="0087180A" w:rsidP="00096335">
      <w:pPr>
        <w:rPr>
          <w:color w:val="000000" w:themeColor="text1"/>
        </w:rPr>
      </w:pPr>
      <w:r w:rsidRPr="0087180A">
        <w:rPr>
          <w:color w:val="000000" w:themeColor="text1"/>
        </w:rPr>
        <w:t>OSHA has updated its rules for annual electronic reporting of injuries and illnesses</w:t>
      </w:r>
      <w:r w:rsidRPr="00096335">
        <w:rPr>
          <w:color w:val="000000" w:themeColor="text1"/>
        </w:rPr>
        <w:t xml:space="preserve"> to account for worker privacy</w:t>
      </w:r>
      <w:r w:rsidRPr="0087180A">
        <w:rPr>
          <w:color w:val="000000" w:themeColor="text1"/>
        </w:rPr>
        <w:t xml:space="preserve">.  </w:t>
      </w:r>
      <w:r w:rsidRPr="00096335">
        <w:rPr>
          <w:color w:val="000000" w:themeColor="text1"/>
        </w:rPr>
        <w:t xml:space="preserve">The </w:t>
      </w:r>
      <w:r w:rsidRPr="0087180A">
        <w:rPr>
          <w:color w:val="000000" w:themeColor="text1"/>
        </w:rPr>
        <w:t xml:space="preserve">new final rule was published </w:t>
      </w:r>
      <w:r w:rsidRPr="00096335">
        <w:rPr>
          <w:color w:val="000000" w:themeColor="text1"/>
        </w:rPr>
        <w:t xml:space="preserve">in the Federal Register </w:t>
      </w:r>
      <w:r w:rsidRPr="0087180A">
        <w:rPr>
          <w:color w:val="000000" w:themeColor="text1"/>
        </w:rPr>
        <w:t xml:space="preserve">on January 25, </w:t>
      </w:r>
      <w:proofErr w:type="gramStart"/>
      <w:r w:rsidRPr="0087180A">
        <w:rPr>
          <w:color w:val="000000" w:themeColor="text1"/>
        </w:rPr>
        <w:t>2019</w:t>
      </w:r>
      <w:proofErr w:type="gramEnd"/>
      <w:r w:rsidRPr="0087180A">
        <w:rPr>
          <w:color w:val="000000" w:themeColor="text1"/>
        </w:rPr>
        <w:t xml:space="preserve"> and is </w:t>
      </w:r>
      <w:r w:rsidR="00096335">
        <w:rPr>
          <w:b/>
          <w:color w:val="000000" w:themeColor="text1"/>
        </w:rPr>
        <w:t xml:space="preserve">effective </w:t>
      </w:r>
      <w:r w:rsidRPr="0087180A">
        <w:rPr>
          <w:b/>
          <w:color w:val="000000" w:themeColor="text1"/>
        </w:rPr>
        <w:t>February 25, 2019</w:t>
      </w:r>
      <w:r w:rsidRPr="0087180A">
        <w:rPr>
          <w:color w:val="000000" w:themeColor="text1"/>
        </w:rPr>
        <w:t>.</w:t>
      </w:r>
    </w:p>
    <w:p w14:paraId="411A9ED9" w14:textId="77777777" w:rsidR="00096335" w:rsidRPr="00096335" w:rsidRDefault="00096335" w:rsidP="00096335">
      <w:pPr>
        <w:rPr>
          <w:color w:val="000000" w:themeColor="text1"/>
        </w:rPr>
      </w:pPr>
    </w:p>
    <w:p w14:paraId="354CBFBB" w14:textId="77777777" w:rsidR="0087180A" w:rsidRPr="00096335" w:rsidRDefault="0087180A" w:rsidP="00096335">
      <w:pPr>
        <w:rPr>
          <w:b/>
          <w:color w:val="A50021"/>
        </w:rPr>
      </w:pPr>
      <w:r w:rsidRPr="00096335">
        <w:rPr>
          <w:b/>
          <w:color w:val="A50021"/>
        </w:rPr>
        <w:t>What Has Changed?</w:t>
      </w:r>
    </w:p>
    <w:p w14:paraId="5C642BB1" w14:textId="77777777" w:rsidR="00096335" w:rsidRPr="00096335" w:rsidRDefault="00096335" w:rsidP="00096335">
      <w:pPr>
        <w:rPr>
          <w:color w:val="000000" w:themeColor="text1"/>
        </w:rPr>
      </w:pPr>
    </w:p>
    <w:p w14:paraId="09ED1F70" w14:textId="77777777" w:rsidR="007130F5" w:rsidRPr="00096335" w:rsidRDefault="0087180A" w:rsidP="00096335">
      <w:pPr>
        <w:jc w:val="both"/>
        <w:rPr>
          <w:color w:val="000000" w:themeColor="text1"/>
        </w:rPr>
      </w:pPr>
      <w:r w:rsidRPr="00096335">
        <w:rPr>
          <w:b/>
          <w:color w:val="000000" w:themeColor="text1"/>
        </w:rPr>
        <w:t xml:space="preserve">Employers with more than 250 employees were to </w:t>
      </w:r>
      <w:r w:rsidR="00096335">
        <w:rPr>
          <w:b/>
          <w:color w:val="000000" w:themeColor="text1"/>
        </w:rPr>
        <w:t>begin</w:t>
      </w:r>
      <w:r w:rsidRPr="00096335">
        <w:rPr>
          <w:b/>
          <w:color w:val="000000" w:themeColor="text1"/>
        </w:rPr>
        <w:t xml:space="preserve"> including OSHA Forms 300 and 301 with their electronic submittals starting in 2019.  </w:t>
      </w:r>
      <w:r w:rsidRPr="00096335">
        <w:rPr>
          <w:color w:val="000000" w:themeColor="text1"/>
        </w:rPr>
        <w:t xml:space="preserve">These forms name the particular workers </w:t>
      </w:r>
      <w:r w:rsidR="007130F5" w:rsidRPr="00096335">
        <w:rPr>
          <w:color w:val="000000" w:themeColor="text1"/>
        </w:rPr>
        <w:t xml:space="preserve">affected, along with the body parts injured, date of birth, date of hire, address, and treatment.  This information could have made it to the online, searchable database, compromising sensitive </w:t>
      </w:r>
      <w:r w:rsidR="00096335" w:rsidRPr="00096335">
        <w:rPr>
          <w:color w:val="000000" w:themeColor="text1"/>
        </w:rPr>
        <w:t xml:space="preserve">employee information. </w:t>
      </w:r>
    </w:p>
    <w:p w14:paraId="68DBC202" w14:textId="77777777" w:rsidR="00096335" w:rsidRPr="00096335" w:rsidRDefault="00096335" w:rsidP="00096335">
      <w:pPr>
        <w:jc w:val="both"/>
        <w:rPr>
          <w:color w:val="000000" w:themeColor="text1"/>
        </w:rPr>
      </w:pPr>
    </w:p>
    <w:p w14:paraId="51AEBB04" w14:textId="77777777" w:rsidR="00096335" w:rsidRPr="00096335" w:rsidRDefault="00096335" w:rsidP="00096335">
      <w:pPr>
        <w:jc w:val="both"/>
        <w:rPr>
          <w:color w:val="000000" w:themeColor="text1"/>
        </w:rPr>
      </w:pPr>
      <w:r w:rsidRPr="00096335">
        <w:rPr>
          <w:b/>
          <w:color w:val="000000" w:themeColor="text1"/>
        </w:rPr>
        <w:t>The new rule removes this requirement</w:t>
      </w:r>
      <w:r>
        <w:rPr>
          <w:b/>
          <w:color w:val="000000" w:themeColor="text1"/>
        </w:rPr>
        <w:t xml:space="preserve"> in order to protect worker privacy</w:t>
      </w:r>
      <w:r w:rsidRPr="00096335">
        <w:rPr>
          <w:b/>
          <w:color w:val="000000" w:themeColor="text1"/>
        </w:rPr>
        <w:t xml:space="preserve">.  </w:t>
      </w:r>
      <w:r w:rsidRPr="00096335">
        <w:rPr>
          <w:color w:val="000000" w:themeColor="text1"/>
        </w:rPr>
        <w:t>Employers with more than 250 employees are still required to submit their 300As.</w:t>
      </w:r>
    </w:p>
    <w:p w14:paraId="37495EB2" w14:textId="77777777" w:rsidR="00096335" w:rsidRPr="00096335" w:rsidRDefault="00096335" w:rsidP="00096335">
      <w:pPr>
        <w:jc w:val="both"/>
        <w:rPr>
          <w:color w:val="000000" w:themeColor="text1"/>
        </w:rPr>
      </w:pPr>
    </w:p>
    <w:p w14:paraId="14C2AF21" w14:textId="77777777" w:rsidR="00096335" w:rsidRPr="00096335" w:rsidRDefault="00096335" w:rsidP="00096335">
      <w:pPr>
        <w:jc w:val="both"/>
        <w:rPr>
          <w:color w:val="000000" w:themeColor="text1"/>
        </w:rPr>
      </w:pPr>
      <w:r w:rsidRPr="00096335">
        <w:rPr>
          <w:color w:val="000000" w:themeColor="text1"/>
        </w:rPr>
        <w:t xml:space="preserve">In addition, </w:t>
      </w:r>
      <w:r w:rsidRPr="00096335">
        <w:rPr>
          <w:b/>
          <w:color w:val="000000" w:themeColor="text1"/>
        </w:rPr>
        <w:t>OSHA is requiring employers to submit their Employer Identification Numbers with their electronic submissions.</w:t>
      </w:r>
      <w:r w:rsidRPr="00096335">
        <w:rPr>
          <w:color w:val="000000" w:themeColor="text1"/>
        </w:rPr>
        <w:t xml:space="preserve">  OSHA feels this new requirement will help better organize and track submissions and avoid duplications.</w:t>
      </w:r>
    </w:p>
    <w:p w14:paraId="0BC53E03" w14:textId="77777777" w:rsidR="00096335" w:rsidRPr="00096335" w:rsidRDefault="00096335" w:rsidP="00096335">
      <w:pPr>
        <w:jc w:val="both"/>
        <w:rPr>
          <w:color w:val="000000" w:themeColor="text1"/>
        </w:rPr>
      </w:pPr>
    </w:p>
    <w:p w14:paraId="28E8B555" w14:textId="77777777" w:rsidR="00096335" w:rsidRPr="0087180A" w:rsidRDefault="00096335" w:rsidP="00096335">
      <w:pPr>
        <w:jc w:val="both"/>
        <w:rPr>
          <w:color w:val="000000" w:themeColor="text1"/>
        </w:rPr>
      </w:pPr>
      <w:r w:rsidRPr="00096335">
        <w:rPr>
          <w:b/>
          <w:color w:val="000000" w:themeColor="text1"/>
        </w:rPr>
        <w:t>Below is a revised table of requirements.</w:t>
      </w:r>
      <w:r w:rsidRPr="00096335">
        <w:rPr>
          <w:color w:val="000000" w:themeColor="text1"/>
        </w:rPr>
        <w:t xml:space="preserve">  Are you required to submit electronically?  If you have questions, please contact us!</w:t>
      </w:r>
    </w:p>
    <w:p w14:paraId="02815938" w14:textId="4C0B76DC" w:rsidR="008E2995" w:rsidRDefault="008E2995">
      <w:pPr>
        <w:spacing w:after="160" w:line="259" w:lineRule="auto"/>
      </w:pPr>
      <w:r>
        <w:br w:type="page"/>
      </w:r>
    </w:p>
    <w:p w14:paraId="6EDBBA40" w14:textId="77777777" w:rsidR="0087180A" w:rsidRDefault="0087180A" w:rsidP="00096335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73"/>
        <w:gridCol w:w="2007"/>
        <w:gridCol w:w="2306"/>
        <w:gridCol w:w="2082"/>
        <w:gridCol w:w="1979"/>
      </w:tblGrid>
      <w:tr w:rsidR="007C0CBC" w:rsidRPr="007C0CBC" w14:paraId="20064073" w14:textId="77777777" w:rsidTr="007C0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C10538"/>
            <w:vAlign w:val="center"/>
          </w:tcPr>
          <w:p w14:paraId="37487CEE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If your company has…</w:t>
            </w:r>
          </w:p>
        </w:tc>
        <w:tc>
          <w:tcPr>
            <w:tcW w:w="2007" w:type="dxa"/>
            <w:shd w:val="clear" w:color="auto" w:fill="C10538"/>
            <w:vAlign w:val="center"/>
          </w:tcPr>
          <w:p w14:paraId="72ED8A28" w14:textId="77777777" w:rsidR="00306117" w:rsidRPr="007C0CBC" w:rsidRDefault="00306117" w:rsidP="007C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250+ Employees</w:t>
            </w:r>
          </w:p>
        </w:tc>
        <w:tc>
          <w:tcPr>
            <w:tcW w:w="2306" w:type="dxa"/>
            <w:shd w:val="clear" w:color="auto" w:fill="C10538"/>
            <w:vAlign w:val="center"/>
          </w:tcPr>
          <w:p w14:paraId="1DDA0D41" w14:textId="77777777" w:rsidR="00306117" w:rsidRPr="007C0CBC" w:rsidRDefault="00306117" w:rsidP="007C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20-249 Employees (Covered Industries)</w:t>
            </w:r>
          </w:p>
        </w:tc>
        <w:tc>
          <w:tcPr>
            <w:tcW w:w="2082" w:type="dxa"/>
            <w:shd w:val="clear" w:color="auto" w:fill="C10538"/>
            <w:vAlign w:val="center"/>
          </w:tcPr>
          <w:p w14:paraId="513B3FAB" w14:textId="77777777" w:rsidR="00306117" w:rsidRPr="007C0CBC" w:rsidRDefault="00306117" w:rsidP="007C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20-249 Employees</w:t>
            </w:r>
          </w:p>
          <w:p w14:paraId="690660C7" w14:textId="77777777" w:rsidR="00306117" w:rsidRPr="007C0CBC" w:rsidRDefault="00306117" w:rsidP="007C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(Not Covered Industries)</w:t>
            </w:r>
          </w:p>
        </w:tc>
        <w:tc>
          <w:tcPr>
            <w:tcW w:w="1979" w:type="dxa"/>
            <w:shd w:val="clear" w:color="auto" w:fill="C10538"/>
            <w:vAlign w:val="center"/>
          </w:tcPr>
          <w:p w14:paraId="34BBB472" w14:textId="77777777" w:rsidR="00306117" w:rsidRPr="007C0CBC" w:rsidRDefault="00306117" w:rsidP="007C0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19 or Fewer Employees</w:t>
            </w:r>
          </w:p>
        </w:tc>
      </w:tr>
      <w:tr w:rsidR="00306117" w:rsidRPr="00CB2C4F" w14:paraId="5F4A64E8" w14:textId="77777777" w:rsidTr="007C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2AE336BF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Who Reports Electronically?</w:t>
            </w:r>
          </w:p>
        </w:tc>
        <w:tc>
          <w:tcPr>
            <w:tcW w:w="2007" w:type="dxa"/>
            <w:vAlign w:val="center"/>
          </w:tcPr>
          <w:p w14:paraId="69B8155A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All</w:t>
            </w:r>
          </w:p>
        </w:tc>
        <w:tc>
          <w:tcPr>
            <w:tcW w:w="2306" w:type="dxa"/>
            <w:vAlign w:val="center"/>
          </w:tcPr>
          <w:p w14:paraId="561800F9" w14:textId="2AE4FA5E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There are 66 categories of establishments included.</w:t>
            </w:r>
          </w:p>
          <w:p w14:paraId="71EA4425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(Link is below)</w:t>
            </w:r>
          </w:p>
        </w:tc>
        <w:tc>
          <w:tcPr>
            <w:tcW w:w="2082" w:type="dxa"/>
            <w:vAlign w:val="center"/>
          </w:tcPr>
          <w:p w14:paraId="43452AAA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  <w:tc>
          <w:tcPr>
            <w:tcW w:w="1979" w:type="dxa"/>
            <w:vAlign w:val="center"/>
          </w:tcPr>
          <w:p w14:paraId="4F8292E6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</w:tr>
      <w:tr w:rsidR="00306117" w:rsidRPr="00CB2C4F" w14:paraId="5965A27C" w14:textId="77777777" w:rsidTr="007C0CBC">
        <w:trPr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440E12F0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Which Records to Submit to OSHA?</w:t>
            </w:r>
          </w:p>
        </w:tc>
        <w:tc>
          <w:tcPr>
            <w:tcW w:w="2007" w:type="dxa"/>
            <w:vAlign w:val="center"/>
          </w:tcPr>
          <w:p w14:paraId="6AF96849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Form 300A Only</w:t>
            </w:r>
          </w:p>
        </w:tc>
        <w:tc>
          <w:tcPr>
            <w:tcW w:w="2306" w:type="dxa"/>
            <w:vAlign w:val="center"/>
          </w:tcPr>
          <w:p w14:paraId="7D22B652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Form 300A Only</w:t>
            </w:r>
          </w:p>
        </w:tc>
        <w:tc>
          <w:tcPr>
            <w:tcW w:w="2082" w:type="dxa"/>
            <w:vAlign w:val="center"/>
          </w:tcPr>
          <w:p w14:paraId="37B96718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  <w:tc>
          <w:tcPr>
            <w:tcW w:w="1979" w:type="dxa"/>
            <w:vAlign w:val="center"/>
          </w:tcPr>
          <w:p w14:paraId="5EB4CE92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</w:tr>
      <w:tr w:rsidR="00306117" w:rsidRPr="00CB2C4F" w14:paraId="796C2241" w14:textId="77777777" w:rsidTr="007C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2B175B05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Electronic Data Due to OSHA</w:t>
            </w:r>
          </w:p>
        </w:tc>
        <w:tc>
          <w:tcPr>
            <w:tcW w:w="2007" w:type="dxa"/>
            <w:vAlign w:val="center"/>
          </w:tcPr>
          <w:p w14:paraId="3A0B9ED7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March 2 for Previous Year’s Records</w:t>
            </w:r>
          </w:p>
        </w:tc>
        <w:tc>
          <w:tcPr>
            <w:tcW w:w="2306" w:type="dxa"/>
            <w:vAlign w:val="center"/>
          </w:tcPr>
          <w:p w14:paraId="6AD977A4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March 2 for Previous Year’s Records</w:t>
            </w:r>
          </w:p>
        </w:tc>
        <w:tc>
          <w:tcPr>
            <w:tcW w:w="2082" w:type="dxa"/>
            <w:vAlign w:val="center"/>
          </w:tcPr>
          <w:p w14:paraId="33CFD11B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  <w:tc>
          <w:tcPr>
            <w:tcW w:w="1979" w:type="dxa"/>
            <w:vAlign w:val="center"/>
          </w:tcPr>
          <w:p w14:paraId="4695BC78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None</w:t>
            </w:r>
          </w:p>
        </w:tc>
      </w:tr>
      <w:tr w:rsidR="00306117" w14:paraId="479EEE45" w14:textId="77777777" w:rsidTr="007C0CBC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446B0F93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How Do You Calculate Number of Employees?</w:t>
            </w:r>
          </w:p>
        </w:tc>
        <w:tc>
          <w:tcPr>
            <w:tcW w:w="8374" w:type="dxa"/>
            <w:gridSpan w:val="4"/>
            <w:vAlign w:val="center"/>
          </w:tcPr>
          <w:p w14:paraId="5A414CE6" w14:textId="2D65A2AB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Count the maximum you had AT ANY TIME throughout the previous year.</w:t>
            </w:r>
          </w:p>
          <w:p w14:paraId="162FECDF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So, for example, if you have 250 employees for only 2 months of the previous year, you’d still fall in the 250+ category even if you were below it for the other 10 months.</w:t>
            </w:r>
          </w:p>
        </w:tc>
      </w:tr>
      <w:tr w:rsidR="00306117" w14:paraId="4833173B" w14:textId="77777777" w:rsidTr="007C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37279CF1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Do Part-Time, Seasonal and Temp Workers Count in the Final Total?</w:t>
            </w:r>
          </w:p>
        </w:tc>
        <w:tc>
          <w:tcPr>
            <w:tcW w:w="2007" w:type="dxa"/>
            <w:vAlign w:val="center"/>
          </w:tcPr>
          <w:p w14:paraId="05BC9528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306" w:type="dxa"/>
            <w:vAlign w:val="center"/>
          </w:tcPr>
          <w:p w14:paraId="2EB2DD93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082" w:type="dxa"/>
            <w:vAlign w:val="center"/>
          </w:tcPr>
          <w:p w14:paraId="1EEB132A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1979" w:type="dxa"/>
            <w:vAlign w:val="center"/>
          </w:tcPr>
          <w:p w14:paraId="3B4B0607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</w:tr>
      <w:tr w:rsidR="00306117" w:rsidRPr="00CB2C4F" w14:paraId="30AA7BE4" w14:textId="77777777" w:rsidTr="007C0CBC">
        <w:trPr>
          <w:trHeight w:val="1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6B0F005B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Data for Previous Year Still Posted at Workplace Feb 1-Apr 30?</w:t>
            </w:r>
          </w:p>
        </w:tc>
        <w:tc>
          <w:tcPr>
            <w:tcW w:w="2007" w:type="dxa"/>
            <w:vAlign w:val="center"/>
          </w:tcPr>
          <w:p w14:paraId="398D9FAA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306" w:type="dxa"/>
            <w:vAlign w:val="center"/>
          </w:tcPr>
          <w:p w14:paraId="0933194C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082" w:type="dxa"/>
            <w:vAlign w:val="center"/>
          </w:tcPr>
          <w:p w14:paraId="085E389A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1979" w:type="dxa"/>
            <w:vAlign w:val="center"/>
          </w:tcPr>
          <w:p w14:paraId="21AE2412" w14:textId="77777777" w:rsidR="00306117" w:rsidRPr="007C0CBC" w:rsidRDefault="00306117" w:rsidP="007C0C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 (10-19 employees)</w:t>
            </w:r>
          </w:p>
        </w:tc>
      </w:tr>
      <w:tr w:rsidR="00306117" w:rsidRPr="00CB2C4F" w14:paraId="08B6F680" w14:textId="77777777" w:rsidTr="007C0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3" w:type="dxa"/>
            <w:shd w:val="clear" w:color="auto" w:fill="0038A8"/>
            <w:vAlign w:val="center"/>
          </w:tcPr>
          <w:p w14:paraId="175F99E5" w14:textId="77777777" w:rsidR="00306117" w:rsidRPr="007C0CBC" w:rsidRDefault="00306117" w:rsidP="007C0CBC">
            <w:pPr>
              <w:jc w:val="center"/>
              <w:rPr>
                <w:rFonts w:ascii="Roboto" w:hAnsi="Roboto" w:cs="Times New Roman"/>
                <w:sz w:val="24"/>
                <w:szCs w:val="24"/>
              </w:rPr>
            </w:pPr>
            <w:r w:rsidRPr="007C0CBC">
              <w:rPr>
                <w:rFonts w:ascii="Roboto" w:hAnsi="Roboto" w:cs="Times New Roman"/>
                <w:sz w:val="24"/>
                <w:szCs w:val="24"/>
              </w:rPr>
              <w:t>Required to Maintain Forms 300 and 301 Onsite</w:t>
            </w:r>
          </w:p>
        </w:tc>
        <w:tc>
          <w:tcPr>
            <w:tcW w:w="2007" w:type="dxa"/>
            <w:vAlign w:val="center"/>
          </w:tcPr>
          <w:p w14:paraId="499FA548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306" w:type="dxa"/>
            <w:vAlign w:val="center"/>
          </w:tcPr>
          <w:p w14:paraId="0C9492C0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2082" w:type="dxa"/>
            <w:vAlign w:val="center"/>
          </w:tcPr>
          <w:p w14:paraId="3ACE9030" w14:textId="77777777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</w:p>
        </w:tc>
        <w:tc>
          <w:tcPr>
            <w:tcW w:w="1979" w:type="dxa"/>
            <w:vAlign w:val="center"/>
          </w:tcPr>
          <w:p w14:paraId="217E635F" w14:textId="1D5748AB" w:rsidR="00306117" w:rsidRPr="007C0CBC" w:rsidRDefault="00306117" w:rsidP="007C0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Times New Roman"/>
              </w:rPr>
            </w:pPr>
            <w:r w:rsidRPr="007C0CBC">
              <w:rPr>
                <w:rFonts w:ascii="Roboto" w:hAnsi="Roboto" w:cs="Times New Roman"/>
              </w:rPr>
              <w:t>Yes</w:t>
            </w:r>
            <w:r w:rsidR="008E2995" w:rsidRPr="007C0CBC">
              <w:rPr>
                <w:rFonts w:ascii="Roboto" w:hAnsi="Roboto" w:cs="Times New Roman"/>
              </w:rPr>
              <w:t xml:space="preserve"> (10-19 employees)</w:t>
            </w:r>
          </w:p>
        </w:tc>
      </w:tr>
    </w:tbl>
    <w:p w14:paraId="6E1B4ECF" w14:textId="77777777" w:rsidR="00603C46" w:rsidRDefault="00603C46"/>
    <w:p w14:paraId="28AB51E3" w14:textId="77777777" w:rsidR="008D4C5F" w:rsidRDefault="008D4C5F"/>
    <w:p w14:paraId="4F714083" w14:textId="77777777" w:rsidR="008D4C5F" w:rsidRDefault="007C0CBC">
      <w:hyperlink r:id="rId5" w:history="1">
        <w:r w:rsidR="008D4C5F">
          <w:rPr>
            <w:rStyle w:val="Hyperlink"/>
          </w:rPr>
          <w:t>Click here for a list of NAICS Codes covered industries applicable to this regulation.</w:t>
        </w:r>
      </w:hyperlink>
    </w:p>
    <w:sectPr w:rsidR="008D4C5F" w:rsidSect="007C0C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117"/>
    <w:rsid w:val="00096335"/>
    <w:rsid w:val="00306117"/>
    <w:rsid w:val="00485254"/>
    <w:rsid w:val="00603C46"/>
    <w:rsid w:val="007130F5"/>
    <w:rsid w:val="007C0CBC"/>
    <w:rsid w:val="0087180A"/>
    <w:rsid w:val="008D4C5F"/>
    <w:rsid w:val="008E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B2DD"/>
  <w15:chartTrackingRefBased/>
  <w15:docId w15:val="{3BAF13BC-C465-4DBC-B34E-E205FEC5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1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3061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D4C5F"/>
    <w:rPr>
      <w:color w:val="0000FF"/>
      <w:u w:val="single"/>
    </w:rPr>
  </w:style>
  <w:style w:type="table" w:styleId="GridTable4">
    <w:name w:val="Grid Table 4"/>
    <w:basedOn w:val="TableNormal"/>
    <w:uiPriority w:val="49"/>
    <w:rsid w:val="007C0C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7C0CB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isienvironmental.com/wp-content/uploads/2017/07/Electronic_Recordkeeping_Companie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8C11D-457C-4D27-8D6C-D7F288D39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5</cp:revision>
  <cp:lastPrinted>2023-01-24T03:14:00Z</cp:lastPrinted>
  <dcterms:created xsi:type="dcterms:W3CDTF">2019-02-01T16:25:00Z</dcterms:created>
  <dcterms:modified xsi:type="dcterms:W3CDTF">2023-01-24T03:14:00Z</dcterms:modified>
</cp:coreProperties>
</file>