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Pr="002E330B" w:rsidRDefault="00B87A1B">
      <w:pPr>
        <w:rPr>
          <w:b/>
          <w:sz w:val="28"/>
        </w:rPr>
      </w:pPr>
      <w:r w:rsidRPr="002E330B">
        <w:rPr>
          <w:b/>
          <w:sz w:val="28"/>
        </w:rPr>
        <w:t>Hazardous Waste e-Manifest System Coming in June</w:t>
      </w:r>
    </w:p>
    <w:p w:rsidR="00B87A1B" w:rsidRDefault="00B87A1B"/>
    <w:p w:rsidR="005A3606" w:rsidRPr="00D43200" w:rsidRDefault="005A3606">
      <w:pPr>
        <w:rPr>
          <w:sz w:val="24"/>
          <w:szCs w:val="24"/>
        </w:rPr>
      </w:pPr>
      <w:r w:rsidRPr="00D43200">
        <w:rPr>
          <w:sz w:val="24"/>
          <w:szCs w:val="24"/>
        </w:rPr>
        <w:t xml:space="preserve">EPA is establishing a nationwide electronic hazardous waste tracking system, and it hopes to have it up and running by June.  The system will be known as e-Manifest, and will allow shippers to complete electronic manifests and destination/receiving facilities the opportunity to electronically upload manifests.  </w:t>
      </w:r>
    </w:p>
    <w:p w:rsidR="005A3606" w:rsidRPr="00D43200" w:rsidRDefault="005A3606">
      <w:pPr>
        <w:rPr>
          <w:sz w:val="24"/>
          <w:szCs w:val="24"/>
        </w:rPr>
      </w:pPr>
    </w:p>
    <w:p w:rsidR="00B87A1B" w:rsidRPr="00D43200" w:rsidRDefault="005A3606" w:rsidP="005A3606">
      <w:pPr>
        <w:jc w:val="both"/>
        <w:rPr>
          <w:sz w:val="24"/>
          <w:szCs w:val="24"/>
        </w:rPr>
      </w:pPr>
      <w:r w:rsidRPr="00D43200">
        <w:rPr>
          <w:sz w:val="24"/>
          <w:szCs w:val="24"/>
        </w:rPr>
        <w:t xml:space="preserve">All states will be required to implement e-Manifest and incorporate it into their hazardous waste </w:t>
      </w:r>
      <w:r w:rsidR="002E330B" w:rsidRPr="00D43200">
        <w:rPr>
          <w:sz w:val="24"/>
          <w:szCs w:val="24"/>
        </w:rPr>
        <w:t>programs</w:t>
      </w:r>
      <w:r w:rsidRPr="00D43200">
        <w:rPr>
          <w:sz w:val="24"/>
          <w:szCs w:val="24"/>
        </w:rPr>
        <w:t xml:space="preserve"> as an option.  The system will be linked to </w:t>
      </w:r>
      <w:proofErr w:type="spellStart"/>
      <w:r w:rsidRPr="00D43200">
        <w:rPr>
          <w:sz w:val="24"/>
          <w:szCs w:val="24"/>
        </w:rPr>
        <w:t>RCRAInfo</w:t>
      </w:r>
      <w:proofErr w:type="spellEnd"/>
      <w:r w:rsidRPr="00D43200">
        <w:rPr>
          <w:sz w:val="24"/>
          <w:szCs w:val="24"/>
        </w:rPr>
        <w:t>, a separate site which collects information on hazardous waste sites.</w:t>
      </w:r>
    </w:p>
    <w:p w:rsidR="005A3606" w:rsidRPr="00D43200" w:rsidRDefault="005A3606" w:rsidP="005A3606">
      <w:pPr>
        <w:jc w:val="both"/>
        <w:rPr>
          <w:sz w:val="24"/>
          <w:szCs w:val="24"/>
        </w:rPr>
      </w:pPr>
    </w:p>
    <w:p w:rsidR="005A3606" w:rsidRPr="00D43200" w:rsidRDefault="005A3606" w:rsidP="005A3606">
      <w:pPr>
        <w:jc w:val="both"/>
        <w:rPr>
          <w:sz w:val="24"/>
          <w:szCs w:val="24"/>
        </w:rPr>
      </w:pPr>
      <w:r w:rsidRPr="00D43200">
        <w:rPr>
          <w:sz w:val="24"/>
          <w:szCs w:val="24"/>
        </w:rPr>
        <w:t>Right now, the using e-Manifest will be optional.  Paper manifests will still be accepted</w:t>
      </w:r>
      <w:r w:rsidR="00C00176" w:rsidRPr="00D43200">
        <w:rPr>
          <w:sz w:val="24"/>
          <w:szCs w:val="24"/>
        </w:rPr>
        <w:t xml:space="preserve"> from generators for the foreseeable future, and from </w:t>
      </w:r>
      <w:r w:rsidR="00E45273" w:rsidRPr="00D43200">
        <w:rPr>
          <w:sz w:val="24"/>
          <w:szCs w:val="24"/>
        </w:rPr>
        <w:t>destination/receiving facilities for up to three years</w:t>
      </w:r>
      <w:r w:rsidRPr="00D43200">
        <w:rPr>
          <w:sz w:val="24"/>
          <w:szCs w:val="24"/>
        </w:rPr>
        <w:t xml:space="preserve">.  EPA hopes that by using electronic means, significant gains in cost, time, accuracy, notification, and monitoring effectiveness can be realized by all who use the system.  Electronic manifests will be just as legal as paper ones, except they’ll be completed and signed electronically. </w:t>
      </w:r>
    </w:p>
    <w:p w:rsidR="005A3606" w:rsidRPr="00D43200" w:rsidRDefault="005A3606" w:rsidP="005A3606">
      <w:pPr>
        <w:jc w:val="both"/>
        <w:rPr>
          <w:sz w:val="24"/>
          <w:szCs w:val="24"/>
        </w:rPr>
      </w:pPr>
    </w:p>
    <w:p w:rsidR="005A3606" w:rsidRPr="00D43200" w:rsidRDefault="005A3606" w:rsidP="005A3606">
      <w:pPr>
        <w:jc w:val="both"/>
        <w:rPr>
          <w:sz w:val="24"/>
          <w:szCs w:val="24"/>
        </w:rPr>
      </w:pPr>
      <w:r w:rsidRPr="00D43200">
        <w:rPr>
          <w:sz w:val="24"/>
          <w:szCs w:val="24"/>
        </w:rPr>
        <w:t>Using e-Manifest will satisfy EPA, RCRA and DOT 3-year recordkeeping requirements.  EPA is also working with DOT to ensure e-Manifest will produce a</w:t>
      </w:r>
      <w:r w:rsidR="006016D6">
        <w:rPr>
          <w:sz w:val="24"/>
          <w:szCs w:val="24"/>
        </w:rPr>
        <w:t xml:space="preserve"> proper ship</w:t>
      </w:r>
      <w:r w:rsidRPr="00D43200">
        <w:rPr>
          <w:sz w:val="24"/>
          <w:szCs w:val="24"/>
        </w:rPr>
        <w:t xml:space="preserve">ping paper.  </w:t>
      </w:r>
      <w:r w:rsidR="006016D6">
        <w:rPr>
          <w:sz w:val="24"/>
          <w:szCs w:val="24"/>
        </w:rPr>
        <w:t>DOT will still be requiring hard copies to be sent with the shipment, so th</w:t>
      </w:r>
      <w:r w:rsidRPr="00D43200">
        <w:rPr>
          <w:sz w:val="24"/>
          <w:szCs w:val="24"/>
        </w:rPr>
        <w:t xml:space="preserve">ose using e-Manifest </w:t>
      </w:r>
      <w:r w:rsidR="006016D6">
        <w:rPr>
          <w:sz w:val="24"/>
          <w:szCs w:val="24"/>
        </w:rPr>
        <w:t xml:space="preserve">will be able to </w:t>
      </w:r>
      <w:r w:rsidRPr="00D43200">
        <w:rPr>
          <w:sz w:val="24"/>
          <w:szCs w:val="24"/>
        </w:rPr>
        <w:t>print out a copy of their manifest for DOT purposes.</w:t>
      </w:r>
      <w:bookmarkStart w:id="0" w:name="_GoBack"/>
      <w:bookmarkEnd w:id="0"/>
    </w:p>
    <w:p w:rsidR="005A3606" w:rsidRPr="00D43200" w:rsidRDefault="005A3606" w:rsidP="005A3606">
      <w:pPr>
        <w:jc w:val="both"/>
        <w:rPr>
          <w:sz w:val="24"/>
          <w:szCs w:val="24"/>
        </w:rPr>
      </w:pPr>
    </w:p>
    <w:p w:rsidR="005A3606" w:rsidRPr="00D43200" w:rsidRDefault="005A3606" w:rsidP="005A3606">
      <w:pPr>
        <w:jc w:val="both"/>
        <w:rPr>
          <w:sz w:val="24"/>
          <w:szCs w:val="24"/>
        </w:rPr>
      </w:pPr>
      <w:r w:rsidRPr="00D43200">
        <w:rPr>
          <w:sz w:val="24"/>
          <w:szCs w:val="24"/>
        </w:rPr>
        <w:t xml:space="preserve">In the future, the e-Manifest system may link to the Biennial Hazardous Waste Report, and potentially replace it.  </w:t>
      </w:r>
    </w:p>
    <w:p w:rsidR="005A3606" w:rsidRPr="00D43200" w:rsidRDefault="005A3606" w:rsidP="005A3606">
      <w:pPr>
        <w:jc w:val="both"/>
        <w:rPr>
          <w:sz w:val="24"/>
          <w:szCs w:val="24"/>
        </w:rPr>
      </w:pPr>
    </w:p>
    <w:p w:rsidR="005A3606" w:rsidRPr="00D43200" w:rsidRDefault="00E45273" w:rsidP="005A3606">
      <w:pPr>
        <w:jc w:val="both"/>
        <w:rPr>
          <w:sz w:val="24"/>
          <w:szCs w:val="24"/>
        </w:rPr>
      </w:pPr>
      <w:r w:rsidRPr="00D43200">
        <w:rPr>
          <w:sz w:val="24"/>
          <w:szCs w:val="24"/>
        </w:rPr>
        <w:t>The f</w:t>
      </w:r>
      <w:r w:rsidR="002E330B" w:rsidRPr="00D43200">
        <w:rPr>
          <w:sz w:val="24"/>
          <w:szCs w:val="24"/>
        </w:rPr>
        <w:t xml:space="preserve">ees </w:t>
      </w:r>
      <w:r w:rsidRPr="00D43200">
        <w:rPr>
          <w:sz w:val="24"/>
          <w:szCs w:val="24"/>
        </w:rPr>
        <w:t>for the system will be paid by the de</w:t>
      </w:r>
      <w:r w:rsidR="002E330B" w:rsidRPr="00D43200">
        <w:rPr>
          <w:sz w:val="24"/>
          <w:szCs w:val="24"/>
        </w:rPr>
        <w:t>stination or receiving facility</w:t>
      </w:r>
      <w:r w:rsidRPr="00D43200">
        <w:rPr>
          <w:sz w:val="24"/>
          <w:szCs w:val="24"/>
        </w:rPr>
        <w:t xml:space="preserve">, </w:t>
      </w:r>
      <w:r w:rsidR="002E330B" w:rsidRPr="00D43200">
        <w:rPr>
          <w:sz w:val="24"/>
          <w:szCs w:val="24"/>
        </w:rPr>
        <w:t>which more than likely will be passed down to the generator.</w:t>
      </w:r>
      <w:r w:rsidRPr="00D43200">
        <w:rPr>
          <w:sz w:val="24"/>
          <w:szCs w:val="24"/>
        </w:rPr>
        <w:t xml:space="preserve">  Fees will be per manifest, and fees for electronic manifests will be lower than the paper ones.</w:t>
      </w:r>
    </w:p>
    <w:p w:rsidR="002E330B" w:rsidRPr="00D43200" w:rsidRDefault="002E330B" w:rsidP="005A3606">
      <w:pPr>
        <w:jc w:val="both"/>
        <w:rPr>
          <w:sz w:val="24"/>
          <w:szCs w:val="24"/>
        </w:rPr>
      </w:pPr>
    </w:p>
    <w:p w:rsidR="002E330B" w:rsidRPr="00D43200" w:rsidRDefault="002E330B" w:rsidP="005A3606">
      <w:pPr>
        <w:jc w:val="both"/>
        <w:rPr>
          <w:sz w:val="24"/>
          <w:szCs w:val="24"/>
        </w:rPr>
      </w:pPr>
      <w:r w:rsidRPr="00D43200">
        <w:rPr>
          <w:sz w:val="24"/>
          <w:szCs w:val="24"/>
        </w:rPr>
        <w:t xml:space="preserve">The target date for e-Manifest roll-out is June 30, 2018.   </w:t>
      </w:r>
    </w:p>
    <w:p w:rsidR="00E45273" w:rsidRPr="00D43200" w:rsidRDefault="00E45273" w:rsidP="005A3606">
      <w:pPr>
        <w:jc w:val="both"/>
        <w:rPr>
          <w:sz w:val="24"/>
          <w:szCs w:val="24"/>
        </w:rPr>
      </w:pPr>
    </w:p>
    <w:sectPr w:rsidR="00E45273" w:rsidRPr="00D4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1B"/>
    <w:rsid w:val="002E330B"/>
    <w:rsid w:val="005A3606"/>
    <w:rsid w:val="006016D6"/>
    <w:rsid w:val="00602812"/>
    <w:rsid w:val="00B87A1B"/>
    <w:rsid w:val="00C00176"/>
    <w:rsid w:val="00D43200"/>
    <w:rsid w:val="00E45273"/>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A281-DDDE-4939-AD92-713F33BF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2018-01-31T22:21:00Z</dcterms:created>
  <dcterms:modified xsi:type="dcterms:W3CDTF">2018-02-01T00:00:00Z</dcterms:modified>
</cp:coreProperties>
</file>