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D71085" w:rsidRPr="00D71085" w:rsidP="00B65C14">
      <w:pPr>
        <w:spacing w:after="0" w:line="240" w:lineRule="auto"/>
        <w:jc w:val="both"/>
        <w:rPr>
          <w:rFonts w:ascii="Myriad Pro Light" w:hAnsi="Myriad Pro Light" w:cs="Times New Roman"/>
          <w:b/>
          <w:sz w:val="28"/>
          <w:szCs w:val="24"/>
        </w:rPr>
      </w:pPr>
      <w:r w:rsidRPr="00D71085">
        <w:rPr>
          <w:rFonts w:ascii="Myriad Pro Light" w:hAnsi="Myriad Pro Light" w:cs="Times New Roman"/>
          <w:b/>
          <w:sz w:val="28"/>
          <w:szCs w:val="24"/>
        </w:rPr>
        <w:t>The Importance of Understanding the REAL Ramifications of Disinfecting and Sanitizing Your Workplace</w:t>
      </w:r>
    </w:p>
    <w:p w:rsidR="00D71085" w:rsidP="00B65C14">
      <w:pPr>
        <w:spacing w:after="0" w:line="240" w:lineRule="auto"/>
        <w:jc w:val="both"/>
        <w:rPr>
          <w:rFonts w:ascii="Times New Roman" w:hAnsi="Times New Roman" w:cs="Times New Roman"/>
          <w:sz w:val="24"/>
          <w:szCs w:val="24"/>
        </w:rPr>
      </w:pPr>
    </w:p>
    <w:p w:rsidR="00B65C14" w:rsidRPr="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sz w:val="24"/>
          <w:szCs w:val="24"/>
        </w:rPr>
        <w:t xml:space="preserve">With all </w:t>
      </w:r>
      <w:r w:rsidRPr="00B65C14">
        <w:rPr>
          <w:rFonts w:ascii="Times New Roman" w:hAnsi="Times New Roman" w:cs="Times New Roman"/>
          <w:sz w:val="24"/>
          <w:szCs w:val="24"/>
        </w:rPr>
        <w:t>things</w:t>
      </w:r>
      <w:r w:rsidRPr="00B65C14">
        <w:rPr>
          <w:rFonts w:ascii="Times New Roman" w:hAnsi="Times New Roman" w:cs="Times New Roman"/>
          <w:sz w:val="24"/>
          <w:szCs w:val="24"/>
        </w:rPr>
        <w:t xml:space="preserve"> COVID-19 impacting our businesses, researching immediate actions to understand their impacts is critical.  Some companies may feel the pressure and immediate need to “clean” everything.  However, it’s important to know which cleaning compounds work in what situation</w:t>
      </w:r>
      <w:r w:rsidR="001D5085">
        <w:rPr>
          <w:rFonts w:ascii="Times New Roman" w:hAnsi="Times New Roman" w:cs="Times New Roman"/>
          <w:sz w:val="24"/>
          <w:szCs w:val="24"/>
        </w:rPr>
        <w:t>s</w:t>
      </w:r>
      <w:r w:rsidRPr="00B65C14">
        <w:rPr>
          <w:rFonts w:ascii="Times New Roman" w:hAnsi="Times New Roman" w:cs="Times New Roman"/>
          <w:sz w:val="24"/>
          <w:szCs w:val="24"/>
        </w:rPr>
        <w:t>, the impact to the materials they’ll be cleaning,</w:t>
      </w:r>
      <w:r w:rsidR="001D5085">
        <w:rPr>
          <w:rFonts w:ascii="Times New Roman" w:hAnsi="Times New Roman" w:cs="Times New Roman"/>
          <w:sz w:val="24"/>
          <w:szCs w:val="24"/>
        </w:rPr>
        <w:t xml:space="preserve"> and</w:t>
      </w:r>
      <w:r w:rsidRPr="00B65C14">
        <w:rPr>
          <w:rFonts w:ascii="Times New Roman" w:hAnsi="Times New Roman" w:cs="Times New Roman"/>
          <w:sz w:val="24"/>
          <w:szCs w:val="24"/>
        </w:rPr>
        <w:t xml:space="preserve"> their composition and the potential hazards they may cause those workers applying them and working around them.</w:t>
      </w:r>
    </w:p>
    <w:p w:rsidR="00B65C14" w:rsidRPr="00B65C14" w:rsidP="00B65C14">
      <w:pPr>
        <w:spacing w:after="0" w:line="240" w:lineRule="auto"/>
        <w:jc w:val="both"/>
        <w:rPr>
          <w:rFonts w:ascii="Times New Roman" w:hAnsi="Times New Roman" w:cs="Times New Roman"/>
          <w:sz w:val="24"/>
          <w:szCs w:val="24"/>
        </w:rPr>
      </w:pPr>
    </w:p>
    <w:p w:rsidR="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sz w:val="24"/>
          <w:szCs w:val="24"/>
        </w:rPr>
        <w:t>Most businesses are considering decontamination strategies where it makes sense.  In some cases, this might be at the janitorial level, and in other cases, it might be more of an industrial solution involving the production floor, manufacturing processes and even potential products that need to be disinfected/sanitized.</w:t>
      </w:r>
    </w:p>
    <w:p w:rsidR="0042116F" w:rsidP="00B65C14">
      <w:pPr>
        <w:spacing w:after="0" w:line="240" w:lineRule="auto"/>
        <w:jc w:val="both"/>
        <w:rPr>
          <w:rFonts w:ascii="Times New Roman" w:hAnsi="Times New Roman" w:cs="Times New Roman"/>
          <w:sz w:val="24"/>
          <w:szCs w:val="24"/>
        </w:rPr>
      </w:pPr>
    </w:p>
    <w:p w:rsidR="0042116F" w:rsidRPr="00B65C14" w:rsidP="00B65C14">
      <w:pPr>
        <w:spacing w:after="0" w:line="240" w:lineRule="auto"/>
        <w:jc w:val="both"/>
        <w:rPr>
          <w:rFonts w:ascii="Times New Roman" w:hAnsi="Times New Roman" w:cs="Times New Roman"/>
          <w:sz w:val="24"/>
          <w:szCs w:val="24"/>
        </w:rPr>
      </w:pPr>
      <w:r>
        <w:rPr>
          <w:rFonts w:ascii="Myriad Pro Light" w:hAnsi="Myriad Pro Light" w:cs="Times New Roman"/>
          <w:b/>
          <w:color w:val="C30538"/>
          <w:sz w:val="28"/>
          <w:szCs w:val="24"/>
          <w:shd w:val="clear" w:color="auto" w:fill="FFFFFF"/>
        </w:rPr>
        <w:t>EPA-</w:t>
      </w:r>
      <w:r>
        <w:rPr>
          <w:rFonts w:ascii="Myriad Pro Light" w:hAnsi="Myriad Pro Light" w:cs="Times New Roman"/>
          <w:b/>
          <w:color w:val="C30538"/>
          <w:sz w:val="28"/>
          <w:szCs w:val="24"/>
          <w:shd w:val="clear" w:color="auto" w:fill="FFFFFF"/>
        </w:rPr>
        <w:t>Approved Products</w:t>
      </w:r>
    </w:p>
    <w:p w:rsidR="00B65C14" w:rsidRPr="00B65C14" w:rsidP="00B65C14">
      <w:pPr>
        <w:spacing w:after="0" w:line="240" w:lineRule="auto"/>
        <w:jc w:val="both"/>
        <w:rPr>
          <w:rFonts w:ascii="Times New Roman" w:hAnsi="Times New Roman" w:cs="Times New Roman"/>
          <w:sz w:val="24"/>
          <w:szCs w:val="24"/>
        </w:rPr>
      </w:pPr>
    </w:p>
    <w:p w:rsidR="00B65C14" w:rsidRPr="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sz w:val="24"/>
          <w:szCs w:val="24"/>
        </w:rPr>
        <w:t>Some definitions to understand:</w:t>
      </w:r>
    </w:p>
    <w:p w:rsidR="00B65C14" w:rsidRPr="00B65C14" w:rsidP="00B65C14">
      <w:pPr>
        <w:spacing w:after="0" w:line="240" w:lineRule="auto"/>
        <w:jc w:val="both"/>
        <w:rPr>
          <w:rFonts w:ascii="Times New Roman" w:hAnsi="Times New Roman" w:cs="Times New Roman"/>
          <w:sz w:val="24"/>
          <w:szCs w:val="24"/>
        </w:rPr>
      </w:pPr>
    </w:p>
    <w:p w:rsidR="00B65C14" w:rsidRPr="00B65C14" w:rsidP="00B65C14">
      <w:pPr>
        <w:spacing w:after="0" w:line="240" w:lineRule="auto"/>
        <w:jc w:val="both"/>
        <w:rPr>
          <w:rFonts w:ascii="Times New Roman" w:hAnsi="Times New Roman" w:cs="Times New Roman"/>
          <w:sz w:val="24"/>
          <w:szCs w:val="24"/>
        </w:rPr>
      </w:pPr>
      <w:r w:rsidRPr="00B65C14">
        <w:rPr>
          <w:rFonts w:ascii="Times New Roman" w:hAnsi="Times New Roman" w:cs="Times New Roman"/>
          <w:b/>
          <w:color w:val="222222"/>
          <w:sz w:val="24"/>
          <w:szCs w:val="24"/>
          <w:shd w:val="clear" w:color="auto" w:fill="FFFFFF"/>
        </w:rPr>
        <w:t>Cleaning</w:t>
      </w:r>
      <w:r w:rsidRPr="00B65C14">
        <w:rPr>
          <w:rFonts w:ascii="Times New Roman" w:hAnsi="Times New Roman" w:cs="Times New Roman"/>
          <w:color w:val="222222"/>
          <w:sz w:val="24"/>
          <w:szCs w:val="24"/>
          <w:shd w:val="clear" w:color="auto" w:fill="FFFFFF"/>
        </w:rPr>
        <w:t xml:space="preserve"> is the removal of </w:t>
      </w:r>
      <w:r w:rsidRPr="00B65C14">
        <w:rPr>
          <w:rFonts w:ascii="Times New Roman" w:hAnsi="Times New Roman" w:cs="Times New Roman"/>
          <w:color w:val="222222"/>
          <w:sz w:val="24"/>
          <w:szCs w:val="24"/>
          <w:shd w:val="clear" w:color="auto" w:fill="FFFFFF"/>
        </w:rPr>
        <w:t>dirts</w:t>
      </w:r>
      <w:r w:rsidRPr="00B65C14">
        <w:rPr>
          <w:rFonts w:ascii="Times New Roman" w:hAnsi="Times New Roman" w:cs="Times New Roman"/>
          <w:color w:val="222222"/>
          <w:sz w:val="24"/>
          <w:szCs w:val="24"/>
          <w:shd w:val="clear" w:color="auto" w:fill="FFFFFF"/>
        </w:rPr>
        <w:t>, soils and impurities from the surface.</w:t>
      </w:r>
    </w:p>
    <w:p w:rsidR="00B65C14" w:rsidRPr="00B65C14" w:rsidP="00B65C14">
      <w:pPr>
        <w:spacing w:after="0" w:line="240" w:lineRule="auto"/>
        <w:jc w:val="both"/>
        <w:rPr>
          <w:rFonts w:ascii="Times New Roman" w:hAnsi="Times New Roman" w:cs="Times New Roman"/>
          <w:b/>
          <w:bCs/>
          <w:color w:val="222222"/>
          <w:sz w:val="24"/>
          <w:szCs w:val="24"/>
          <w:shd w:val="clear" w:color="auto" w:fill="FFFFFF"/>
        </w:rPr>
      </w:pP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b/>
          <w:bCs/>
          <w:color w:val="222222"/>
          <w:sz w:val="24"/>
          <w:szCs w:val="24"/>
          <w:shd w:val="clear" w:color="auto" w:fill="FFFFFF"/>
        </w:rPr>
        <w:t>Sanitizing</w:t>
      </w:r>
      <w:r w:rsidRPr="00B65C14">
        <w:rPr>
          <w:rFonts w:ascii="Times New Roman" w:hAnsi="Times New Roman" w:cs="Times New Roman"/>
          <w:color w:val="222222"/>
          <w:sz w:val="24"/>
          <w:szCs w:val="24"/>
          <w:shd w:val="clear" w:color="auto" w:fill="FFFFFF"/>
        </w:rPr>
        <w:t> </w:t>
      </w:r>
      <w:r w:rsidRPr="00B65C14">
        <w:rPr>
          <w:rFonts w:ascii="Times New Roman" w:hAnsi="Times New Roman" w:cs="Times New Roman"/>
          <w:color w:val="222222"/>
          <w:sz w:val="24"/>
          <w:szCs w:val="24"/>
          <w:shd w:val="clear" w:color="auto" w:fill="FFFFFF"/>
        </w:rPr>
        <w:t>is meant</w:t>
      </w:r>
      <w:r w:rsidRPr="00B65C14">
        <w:rPr>
          <w:rFonts w:ascii="Times New Roman" w:hAnsi="Times New Roman" w:cs="Times New Roman"/>
          <w:color w:val="222222"/>
          <w:sz w:val="24"/>
          <w:szCs w:val="24"/>
          <w:shd w:val="clear" w:color="auto" w:fill="FFFFFF"/>
        </w:rPr>
        <w:t xml:space="preserve"> to reduce, not kill, the occurrence and growth of bacteria, viruses and fungi (typically reduces bacteria on a surface by 99.9%). </w:t>
      </w:r>
    </w:p>
    <w:p w:rsidR="00B65C14" w:rsidRPr="00B65C14" w:rsidP="00B65C14">
      <w:pPr>
        <w:spacing w:after="0" w:line="240" w:lineRule="auto"/>
        <w:jc w:val="both"/>
        <w:rPr>
          <w:rFonts w:ascii="Times New Roman" w:hAnsi="Times New Roman" w:cs="Times New Roman"/>
          <w:b/>
          <w:bCs/>
          <w:color w:val="222222"/>
          <w:sz w:val="24"/>
          <w:szCs w:val="24"/>
          <w:shd w:val="clear" w:color="auto" w:fill="FFFFFF"/>
        </w:rPr>
      </w:pP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b/>
          <w:bCs/>
          <w:color w:val="222222"/>
          <w:sz w:val="24"/>
          <w:szCs w:val="24"/>
          <w:shd w:val="clear" w:color="auto" w:fill="FFFFFF"/>
        </w:rPr>
        <w:t>Disinfecting</w:t>
      </w:r>
      <w:r w:rsidRPr="00B65C14">
        <w:rPr>
          <w:rFonts w:ascii="Times New Roman" w:hAnsi="Times New Roman" w:cs="Times New Roman"/>
          <w:color w:val="222222"/>
          <w:sz w:val="24"/>
          <w:szCs w:val="24"/>
          <w:shd w:val="clear" w:color="auto" w:fill="FFFFFF"/>
        </w:rPr>
        <w:t> a surface will “kill” the microscopic organisms as claimed on the label of a particular product. ... The minimum level of effectiveness in a modern-day </w:t>
      </w:r>
      <w:r w:rsidRPr="00B65C14">
        <w:rPr>
          <w:rFonts w:ascii="Times New Roman" w:hAnsi="Times New Roman" w:cs="Times New Roman"/>
          <w:b/>
          <w:bCs/>
          <w:color w:val="222222"/>
          <w:sz w:val="24"/>
          <w:szCs w:val="24"/>
          <w:shd w:val="clear" w:color="auto" w:fill="FFFFFF"/>
        </w:rPr>
        <w:t>disinfectant</w:t>
      </w:r>
      <w:r w:rsidRPr="00B65C14">
        <w:rPr>
          <w:rFonts w:ascii="Times New Roman" w:hAnsi="Times New Roman" w:cs="Times New Roman"/>
          <w:color w:val="222222"/>
          <w:sz w:val="24"/>
          <w:szCs w:val="24"/>
          <w:shd w:val="clear" w:color="auto" w:fill="FFFFFF"/>
        </w:rPr>
        <w:t xml:space="preserve"> is 100 percent kill of </w:t>
      </w:r>
      <w:r w:rsidRPr="00B65C14">
        <w:rPr>
          <w:rFonts w:ascii="Times New Roman" w:hAnsi="Times New Roman" w:cs="Times New Roman"/>
          <w:color w:val="222222"/>
          <w:sz w:val="24"/>
          <w:szCs w:val="24"/>
          <w:shd w:val="clear" w:color="auto" w:fill="FFFFFF"/>
        </w:rPr>
        <w:t>6</w:t>
      </w:r>
      <w:r w:rsidRPr="00B65C14">
        <w:rPr>
          <w:rFonts w:ascii="Times New Roman" w:hAnsi="Times New Roman" w:cs="Times New Roman"/>
          <w:color w:val="222222"/>
          <w:sz w:val="24"/>
          <w:szCs w:val="24"/>
          <w:shd w:val="clear" w:color="auto" w:fill="FFFFFF"/>
        </w:rPr>
        <w:t xml:space="preserve"> log10 of an organism.</w:t>
      </w: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color w:val="222222"/>
          <w:sz w:val="24"/>
          <w:szCs w:val="24"/>
          <w:shd w:val="clear" w:color="auto" w:fill="FFFFFF"/>
        </w:rPr>
        <w:t>Both sanitizers and disinfectants are regulated by EPA</w:t>
      </w:r>
      <w:r w:rsidRPr="00B65C14">
        <w:rPr>
          <w:rFonts w:ascii="Times New Roman" w:hAnsi="Times New Roman" w:cs="Times New Roman"/>
          <w:color w:val="222222"/>
          <w:sz w:val="24"/>
          <w:szCs w:val="24"/>
          <w:shd w:val="clear" w:color="auto" w:fill="FFFFFF"/>
        </w:rPr>
        <w:t>.  In order to substantiate their claims, testing is required to prove their function</w:t>
      </w:r>
      <w:r>
        <w:rPr>
          <w:rFonts w:ascii="Times New Roman" w:hAnsi="Times New Roman" w:cs="Times New Roman"/>
          <w:color w:val="222222"/>
          <w:sz w:val="24"/>
          <w:szCs w:val="24"/>
          <w:shd w:val="clear" w:color="auto" w:fill="FFFFFF"/>
        </w:rPr>
        <w:t>, and thi</w:t>
      </w:r>
      <w:r w:rsidRPr="00B65C14">
        <w:rPr>
          <w:rFonts w:ascii="Times New Roman" w:hAnsi="Times New Roman" w:cs="Times New Roman"/>
          <w:color w:val="222222"/>
          <w:sz w:val="24"/>
          <w:szCs w:val="24"/>
          <w:shd w:val="clear" w:color="auto" w:fill="FFFFFF"/>
        </w:rPr>
        <w:t xml:space="preserve">s would be the EPA certification. </w:t>
      </w:r>
      <w:r w:rsidRPr="00B65C14">
        <w:rPr>
          <w:rFonts w:ascii="Times New Roman" w:hAnsi="Times New Roman" w:cs="Times New Roman"/>
          <w:color w:val="222222"/>
          <w:sz w:val="24"/>
          <w:szCs w:val="24"/>
          <w:shd w:val="clear" w:color="auto" w:fill="FFFFFF"/>
        </w:rPr>
        <w:t>There are several pre-defined criteria that pertain to how they perform, at what concentration and conditions, what “bugs” they kill, how fast they work, etc</w:t>
      </w:r>
      <w:r>
        <w:rPr>
          <w:rFonts w:ascii="Times New Roman" w:hAnsi="Times New Roman" w:cs="Times New Roman"/>
          <w:color w:val="222222"/>
          <w:sz w:val="24"/>
          <w:szCs w:val="24"/>
          <w:shd w:val="clear" w:color="auto" w:fill="FFFFFF"/>
        </w:rPr>
        <w:t>.</w:t>
      </w:r>
      <w:r w:rsidRPr="00B65C14">
        <w:rPr>
          <w:rFonts w:ascii="Times New Roman" w:hAnsi="Times New Roman" w:cs="Times New Roman"/>
          <w:color w:val="222222"/>
          <w:sz w:val="24"/>
          <w:szCs w:val="24"/>
          <w:shd w:val="clear" w:color="auto" w:fill="FFFFFF"/>
        </w:rPr>
        <w:t xml:space="preserve">  EPA registrations take time, often years.  Companies can </w:t>
      </w:r>
      <w:r w:rsidRPr="00B65C14">
        <w:rPr>
          <w:rFonts w:ascii="Times New Roman" w:hAnsi="Times New Roman" w:cs="Times New Roman"/>
          <w:color w:val="222222"/>
          <w:sz w:val="24"/>
          <w:szCs w:val="24"/>
          <w:shd w:val="clear" w:color="auto" w:fill="FFFFFF"/>
        </w:rPr>
        <w:t>subregister</w:t>
      </w:r>
      <w:r w:rsidRPr="00B65C14">
        <w:rPr>
          <w:rFonts w:ascii="Times New Roman" w:hAnsi="Times New Roman" w:cs="Times New Roman"/>
          <w:color w:val="222222"/>
          <w:sz w:val="24"/>
          <w:szCs w:val="24"/>
          <w:shd w:val="clear" w:color="auto" w:fill="FFFFFF"/>
        </w:rPr>
        <w:t xml:space="preserve"> under an existing formulation.  That means they are using an already certified formula.</w:t>
      </w: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p>
    <w:p w:rsidR="00B65C14" w:rsidRPr="00A10427" w:rsidP="00B65C14">
      <w:pPr>
        <w:spacing w:after="0" w:line="240" w:lineRule="auto"/>
        <w:jc w:val="both"/>
        <w:rPr>
          <w:rFonts w:ascii="Myriad Pro Light" w:hAnsi="Myriad Pro Light" w:cs="Times New Roman"/>
          <w:b/>
          <w:color w:val="C30538"/>
          <w:sz w:val="28"/>
          <w:szCs w:val="24"/>
          <w:shd w:val="clear" w:color="auto" w:fill="FFFFFF"/>
        </w:rPr>
      </w:pPr>
      <w:r w:rsidRPr="00A10427">
        <w:rPr>
          <w:rFonts w:ascii="Myriad Pro Light" w:hAnsi="Myriad Pro Light" w:cs="Times New Roman"/>
          <w:b/>
          <w:color w:val="C30538"/>
          <w:sz w:val="28"/>
          <w:szCs w:val="24"/>
          <w:shd w:val="clear" w:color="auto" w:fill="FFFFFF"/>
        </w:rPr>
        <w:t xml:space="preserve">How </w:t>
      </w:r>
      <w:r w:rsidRPr="00A10427">
        <w:rPr>
          <w:rFonts w:ascii="Myriad Pro Light" w:hAnsi="Myriad Pro Light" w:cs="Times New Roman"/>
          <w:b/>
          <w:color w:val="C30538"/>
          <w:sz w:val="28"/>
          <w:szCs w:val="24"/>
          <w:shd w:val="clear" w:color="auto" w:fill="FFFFFF"/>
        </w:rPr>
        <w:t>Will What You</w:t>
      </w:r>
      <w:r w:rsidR="00A10427">
        <w:rPr>
          <w:rFonts w:ascii="Myriad Pro Light" w:hAnsi="Myriad Pro Light" w:cs="Times New Roman"/>
          <w:b/>
          <w:color w:val="C30538"/>
          <w:sz w:val="28"/>
          <w:szCs w:val="24"/>
          <w:shd w:val="clear" w:color="auto" w:fill="FFFFFF"/>
        </w:rPr>
        <w:t xml:space="preserve"> Ar</w:t>
      </w:r>
      <w:r w:rsidRPr="00A10427">
        <w:rPr>
          <w:rFonts w:ascii="Myriad Pro Light" w:hAnsi="Myriad Pro Light" w:cs="Times New Roman"/>
          <w:b/>
          <w:color w:val="C30538"/>
          <w:sz w:val="28"/>
          <w:szCs w:val="24"/>
          <w:shd w:val="clear" w:color="auto" w:fill="FFFFFF"/>
        </w:rPr>
        <w:t>e Cleaning Be Affected</w:t>
      </w:r>
      <w:r w:rsidRPr="00A10427">
        <w:rPr>
          <w:rFonts w:ascii="Myriad Pro Light" w:hAnsi="Myriad Pro Light" w:cs="Times New Roman"/>
          <w:b/>
          <w:color w:val="C30538"/>
          <w:sz w:val="28"/>
          <w:szCs w:val="24"/>
          <w:shd w:val="clear" w:color="auto" w:fill="FFFFFF"/>
        </w:rPr>
        <w:t xml:space="preserve">? </w:t>
      </w: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cleaners do not</w:t>
      </w:r>
      <w:r>
        <w:rPr>
          <w:rFonts w:ascii="Times New Roman" w:hAnsi="Times New Roman" w:cs="Times New Roman"/>
          <w:color w:val="222222"/>
          <w:sz w:val="24"/>
          <w:szCs w:val="24"/>
          <w:shd w:val="clear" w:color="auto" w:fill="FFFFFF"/>
        </w:rPr>
        <w:t xml:space="preserve"> work with all materials. </w:t>
      </w:r>
      <w:r w:rsidRPr="00B65C14">
        <w:rPr>
          <w:rFonts w:ascii="Times New Roman" w:hAnsi="Times New Roman" w:cs="Times New Roman"/>
          <w:color w:val="222222"/>
          <w:sz w:val="24"/>
          <w:szCs w:val="24"/>
          <w:shd w:val="clear" w:color="auto" w:fill="FFFFFF"/>
        </w:rPr>
        <w:t xml:space="preserve">With the desire to decontaminate everything, one important item to consider is what you are actually “cleaning.”  </w:t>
      </w:r>
      <w:r w:rsidRPr="00B65C14">
        <w:rPr>
          <w:rFonts w:ascii="Times New Roman" w:hAnsi="Times New Roman" w:cs="Times New Roman"/>
          <w:color w:val="222222"/>
          <w:sz w:val="24"/>
          <w:szCs w:val="24"/>
          <w:shd w:val="clear" w:color="auto" w:fill="FFFFFF"/>
        </w:rPr>
        <w:t>There are numerous products that are EPA-certified,</w:t>
      </w:r>
      <w:r w:rsidRPr="00B65C14">
        <w:rPr>
          <w:rFonts w:ascii="Times New Roman" w:hAnsi="Times New Roman" w:cs="Times New Roman"/>
          <w:color w:val="222222"/>
          <w:sz w:val="24"/>
          <w:szCs w:val="24"/>
          <w:shd w:val="clear" w:color="auto" w:fill="FFFFFF"/>
        </w:rPr>
        <w:t xml:space="preserve"> and some will be on the acidic side</w:t>
      </w:r>
      <w:r>
        <w:rPr>
          <w:rFonts w:ascii="Times New Roman" w:hAnsi="Times New Roman" w:cs="Times New Roman"/>
          <w:color w:val="222222"/>
          <w:sz w:val="24"/>
          <w:szCs w:val="24"/>
          <w:shd w:val="clear" w:color="auto" w:fill="FFFFFF"/>
        </w:rPr>
        <w:t>.  O</w:t>
      </w:r>
      <w:r w:rsidRPr="00B65C14">
        <w:rPr>
          <w:rFonts w:ascii="Times New Roman" w:hAnsi="Times New Roman" w:cs="Times New Roman"/>
          <w:color w:val="222222"/>
          <w:sz w:val="24"/>
          <w:szCs w:val="24"/>
          <w:shd w:val="clear" w:color="auto" w:fill="FFFFFF"/>
        </w:rPr>
        <w:t>thers (most common</w:t>
      </w:r>
      <w:r>
        <w:rPr>
          <w:rFonts w:ascii="Times New Roman" w:hAnsi="Times New Roman" w:cs="Times New Roman"/>
          <w:color w:val="222222"/>
          <w:sz w:val="24"/>
          <w:szCs w:val="24"/>
          <w:shd w:val="clear" w:color="auto" w:fill="FFFFFF"/>
        </w:rPr>
        <w:t>ly</w:t>
      </w:r>
      <w:r w:rsidRPr="00B65C14">
        <w:rPr>
          <w:rFonts w:ascii="Times New Roman" w:hAnsi="Times New Roman" w:cs="Times New Roman"/>
          <w:color w:val="222222"/>
          <w:sz w:val="24"/>
          <w:szCs w:val="24"/>
          <w:shd w:val="clear" w:color="auto" w:fill="FFFFFF"/>
        </w:rPr>
        <w:t xml:space="preserve">) will be on the alkaline side, and even a few </w:t>
      </w:r>
      <w:r>
        <w:rPr>
          <w:rFonts w:ascii="Times New Roman" w:hAnsi="Times New Roman" w:cs="Times New Roman"/>
          <w:color w:val="222222"/>
          <w:sz w:val="24"/>
          <w:szCs w:val="24"/>
          <w:shd w:val="clear" w:color="auto" w:fill="FFFFFF"/>
        </w:rPr>
        <w:t>will be</w:t>
      </w:r>
      <w:r w:rsidRPr="00B65C14">
        <w:rPr>
          <w:rFonts w:ascii="Times New Roman" w:hAnsi="Times New Roman" w:cs="Times New Roman"/>
          <w:color w:val="222222"/>
          <w:sz w:val="24"/>
          <w:szCs w:val="24"/>
          <w:shd w:val="clear" w:color="auto" w:fill="FFFFFF"/>
        </w:rPr>
        <w:t xml:space="preserve"> neutral.  </w:t>
      </w:r>
      <w:r>
        <w:rPr>
          <w:rFonts w:ascii="Times New Roman" w:hAnsi="Times New Roman" w:cs="Times New Roman"/>
          <w:color w:val="222222"/>
          <w:sz w:val="24"/>
          <w:szCs w:val="24"/>
          <w:shd w:val="clear" w:color="auto" w:fill="FFFFFF"/>
        </w:rPr>
        <w:t>Their c</w:t>
      </w:r>
      <w:r w:rsidRPr="00B65C14">
        <w:rPr>
          <w:rFonts w:ascii="Times New Roman" w:hAnsi="Times New Roman" w:cs="Times New Roman"/>
          <w:color w:val="222222"/>
          <w:sz w:val="24"/>
          <w:szCs w:val="24"/>
          <w:shd w:val="clear" w:color="auto" w:fill="FFFFFF"/>
        </w:rPr>
        <w:t xml:space="preserve">ontents </w:t>
      </w:r>
      <w:r>
        <w:rPr>
          <w:rFonts w:ascii="Times New Roman" w:hAnsi="Times New Roman" w:cs="Times New Roman"/>
          <w:color w:val="222222"/>
          <w:sz w:val="24"/>
          <w:szCs w:val="24"/>
          <w:shd w:val="clear" w:color="auto" w:fill="FFFFFF"/>
        </w:rPr>
        <w:t xml:space="preserve">may </w:t>
      </w:r>
      <w:r w:rsidRPr="00B65C14">
        <w:rPr>
          <w:rFonts w:ascii="Times New Roman" w:hAnsi="Times New Roman" w:cs="Times New Roman"/>
          <w:color w:val="222222"/>
          <w:sz w:val="24"/>
          <w:szCs w:val="24"/>
          <w:shd w:val="clear" w:color="auto" w:fill="FFFFFF"/>
        </w:rPr>
        <w:t>include:</w:t>
      </w:r>
      <w:r w:rsidRPr="00B65C14">
        <w:rPr>
          <w:rFonts w:ascii="Times New Roman" w:hAnsi="Times New Roman" w:cs="Times New Roman"/>
          <w:color w:val="222222"/>
          <w:sz w:val="24"/>
          <w:szCs w:val="24"/>
          <w:shd w:val="clear" w:color="auto" w:fill="FFFFFF"/>
        </w:rPr>
        <w:t xml:space="preserve"> hydrogen peroxide, quaternary amines, surfactants, acids, bases, etc</w:t>
      </w:r>
      <w:r>
        <w:rPr>
          <w:rFonts w:ascii="Times New Roman" w:hAnsi="Times New Roman" w:cs="Times New Roman"/>
          <w:color w:val="222222"/>
          <w:sz w:val="24"/>
          <w:szCs w:val="24"/>
          <w:shd w:val="clear" w:color="auto" w:fill="FFFFFF"/>
        </w:rPr>
        <w:t>.</w:t>
      </w: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Recen</w:t>
      </w:r>
      <w:r w:rsidRPr="00B65C14">
        <w:rPr>
          <w:rFonts w:ascii="Times New Roman" w:hAnsi="Times New Roman" w:cs="Times New Roman"/>
          <w:color w:val="222222"/>
          <w:sz w:val="24"/>
          <w:szCs w:val="24"/>
          <w:shd w:val="clear" w:color="auto" w:fill="FFFFFF"/>
        </w:rPr>
        <w:t xml:space="preserve">tly </w:t>
      </w:r>
      <w:r>
        <w:rPr>
          <w:rFonts w:ascii="Times New Roman" w:hAnsi="Times New Roman" w:cs="Times New Roman"/>
          <w:color w:val="222222"/>
          <w:sz w:val="24"/>
          <w:szCs w:val="24"/>
          <w:shd w:val="clear" w:color="auto" w:fill="FFFFFF"/>
        </w:rPr>
        <w:t xml:space="preserve">iSi </w:t>
      </w:r>
      <w:r w:rsidRPr="00B65C14">
        <w:rPr>
          <w:rFonts w:ascii="Times New Roman" w:hAnsi="Times New Roman" w:cs="Times New Roman"/>
          <w:color w:val="222222"/>
          <w:sz w:val="24"/>
          <w:szCs w:val="24"/>
          <w:shd w:val="clear" w:color="auto" w:fill="FFFFFF"/>
        </w:rPr>
        <w:t>evaluated a solution for disinfecting aluminum surfaces.  With softer metals such as aluminum and copper, the possibility of corrosion or discoloration is much higher</w:t>
      </w:r>
      <w:r>
        <w:rPr>
          <w:rFonts w:ascii="Times New Roman" w:hAnsi="Times New Roman" w:cs="Times New Roman"/>
          <w:color w:val="222222"/>
          <w:sz w:val="24"/>
          <w:szCs w:val="24"/>
          <w:shd w:val="clear" w:color="auto" w:fill="FFFFFF"/>
        </w:rPr>
        <w:t xml:space="preserve"> with certain disinfectants</w:t>
      </w:r>
      <w:r w:rsidRPr="00B65C14">
        <w:rPr>
          <w:rFonts w:ascii="Times New Roman" w:hAnsi="Times New Roman" w:cs="Times New Roman"/>
          <w:color w:val="222222"/>
          <w:sz w:val="24"/>
          <w:szCs w:val="24"/>
          <w:shd w:val="clear" w:color="auto" w:fill="FFFFFF"/>
        </w:rPr>
        <w:t xml:space="preserve">.  </w:t>
      </w: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color w:val="222222"/>
          <w:sz w:val="24"/>
          <w:szCs w:val="24"/>
          <w:shd w:val="clear" w:color="auto" w:fill="FFFFFF"/>
        </w:rPr>
        <w:t xml:space="preserve">Most of your harder metals (steel, stainless, alloys) are unlikely to </w:t>
      </w:r>
      <w:r w:rsidRPr="00B65C14">
        <w:rPr>
          <w:rFonts w:ascii="Times New Roman" w:hAnsi="Times New Roman" w:cs="Times New Roman"/>
          <w:color w:val="222222"/>
          <w:sz w:val="24"/>
          <w:szCs w:val="24"/>
          <w:shd w:val="clear" w:color="auto" w:fill="FFFFFF"/>
        </w:rPr>
        <w:t>be affected</w:t>
      </w:r>
      <w:r w:rsidRPr="00B65C14">
        <w:rPr>
          <w:rFonts w:ascii="Times New Roman" w:hAnsi="Times New Roman" w:cs="Times New Roman"/>
          <w:color w:val="222222"/>
          <w:sz w:val="24"/>
          <w:szCs w:val="24"/>
          <w:shd w:val="clear" w:color="auto" w:fill="FFFFFF"/>
        </w:rPr>
        <w:t>.</w:t>
      </w:r>
    </w:p>
    <w:p w:rsidR="00B65C14" w:rsidRPr="00B65C14" w:rsidP="00B65C14">
      <w:pPr>
        <w:spacing w:after="0" w:line="240" w:lineRule="auto"/>
        <w:jc w:val="both"/>
        <w:rPr>
          <w:rFonts w:ascii="Times New Roman" w:hAnsi="Times New Roman" w:cs="Times New Roman"/>
          <w:color w:val="222222"/>
          <w:sz w:val="24"/>
          <w:szCs w:val="24"/>
          <w:shd w:val="clear" w:color="auto" w:fill="FFFFFF"/>
        </w:rPr>
      </w:pPr>
    </w:p>
    <w:p w:rsidR="00B65C14" w:rsidP="00B65C14">
      <w:pPr>
        <w:spacing w:after="0" w:line="240" w:lineRule="auto"/>
        <w:jc w:val="both"/>
        <w:rPr>
          <w:rFonts w:ascii="Times New Roman" w:hAnsi="Times New Roman" w:cs="Times New Roman"/>
          <w:color w:val="222222"/>
          <w:sz w:val="24"/>
          <w:szCs w:val="24"/>
          <w:shd w:val="clear" w:color="auto" w:fill="FFFFFF"/>
        </w:rPr>
      </w:pPr>
      <w:r w:rsidRPr="00B65C14">
        <w:rPr>
          <w:rFonts w:ascii="Times New Roman" w:hAnsi="Times New Roman" w:cs="Times New Roman"/>
          <w:color w:val="222222"/>
          <w:sz w:val="24"/>
          <w:szCs w:val="24"/>
          <w:shd w:val="clear" w:color="auto" w:fill="FFFFFF"/>
        </w:rPr>
        <w:t>The</w:t>
      </w:r>
      <w:r w:rsidR="00E56BED">
        <w:rPr>
          <w:rFonts w:ascii="Times New Roman" w:hAnsi="Times New Roman" w:cs="Times New Roman"/>
          <w:color w:val="222222"/>
          <w:sz w:val="24"/>
          <w:szCs w:val="24"/>
          <w:shd w:val="clear" w:color="auto" w:fill="FFFFFF"/>
        </w:rPr>
        <w:t>se</w:t>
      </w:r>
      <w:r w:rsidRPr="00B65C14">
        <w:rPr>
          <w:rFonts w:ascii="Times New Roman" w:hAnsi="Times New Roman" w:cs="Times New Roman"/>
          <w:color w:val="222222"/>
          <w:sz w:val="24"/>
          <w:szCs w:val="24"/>
          <w:shd w:val="clear" w:color="auto" w:fill="FFFFFF"/>
        </w:rPr>
        <w:t xml:space="preserve"> soft metal materials </w:t>
      </w:r>
      <w:r w:rsidRPr="00B65C14">
        <w:rPr>
          <w:rFonts w:ascii="Times New Roman" w:hAnsi="Times New Roman" w:cs="Times New Roman"/>
          <w:color w:val="222222"/>
          <w:sz w:val="24"/>
          <w:szCs w:val="24"/>
          <w:shd w:val="clear" w:color="auto" w:fill="FFFFFF"/>
        </w:rPr>
        <w:t>can be found</w:t>
      </w:r>
      <w:r w:rsidRPr="00B65C14">
        <w:rPr>
          <w:rFonts w:ascii="Times New Roman" w:hAnsi="Times New Roman" w:cs="Times New Roman"/>
          <w:color w:val="222222"/>
          <w:sz w:val="24"/>
          <w:szCs w:val="24"/>
          <w:shd w:val="clear" w:color="auto" w:fill="FFFFFF"/>
        </w:rPr>
        <w:t xml:space="preserve"> in food processing plants, automotive, aerospace and other industries.  </w:t>
      </w:r>
      <w:r w:rsidR="00E56BED">
        <w:rPr>
          <w:rFonts w:ascii="Times New Roman" w:hAnsi="Times New Roman" w:cs="Times New Roman"/>
          <w:color w:val="222222"/>
          <w:sz w:val="24"/>
          <w:szCs w:val="24"/>
          <w:shd w:val="clear" w:color="auto" w:fill="FFFFFF"/>
        </w:rPr>
        <w:t xml:space="preserve"> Thus, it</w:t>
      </w:r>
      <w:r w:rsidR="00A10427">
        <w:rPr>
          <w:rFonts w:ascii="Times New Roman" w:hAnsi="Times New Roman" w:cs="Times New Roman"/>
          <w:color w:val="222222"/>
          <w:sz w:val="24"/>
          <w:szCs w:val="24"/>
          <w:shd w:val="clear" w:color="auto" w:fill="FFFFFF"/>
        </w:rPr>
        <w:t xml:space="preserve"> i</w:t>
      </w:r>
      <w:r w:rsidR="00E56BED">
        <w:rPr>
          <w:rFonts w:ascii="Times New Roman" w:hAnsi="Times New Roman" w:cs="Times New Roman"/>
          <w:color w:val="222222"/>
          <w:sz w:val="24"/>
          <w:szCs w:val="24"/>
          <w:shd w:val="clear" w:color="auto" w:fill="FFFFFF"/>
        </w:rPr>
        <w:t>s important to know ahead of time what the results of using the cleaner will be.</w:t>
      </w:r>
    </w:p>
    <w:p w:rsidR="00B6404F" w:rsidP="00B65C14">
      <w:pPr>
        <w:spacing w:after="0" w:line="240" w:lineRule="auto"/>
        <w:jc w:val="both"/>
        <w:rPr>
          <w:rFonts w:ascii="Times New Roman" w:hAnsi="Times New Roman" w:cs="Times New Roman"/>
          <w:color w:val="222222"/>
          <w:sz w:val="24"/>
          <w:szCs w:val="24"/>
          <w:shd w:val="clear" w:color="auto" w:fill="FFFFFF"/>
        </w:rPr>
      </w:pPr>
    </w:p>
    <w:p w:rsidR="00B6404F" w:rsidP="00B65C14">
      <w:pPr>
        <w:spacing w:after="0" w:line="240" w:lineRule="auto"/>
        <w:jc w:val="both"/>
        <w:rPr>
          <w:rFonts w:ascii="Times New Roman" w:hAnsi="Times New Roman" w:cs="Times New Roman"/>
          <w:color w:val="222222"/>
          <w:sz w:val="24"/>
          <w:szCs w:val="24"/>
          <w:shd w:val="clear" w:color="auto" w:fill="FFFFFF"/>
        </w:rPr>
      </w:pPr>
      <w:bookmarkStart w:id="0" w:name="_GoBack"/>
      <w:r>
        <w:rPr>
          <w:rFonts w:ascii="Times New Roman" w:hAnsi="Times New Roman" w:cs="Times New Roman"/>
          <w:color w:val="222222"/>
          <w:sz w:val="24"/>
          <w:szCs w:val="24"/>
          <w:shd w:val="clear" w:color="auto" w:fill="FFFFFF"/>
        </w:rPr>
        <w:t xml:space="preserve">Also, please make sure </w:t>
      </w:r>
      <w:r>
        <w:rPr>
          <w:rFonts w:ascii="Times New Roman" w:hAnsi="Times New Roman" w:cs="Times New Roman"/>
          <w:color w:val="222222"/>
          <w:sz w:val="24"/>
          <w:szCs w:val="24"/>
          <w:shd w:val="clear" w:color="auto" w:fill="FFFFFF"/>
        </w:rPr>
        <w:t>you’re</w:t>
      </w:r>
      <w:r>
        <w:rPr>
          <w:rFonts w:ascii="Times New Roman" w:hAnsi="Times New Roman" w:cs="Times New Roman"/>
          <w:color w:val="222222"/>
          <w:sz w:val="24"/>
          <w:szCs w:val="24"/>
          <w:shd w:val="clear" w:color="auto" w:fill="FFFFFF"/>
        </w:rPr>
        <w:t xml:space="preserve"> applying the disinfectant per the product’s label and directions. Do not vary from those directions.  Variances in application methods from what the label says may alter the effectiveness of the disinfectant, cause damage to materials, and may make you non-compliant with regulatory guidelines.</w:t>
      </w:r>
    </w:p>
    <w:bookmarkEnd w:id="0"/>
    <w:p w:rsidR="00B6404F" w:rsidP="00B65C14">
      <w:pPr>
        <w:spacing w:after="0" w:line="240" w:lineRule="auto"/>
        <w:jc w:val="both"/>
        <w:rPr>
          <w:rFonts w:ascii="Times New Roman" w:hAnsi="Times New Roman" w:cs="Times New Roman"/>
          <w:color w:val="222222"/>
          <w:sz w:val="24"/>
          <w:szCs w:val="24"/>
          <w:shd w:val="clear" w:color="auto" w:fill="FFFFFF"/>
        </w:rPr>
      </w:pPr>
    </w:p>
    <w:p w:rsidR="00E56BED" w:rsidRPr="00A10427" w:rsidP="00E56BED">
      <w:pPr>
        <w:spacing w:after="0" w:line="240" w:lineRule="auto"/>
        <w:jc w:val="both"/>
        <w:rPr>
          <w:rFonts w:ascii="Myriad Pro Light" w:hAnsi="Myriad Pro Light" w:cs="Times New Roman"/>
          <w:b/>
          <w:color w:val="C30538"/>
          <w:sz w:val="28"/>
          <w:szCs w:val="24"/>
          <w:shd w:val="clear" w:color="auto" w:fill="FFFFFF"/>
        </w:rPr>
      </w:pPr>
      <w:r w:rsidRPr="00A10427">
        <w:rPr>
          <w:rFonts w:ascii="Myriad Pro Light" w:hAnsi="Myriad Pro Light" w:cs="Times New Roman"/>
          <w:b/>
          <w:color w:val="C30538"/>
          <w:sz w:val="28"/>
          <w:szCs w:val="24"/>
          <w:shd w:val="clear" w:color="auto" w:fill="FFFFFF"/>
        </w:rPr>
        <w:t xml:space="preserve">How </w:t>
      </w:r>
      <w:r w:rsidRPr="00A10427">
        <w:rPr>
          <w:rFonts w:ascii="Myriad Pro Light" w:hAnsi="Myriad Pro Light" w:cs="Times New Roman"/>
          <w:b/>
          <w:color w:val="C30538"/>
          <w:sz w:val="28"/>
          <w:szCs w:val="24"/>
          <w:shd w:val="clear" w:color="auto" w:fill="FFFFFF"/>
        </w:rPr>
        <w:t>Will the Person Doing the Cleaning Be Affected</w:t>
      </w:r>
      <w:r w:rsidRPr="00A10427">
        <w:rPr>
          <w:rFonts w:ascii="Myriad Pro Light" w:hAnsi="Myriad Pro Light" w:cs="Times New Roman"/>
          <w:b/>
          <w:color w:val="C30538"/>
          <w:sz w:val="28"/>
          <w:szCs w:val="24"/>
          <w:shd w:val="clear" w:color="auto" w:fill="FFFFFF"/>
        </w:rPr>
        <w:t xml:space="preserve">? </w:t>
      </w:r>
    </w:p>
    <w:p w:rsidR="00E56BED" w:rsidP="00B65C14">
      <w:pPr>
        <w:spacing w:after="0" w:line="240" w:lineRule="auto"/>
        <w:jc w:val="both"/>
        <w:rPr>
          <w:rFonts w:ascii="Times New Roman" w:hAnsi="Times New Roman" w:cs="Times New Roman"/>
          <w:color w:val="222222"/>
          <w:sz w:val="24"/>
          <w:szCs w:val="24"/>
          <w:shd w:val="clear" w:color="auto" w:fill="FFFFFF"/>
        </w:rPr>
      </w:pPr>
    </w:p>
    <w:p w:rsidR="00E56BED"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Make sure you know exactly </w:t>
      </w:r>
      <w:r>
        <w:rPr>
          <w:rFonts w:ascii="Times New Roman" w:hAnsi="Times New Roman" w:cs="Times New Roman"/>
          <w:color w:val="222222"/>
          <w:sz w:val="24"/>
          <w:szCs w:val="24"/>
          <w:shd w:val="clear" w:color="auto" w:fill="FFFFFF"/>
        </w:rPr>
        <w:t>what’s</w:t>
      </w:r>
      <w:r>
        <w:rPr>
          <w:rFonts w:ascii="Times New Roman" w:hAnsi="Times New Roman" w:cs="Times New Roman"/>
          <w:color w:val="222222"/>
          <w:sz w:val="24"/>
          <w:szCs w:val="24"/>
          <w:shd w:val="clear" w:color="auto" w:fill="FFFFFF"/>
        </w:rPr>
        <w:t xml:space="preserve"> in the cleaners to be used.  Most importantly, get their Safety Data Sheets (</w:t>
      </w:r>
      <w:r>
        <w:rPr>
          <w:rFonts w:ascii="Times New Roman" w:hAnsi="Times New Roman" w:cs="Times New Roman"/>
          <w:color w:val="222222"/>
          <w:sz w:val="24"/>
          <w:szCs w:val="24"/>
          <w:shd w:val="clear" w:color="auto" w:fill="FFFFFF"/>
        </w:rPr>
        <w:t xml:space="preserve">SDSs) and really read </w:t>
      </w:r>
      <w:r w:rsidR="00A10427">
        <w:rPr>
          <w:rFonts w:ascii="Times New Roman" w:hAnsi="Times New Roman" w:cs="Times New Roman"/>
          <w:color w:val="222222"/>
          <w:sz w:val="24"/>
          <w:szCs w:val="24"/>
          <w:shd w:val="clear" w:color="auto" w:fill="FFFFFF"/>
        </w:rPr>
        <w:t>them</w:t>
      </w:r>
      <w:r w:rsidR="00A10427">
        <w:rPr>
          <w:rFonts w:ascii="Times New Roman" w:hAnsi="Times New Roman" w:cs="Times New Roman"/>
          <w:color w:val="222222"/>
          <w:sz w:val="24"/>
          <w:szCs w:val="24"/>
          <w:shd w:val="clear" w:color="auto" w:fill="FFFFFF"/>
        </w:rPr>
        <w:t xml:space="preserve"> and analyze them</w:t>
      </w:r>
      <w:r>
        <w:rPr>
          <w:rFonts w:ascii="Times New Roman" w:hAnsi="Times New Roman" w:cs="Times New Roman"/>
          <w:color w:val="222222"/>
          <w:sz w:val="24"/>
          <w:szCs w:val="24"/>
          <w:shd w:val="clear" w:color="auto" w:fill="FFFFFF"/>
        </w:rPr>
        <w:t xml:space="preserve">.  </w:t>
      </w:r>
    </w:p>
    <w:p w:rsidR="00E56BED" w:rsidP="00B65C14">
      <w:pPr>
        <w:spacing w:after="0" w:line="240" w:lineRule="auto"/>
        <w:jc w:val="both"/>
        <w:rPr>
          <w:rFonts w:ascii="Times New Roman" w:hAnsi="Times New Roman" w:cs="Times New Roman"/>
          <w:color w:val="222222"/>
          <w:sz w:val="24"/>
          <w:szCs w:val="24"/>
          <w:shd w:val="clear" w:color="auto" w:fill="FFFFFF"/>
        </w:rPr>
      </w:pPr>
    </w:p>
    <w:p w:rsidR="001D5085" w:rsidRPr="001D5085" w:rsidP="001D5085">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 xml:space="preserve">How will its usage affect the person who will be applying it?  </w:t>
      </w:r>
    </w:p>
    <w:p w:rsidR="00E56BED" w:rsidRPr="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 xml:space="preserve">What kind of personal protective equipment </w:t>
      </w:r>
      <w:r w:rsidR="00A10427">
        <w:rPr>
          <w:rFonts w:ascii="Times New Roman" w:hAnsi="Times New Roman" w:cs="Times New Roman"/>
          <w:color w:val="222222"/>
          <w:sz w:val="24"/>
          <w:szCs w:val="24"/>
          <w:shd w:val="clear" w:color="auto" w:fill="FFFFFF"/>
        </w:rPr>
        <w:t xml:space="preserve">will </w:t>
      </w:r>
      <w:r w:rsidRPr="00E56BED">
        <w:rPr>
          <w:rFonts w:ascii="Times New Roman" w:hAnsi="Times New Roman" w:cs="Times New Roman"/>
          <w:color w:val="222222"/>
          <w:sz w:val="24"/>
          <w:szCs w:val="24"/>
          <w:shd w:val="clear" w:color="auto" w:fill="FFFFFF"/>
        </w:rPr>
        <w:t>be needed</w:t>
      </w:r>
      <w:r w:rsidRPr="00E56BED">
        <w:rPr>
          <w:rFonts w:ascii="Times New Roman" w:hAnsi="Times New Roman" w:cs="Times New Roman"/>
          <w:color w:val="222222"/>
          <w:sz w:val="24"/>
          <w:szCs w:val="24"/>
          <w:shd w:val="clear" w:color="auto" w:fill="FFFFFF"/>
        </w:rPr>
        <w:t>?</w:t>
      </w:r>
    </w:p>
    <w:p w:rsidR="00E56BED" w:rsidRPr="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Do you have that personal protective</w:t>
      </w:r>
      <w:r w:rsidR="00A10427">
        <w:rPr>
          <w:rFonts w:ascii="Times New Roman" w:hAnsi="Times New Roman" w:cs="Times New Roman"/>
          <w:color w:val="222222"/>
          <w:sz w:val="24"/>
          <w:szCs w:val="24"/>
          <w:shd w:val="clear" w:color="auto" w:fill="FFFFFF"/>
        </w:rPr>
        <w:t xml:space="preserve"> equipment on hand?  With national shortages, do you even have a way to get ahold of it?</w:t>
      </w:r>
    </w:p>
    <w:p w:rsidR="00E56BED" w:rsidRPr="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 xml:space="preserve">How will it affect the atmosphere and air quality of the areas it </w:t>
      </w:r>
      <w:r w:rsidRPr="00E56BED">
        <w:rPr>
          <w:rFonts w:ascii="Times New Roman" w:hAnsi="Times New Roman" w:cs="Times New Roman"/>
          <w:color w:val="222222"/>
          <w:sz w:val="24"/>
          <w:szCs w:val="24"/>
          <w:shd w:val="clear" w:color="auto" w:fill="FFFFFF"/>
        </w:rPr>
        <w:t>will be used</w:t>
      </w:r>
      <w:r w:rsidRPr="00E56BED">
        <w:rPr>
          <w:rFonts w:ascii="Times New Roman" w:hAnsi="Times New Roman" w:cs="Times New Roman"/>
          <w:color w:val="222222"/>
          <w:sz w:val="24"/>
          <w:szCs w:val="24"/>
          <w:shd w:val="clear" w:color="auto" w:fill="FFFFFF"/>
        </w:rPr>
        <w:t xml:space="preserve"> in?</w:t>
      </w:r>
    </w:p>
    <w:p w:rsidR="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sidRPr="00E56BED">
        <w:rPr>
          <w:rFonts w:ascii="Times New Roman" w:hAnsi="Times New Roman" w:cs="Times New Roman"/>
          <w:color w:val="222222"/>
          <w:sz w:val="24"/>
          <w:szCs w:val="24"/>
          <w:shd w:val="clear" w:color="auto" w:fill="FFFFFF"/>
        </w:rPr>
        <w:t>What does the overall tone of it say about the type of person and qualifications needed to apply it?  Is it</w:t>
      </w:r>
      <w:r w:rsidR="001D5085">
        <w:rPr>
          <w:rFonts w:ascii="Times New Roman" w:hAnsi="Times New Roman" w:cs="Times New Roman"/>
          <w:color w:val="222222"/>
          <w:sz w:val="24"/>
          <w:szCs w:val="24"/>
          <w:shd w:val="clear" w:color="auto" w:fill="FFFFFF"/>
        </w:rPr>
        <w:t xml:space="preserve"> really something you’d be comfortable having</w:t>
      </w:r>
      <w:r w:rsidRPr="00E56BED">
        <w:rPr>
          <w:rFonts w:ascii="Times New Roman" w:hAnsi="Times New Roman" w:cs="Times New Roman"/>
          <w:color w:val="222222"/>
          <w:sz w:val="24"/>
          <w:szCs w:val="24"/>
          <w:shd w:val="clear" w:color="auto" w:fill="FFFFFF"/>
        </w:rPr>
        <w:t xml:space="preserve"> janitorial</w:t>
      </w:r>
      <w:r w:rsidR="001D5085">
        <w:rPr>
          <w:rFonts w:ascii="Times New Roman" w:hAnsi="Times New Roman" w:cs="Times New Roman"/>
          <w:color w:val="222222"/>
          <w:sz w:val="24"/>
          <w:szCs w:val="24"/>
          <w:shd w:val="clear" w:color="auto" w:fill="FFFFFF"/>
        </w:rPr>
        <w:t xml:space="preserve"> staff work with</w:t>
      </w:r>
      <w:r w:rsidRPr="00E56BED">
        <w:rPr>
          <w:rFonts w:ascii="Times New Roman" w:hAnsi="Times New Roman" w:cs="Times New Roman"/>
          <w:color w:val="222222"/>
          <w:sz w:val="24"/>
          <w:szCs w:val="24"/>
          <w:shd w:val="clear" w:color="auto" w:fill="FFFFFF"/>
        </w:rPr>
        <w:t>, or does it need to be someone with a greater level of hazardous materials training?</w:t>
      </w:r>
    </w:p>
    <w:p w:rsidR="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 you have the staff on hand (right now) to take care of this?</w:t>
      </w:r>
    </w:p>
    <w:p w:rsidR="00E56BED" w:rsidRPr="00E56BED" w:rsidP="00E56BED">
      <w:pPr>
        <w:pStyle w:val="ListParagraph"/>
        <w:numPr>
          <w:ilvl w:val="0"/>
          <w:numId w:val="1"/>
        </w:num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your overall risk?</w:t>
      </w:r>
    </w:p>
    <w:p w:rsidR="00E56BED" w:rsidP="00B65C14">
      <w:pPr>
        <w:spacing w:after="0" w:line="240" w:lineRule="auto"/>
        <w:jc w:val="both"/>
        <w:rPr>
          <w:rFonts w:ascii="Times New Roman" w:hAnsi="Times New Roman" w:cs="Times New Roman"/>
          <w:color w:val="222222"/>
          <w:sz w:val="24"/>
          <w:szCs w:val="24"/>
          <w:shd w:val="clear" w:color="auto" w:fill="FFFFFF"/>
        </w:rPr>
      </w:pPr>
    </w:p>
    <w:p w:rsidR="00E56BED"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Unfortunately some SDSs can be vague, confusing, and </w:t>
      </w:r>
      <w:r w:rsidR="001D5085">
        <w:rPr>
          <w:rFonts w:ascii="Times New Roman" w:hAnsi="Times New Roman" w:cs="Times New Roman"/>
          <w:color w:val="222222"/>
          <w:sz w:val="24"/>
          <w:szCs w:val="24"/>
          <w:shd w:val="clear" w:color="auto" w:fill="FFFFFF"/>
        </w:rPr>
        <w:t xml:space="preserve">can </w:t>
      </w:r>
      <w:r>
        <w:rPr>
          <w:rFonts w:ascii="Times New Roman" w:hAnsi="Times New Roman" w:cs="Times New Roman"/>
          <w:color w:val="222222"/>
          <w:sz w:val="24"/>
          <w:szCs w:val="24"/>
          <w:shd w:val="clear" w:color="auto" w:fill="FFFFFF"/>
        </w:rPr>
        <w:t xml:space="preserve">even contradict themselves. So please be very careful and make sure you have a firm grasp on what </w:t>
      </w:r>
      <w:r>
        <w:rPr>
          <w:rFonts w:ascii="Times New Roman" w:hAnsi="Times New Roman" w:cs="Times New Roman"/>
          <w:color w:val="222222"/>
          <w:sz w:val="24"/>
          <w:szCs w:val="24"/>
          <w:shd w:val="clear" w:color="auto" w:fill="FFFFFF"/>
        </w:rPr>
        <w:t>you’re</w:t>
      </w:r>
      <w:r>
        <w:rPr>
          <w:rFonts w:ascii="Times New Roman" w:hAnsi="Times New Roman" w:cs="Times New Roman"/>
          <w:color w:val="222222"/>
          <w:sz w:val="24"/>
          <w:szCs w:val="24"/>
          <w:shd w:val="clear" w:color="auto" w:fill="FFFFFF"/>
        </w:rPr>
        <w:t xml:space="preserve"> dealing with.</w:t>
      </w:r>
    </w:p>
    <w:p w:rsidR="00E56BED" w:rsidP="00B65C14">
      <w:pPr>
        <w:spacing w:after="0" w:line="240" w:lineRule="auto"/>
        <w:jc w:val="both"/>
        <w:rPr>
          <w:rFonts w:ascii="Times New Roman" w:hAnsi="Times New Roman" w:cs="Times New Roman"/>
          <w:color w:val="222222"/>
          <w:sz w:val="24"/>
          <w:szCs w:val="24"/>
          <w:shd w:val="clear" w:color="auto" w:fill="FFFFFF"/>
        </w:rPr>
      </w:pPr>
    </w:p>
    <w:p w:rsidR="00E56BED" w:rsidRPr="00A10427" w:rsidP="00B65C14">
      <w:pPr>
        <w:spacing w:after="0" w:line="240" w:lineRule="auto"/>
        <w:jc w:val="both"/>
        <w:rPr>
          <w:rFonts w:ascii="Myriad Pro Light" w:hAnsi="Myriad Pro Light" w:cs="Times New Roman"/>
          <w:color w:val="C30538"/>
          <w:sz w:val="28"/>
          <w:szCs w:val="24"/>
          <w:shd w:val="clear" w:color="auto" w:fill="FFFFFF"/>
        </w:rPr>
      </w:pPr>
      <w:r>
        <w:rPr>
          <w:rFonts w:ascii="Myriad Pro Light" w:hAnsi="Myriad Pro Light" w:cs="Times New Roman"/>
          <w:color w:val="C30538"/>
          <w:sz w:val="28"/>
          <w:szCs w:val="24"/>
          <w:shd w:val="clear" w:color="auto" w:fill="FFFFFF"/>
        </w:rPr>
        <w:t>We Can Help</w:t>
      </w:r>
      <w:r w:rsidR="001D5085">
        <w:rPr>
          <w:rFonts w:ascii="Myriad Pro Light" w:hAnsi="Myriad Pro Light" w:cs="Times New Roman"/>
          <w:color w:val="C30538"/>
          <w:sz w:val="28"/>
          <w:szCs w:val="24"/>
          <w:shd w:val="clear" w:color="auto" w:fill="FFFFFF"/>
        </w:rPr>
        <w:t xml:space="preserve"> Take Care of It</w:t>
      </w:r>
    </w:p>
    <w:p w:rsidR="00E56BED" w:rsidP="00B65C14">
      <w:pPr>
        <w:spacing w:after="0" w:line="240" w:lineRule="auto"/>
        <w:jc w:val="both"/>
        <w:rPr>
          <w:rFonts w:ascii="Times New Roman" w:hAnsi="Times New Roman" w:cs="Times New Roman"/>
          <w:color w:val="222222"/>
          <w:sz w:val="24"/>
          <w:szCs w:val="24"/>
          <w:shd w:val="clear" w:color="auto" w:fill="FFFFFF"/>
        </w:rPr>
      </w:pPr>
    </w:p>
    <w:p w:rsidR="00B6404F"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iSi</w:t>
      </w:r>
      <w:r>
        <w:rPr>
          <w:rFonts w:ascii="Times New Roman" w:hAnsi="Times New Roman" w:cs="Times New Roman"/>
          <w:color w:val="222222"/>
          <w:sz w:val="24"/>
          <w:szCs w:val="24"/>
          <w:shd w:val="clear" w:color="auto" w:fill="FFFFFF"/>
        </w:rPr>
        <w:t xml:space="preserve"> has been </w:t>
      </w:r>
      <w:r w:rsidR="00A10427">
        <w:rPr>
          <w:rFonts w:ascii="Times New Roman" w:hAnsi="Times New Roman" w:cs="Times New Roman"/>
          <w:color w:val="222222"/>
          <w:sz w:val="24"/>
          <w:szCs w:val="24"/>
          <w:shd w:val="clear" w:color="auto" w:fill="FFFFFF"/>
        </w:rPr>
        <w:t xml:space="preserve">pulled into </w:t>
      </w:r>
      <w:r>
        <w:rPr>
          <w:rFonts w:ascii="Times New Roman" w:hAnsi="Times New Roman" w:cs="Times New Roman"/>
          <w:color w:val="222222"/>
          <w:sz w:val="24"/>
          <w:szCs w:val="24"/>
          <w:shd w:val="clear" w:color="auto" w:fill="FFFFFF"/>
        </w:rPr>
        <w:t xml:space="preserve">some research </w:t>
      </w:r>
      <w:r w:rsidR="00A10427">
        <w:rPr>
          <w:rFonts w:ascii="Times New Roman" w:hAnsi="Times New Roman" w:cs="Times New Roman"/>
          <w:color w:val="222222"/>
          <w:sz w:val="24"/>
          <w:szCs w:val="24"/>
          <w:shd w:val="clear" w:color="auto" w:fill="FFFFFF"/>
        </w:rPr>
        <w:t xml:space="preserve">gathering </w:t>
      </w:r>
      <w:r>
        <w:rPr>
          <w:rFonts w:ascii="Times New Roman" w:hAnsi="Times New Roman" w:cs="Times New Roman"/>
          <w:color w:val="222222"/>
          <w:sz w:val="24"/>
          <w:szCs w:val="24"/>
          <w:shd w:val="clear" w:color="auto" w:fill="FFFFFF"/>
        </w:rPr>
        <w:t xml:space="preserve">for current clients, and </w:t>
      </w:r>
      <w:r w:rsidR="00A10427">
        <w:rPr>
          <w:rFonts w:ascii="Times New Roman" w:hAnsi="Times New Roman" w:cs="Times New Roman"/>
          <w:color w:val="222222"/>
          <w:sz w:val="24"/>
          <w:szCs w:val="24"/>
          <w:shd w:val="clear" w:color="auto" w:fill="FFFFFF"/>
        </w:rPr>
        <w:t xml:space="preserve">also </w:t>
      </w:r>
      <w:r>
        <w:rPr>
          <w:rFonts w:ascii="Times New Roman" w:hAnsi="Times New Roman" w:cs="Times New Roman"/>
          <w:color w:val="222222"/>
          <w:sz w:val="24"/>
          <w:szCs w:val="24"/>
          <w:shd w:val="clear" w:color="auto" w:fill="FFFFFF"/>
        </w:rPr>
        <w:t xml:space="preserve">has been providing onsite </w:t>
      </w:r>
      <w:r w:rsidR="00A10427">
        <w:rPr>
          <w:rFonts w:ascii="Times New Roman" w:hAnsi="Times New Roman" w:cs="Times New Roman"/>
          <w:color w:val="222222"/>
          <w:sz w:val="24"/>
          <w:szCs w:val="24"/>
          <w:shd w:val="clear" w:color="auto" w:fill="FFFFFF"/>
        </w:rPr>
        <w:t xml:space="preserve">personnel </w:t>
      </w:r>
      <w:r>
        <w:rPr>
          <w:rFonts w:ascii="Times New Roman" w:hAnsi="Times New Roman" w:cs="Times New Roman"/>
          <w:color w:val="222222"/>
          <w:sz w:val="24"/>
          <w:szCs w:val="24"/>
          <w:shd w:val="clear" w:color="auto" w:fill="FFFFFF"/>
        </w:rPr>
        <w:t xml:space="preserve">for others.  We have people on-staff to help you </w:t>
      </w:r>
      <w:r w:rsidR="001D5085">
        <w:rPr>
          <w:rFonts w:ascii="Times New Roman" w:hAnsi="Times New Roman" w:cs="Times New Roman"/>
          <w:color w:val="222222"/>
          <w:sz w:val="24"/>
          <w:szCs w:val="24"/>
          <w:shd w:val="clear" w:color="auto" w:fill="FFFFFF"/>
        </w:rPr>
        <w:t xml:space="preserve">with researching </w:t>
      </w:r>
      <w:r w:rsidR="00A10427">
        <w:rPr>
          <w:rFonts w:ascii="Times New Roman" w:hAnsi="Times New Roman" w:cs="Times New Roman"/>
          <w:color w:val="222222"/>
          <w:sz w:val="24"/>
          <w:szCs w:val="24"/>
          <w:shd w:val="clear" w:color="auto" w:fill="FFFFFF"/>
        </w:rPr>
        <w:t xml:space="preserve">and </w:t>
      </w:r>
      <w:r>
        <w:rPr>
          <w:rFonts w:ascii="Times New Roman" w:hAnsi="Times New Roman" w:cs="Times New Roman"/>
          <w:color w:val="222222"/>
          <w:sz w:val="24"/>
          <w:szCs w:val="24"/>
          <w:shd w:val="clear" w:color="auto" w:fill="FFFFFF"/>
        </w:rPr>
        <w:t xml:space="preserve">figuring out your </w:t>
      </w:r>
      <w:r w:rsidR="00A10427">
        <w:rPr>
          <w:rFonts w:ascii="Times New Roman" w:hAnsi="Times New Roman" w:cs="Times New Roman"/>
          <w:color w:val="222222"/>
          <w:sz w:val="24"/>
          <w:szCs w:val="24"/>
          <w:shd w:val="clear" w:color="auto" w:fill="FFFFFF"/>
        </w:rPr>
        <w:t>requirements</w:t>
      </w:r>
      <w:r w:rsidR="001D5085">
        <w:rPr>
          <w:rFonts w:ascii="Times New Roman" w:hAnsi="Times New Roman" w:cs="Times New Roman"/>
          <w:color w:val="222222"/>
          <w:sz w:val="24"/>
          <w:szCs w:val="24"/>
          <w:shd w:val="clear" w:color="auto" w:fill="FFFFFF"/>
        </w:rPr>
        <w:t xml:space="preserve">.  We deal with confusing and contradicting </w:t>
      </w:r>
      <w:r w:rsidR="00A10427">
        <w:rPr>
          <w:rFonts w:ascii="Times New Roman" w:hAnsi="Times New Roman" w:cs="Times New Roman"/>
          <w:color w:val="222222"/>
          <w:sz w:val="24"/>
          <w:szCs w:val="24"/>
          <w:shd w:val="clear" w:color="auto" w:fill="FFFFFF"/>
        </w:rPr>
        <w:t>SDSs</w:t>
      </w:r>
      <w:r w:rsidR="001D5085">
        <w:rPr>
          <w:rFonts w:ascii="Times New Roman" w:hAnsi="Times New Roman" w:cs="Times New Roman"/>
          <w:color w:val="222222"/>
          <w:sz w:val="24"/>
          <w:szCs w:val="24"/>
          <w:shd w:val="clear" w:color="auto" w:fill="FFFFFF"/>
        </w:rPr>
        <w:t xml:space="preserve"> every day and have the proper staff of safety and chemistry personnel on hand to work through them</w:t>
      </w:r>
      <w:r w:rsidR="00A10427">
        <w:rPr>
          <w:rFonts w:ascii="Times New Roman" w:hAnsi="Times New Roman" w:cs="Times New Roman"/>
          <w:color w:val="222222"/>
          <w:sz w:val="24"/>
          <w:szCs w:val="24"/>
          <w:shd w:val="clear" w:color="auto" w:fill="FFFFFF"/>
        </w:rPr>
        <w:t xml:space="preserve">.  </w:t>
      </w:r>
      <w:r w:rsidR="001D5085">
        <w:rPr>
          <w:rFonts w:ascii="Times New Roman" w:hAnsi="Times New Roman" w:cs="Times New Roman"/>
          <w:color w:val="222222"/>
          <w:sz w:val="24"/>
          <w:szCs w:val="24"/>
          <w:shd w:val="clear" w:color="auto" w:fill="FFFFFF"/>
        </w:rPr>
        <w:t>W</w:t>
      </w:r>
      <w:r w:rsidR="00A10427">
        <w:rPr>
          <w:rFonts w:ascii="Times New Roman" w:hAnsi="Times New Roman" w:cs="Times New Roman"/>
          <w:color w:val="222222"/>
          <w:sz w:val="24"/>
          <w:szCs w:val="24"/>
          <w:shd w:val="clear" w:color="auto" w:fill="FFFFFF"/>
        </w:rPr>
        <w:t>e also have an entire team of hazardous materials and safety trained and experienced industrial cleaning technicians ready to support you</w:t>
      </w:r>
      <w:r>
        <w:rPr>
          <w:rFonts w:ascii="Times New Roman" w:hAnsi="Times New Roman" w:cs="Times New Roman"/>
          <w:color w:val="222222"/>
          <w:sz w:val="24"/>
          <w:szCs w:val="24"/>
          <w:shd w:val="clear" w:color="auto" w:fill="FFFFFF"/>
        </w:rPr>
        <w:t xml:space="preserve"> onsite</w:t>
      </w:r>
      <w:r w:rsidR="00A10427">
        <w:rPr>
          <w:rFonts w:ascii="Times New Roman" w:hAnsi="Times New Roman" w:cs="Times New Roman"/>
          <w:color w:val="222222"/>
          <w:sz w:val="24"/>
          <w:szCs w:val="24"/>
          <w:shd w:val="clear" w:color="auto" w:fill="FFFFFF"/>
        </w:rPr>
        <w:t>.</w:t>
      </w:r>
      <w:r w:rsidR="001D5085">
        <w:rPr>
          <w:rFonts w:ascii="Times New Roman" w:hAnsi="Times New Roman" w:cs="Times New Roman"/>
          <w:color w:val="222222"/>
          <w:sz w:val="24"/>
          <w:szCs w:val="24"/>
          <w:shd w:val="clear" w:color="auto" w:fill="FFFFFF"/>
        </w:rPr>
        <w:t xml:space="preserve">  </w:t>
      </w:r>
    </w:p>
    <w:p w:rsidR="00B6404F" w:rsidP="00B65C14">
      <w:pPr>
        <w:spacing w:after="0" w:line="240" w:lineRule="auto"/>
        <w:jc w:val="both"/>
        <w:rPr>
          <w:rFonts w:ascii="Times New Roman" w:hAnsi="Times New Roman" w:cs="Times New Roman"/>
          <w:color w:val="222222"/>
          <w:sz w:val="24"/>
          <w:szCs w:val="24"/>
          <w:shd w:val="clear" w:color="auto" w:fill="FFFFFF"/>
        </w:rPr>
      </w:pPr>
    </w:p>
    <w:p w:rsidR="00E56BED" w:rsidRPr="00B65C14" w:rsidP="00B65C14">
      <w:pPr>
        <w:spacing w:after="0" w:line="24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Give us a call, email us, or send us a message through social media and we will get back with you to see how we can help.</w:t>
      </w:r>
    </w:p>
    <w:p w:rsidR="001F783C" w:rsidP="00B65C14">
      <w:pPr>
        <w:spacing w:after="0" w:line="240" w:lineRule="auto"/>
        <w:jc w:val="both"/>
        <w:sectPr>
          <w:pgSz w:w="12240" w:h="15840"/>
          <w:pgMar w:top="1440" w:right="1440" w:bottom="1440" w:left="1440" w:header="720" w:footer="720" w:gutter="0"/>
          <w:cols w:space="720"/>
          <w:docGrid w:linePitch="360"/>
        </w:sectPr>
      </w:pPr>
    </w:p>
    <w:p w:rsidR="00195A25" w:rsidRPr="009A08B6">
      <w:pPr>
        <w:spacing w:after="0" w:line="240" w:lineRule="auto"/>
        <w:rPr>
          <w:b/>
          <w:sz w:val="24"/>
          <w:lang w:val="en"/>
        </w:rPr>
      </w:pPr>
      <w:r w:rsidRPr="009A08B6">
        <w:rPr>
          <w:b/>
          <w:sz w:val="24"/>
          <w:lang w:val="en"/>
        </w:rPr>
        <w:t>OSHA Shelves Online Injury/Illness Reporting Deadlines for Now</w:t>
      </w:r>
    </w:p>
    <w:p w:rsidR="00195A25">
      <w:pPr>
        <w:spacing w:after="0" w:line="240" w:lineRule="auto"/>
        <w:rPr>
          <w:lang w:val="en"/>
        </w:rPr>
      </w:pPr>
    </w:p>
    <w:p w:rsidR="00195A25" w:rsidRPr="00A8710F" w:rsidP="00FD0F40">
      <w:pPr>
        <w:spacing w:after="0" w:line="240" w:lineRule="auto"/>
        <w:jc w:val="both"/>
        <w:rPr>
          <w:rFonts w:ascii="Times New Roman" w:hAnsi="Times New Roman" w:cs="Times New Roman"/>
          <w:lang w:val="en"/>
        </w:rPr>
      </w:pPr>
      <w:r w:rsidRPr="00A8710F">
        <w:rPr>
          <w:rFonts w:ascii="Times New Roman" w:hAnsi="Times New Roman" w:cs="Times New Roman"/>
          <w:lang w:val="en"/>
        </w:rPr>
        <w:t xml:space="preserve">OSHA has delayed the July 1 filing deadline for injury and illness electronic reporting.  No official reason was given for the delay and no additional deadline date has been given.  As you may know, OSHA was to provide a means to conduct electronic reporting and had posted a message to check back on their site for further information, but that never came.  </w:t>
      </w:r>
    </w:p>
    <w:p w:rsidR="00195A25" w:rsidRPr="00A8710F" w:rsidP="00FD0F40">
      <w:pPr>
        <w:spacing w:after="0" w:line="240" w:lineRule="auto"/>
        <w:jc w:val="both"/>
        <w:rPr>
          <w:rFonts w:ascii="Times New Roman" w:hAnsi="Times New Roman" w:cs="Times New Roman"/>
          <w:lang w:val="en"/>
        </w:rPr>
      </w:pPr>
    </w:p>
    <w:p w:rsidR="009A08B6" w:rsidRPr="00A8710F" w:rsidP="00FD0F40">
      <w:pPr>
        <w:spacing w:after="0" w:line="240" w:lineRule="auto"/>
        <w:jc w:val="both"/>
        <w:rPr>
          <w:rFonts w:ascii="Times New Roman" w:hAnsi="Times New Roman" w:cs="Times New Roman"/>
          <w:lang w:val="en"/>
        </w:rPr>
      </w:pPr>
      <w:r w:rsidRPr="00A8710F">
        <w:rPr>
          <w:rFonts w:ascii="Times New Roman" w:hAnsi="Times New Roman" w:cs="Times New Roman"/>
          <w:lang w:val="en"/>
        </w:rPr>
        <w:t>The rule is a subject of a number of federal lawsuits</w:t>
      </w:r>
      <w:r w:rsidRPr="00A8710F" w:rsidR="00FD0F40">
        <w:rPr>
          <w:rFonts w:ascii="Times New Roman" w:hAnsi="Times New Roman" w:cs="Times New Roman"/>
          <w:lang w:val="en"/>
        </w:rPr>
        <w:t xml:space="preserve">.  Those who oppose the rule say </w:t>
      </w:r>
      <w:r w:rsidRPr="00A8710F">
        <w:rPr>
          <w:rFonts w:ascii="Times New Roman" w:hAnsi="Times New Roman" w:cs="Times New Roman"/>
          <w:lang w:val="en"/>
        </w:rPr>
        <w:t xml:space="preserve">making this information </w:t>
      </w:r>
      <w:r w:rsidRPr="00A8710F" w:rsidR="00FD0F40">
        <w:rPr>
          <w:rFonts w:ascii="Times New Roman" w:hAnsi="Times New Roman" w:cs="Times New Roman"/>
          <w:lang w:val="en"/>
        </w:rPr>
        <w:t xml:space="preserve">public </w:t>
      </w:r>
      <w:r w:rsidRPr="00A8710F">
        <w:rPr>
          <w:rFonts w:ascii="Times New Roman" w:hAnsi="Times New Roman" w:cs="Times New Roman"/>
          <w:lang w:val="en"/>
        </w:rPr>
        <w:t xml:space="preserve">would do more to damage a business’s reputation than it would to prevent injuries.   The information could be accessed by potential </w:t>
      </w:r>
      <w:r w:rsidRPr="00A8710F" w:rsidR="00FD0F40">
        <w:rPr>
          <w:rFonts w:ascii="Times New Roman" w:hAnsi="Times New Roman" w:cs="Times New Roman"/>
          <w:lang w:val="en"/>
        </w:rPr>
        <w:t xml:space="preserve">customers, competitors, government agencies in the procurement process, and potential investors.  </w:t>
      </w:r>
    </w:p>
    <w:p w:rsidR="009A08B6" w:rsidRPr="00A8710F" w:rsidP="00FD0F40">
      <w:pPr>
        <w:spacing w:after="0" w:line="240" w:lineRule="auto"/>
        <w:jc w:val="both"/>
        <w:rPr>
          <w:rFonts w:ascii="Times New Roman" w:hAnsi="Times New Roman" w:cs="Times New Roman"/>
          <w:lang w:val="en"/>
        </w:rPr>
      </w:pPr>
    </w:p>
    <w:p w:rsidR="00195A25" w:rsidRPr="00A8710F" w:rsidP="00FD0F40">
      <w:pPr>
        <w:spacing w:after="0" w:line="240" w:lineRule="auto"/>
        <w:jc w:val="both"/>
        <w:rPr>
          <w:rFonts w:ascii="Times New Roman" w:hAnsi="Times New Roman" w:cs="Times New Roman"/>
          <w:lang w:val="en"/>
        </w:rPr>
      </w:pPr>
      <w:r w:rsidRPr="00A8710F">
        <w:rPr>
          <w:rFonts w:ascii="Times New Roman" w:hAnsi="Times New Roman" w:cs="Times New Roman"/>
          <w:lang w:val="en"/>
        </w:rPr>
        <w:t xml:space="preserve">In addition, with the changes in administration and policies regarding reevaluating unnecessary regulations, there have been questions about the existence of the </w:t>
      </w:r>
      <w:r w:rsidRPr="00A8710F" w:rsidR="009A08B6">
        <w:rPr>
          <w:rFonts w:ascii="Times New Roman" w:hAnsi="Times New Roman" w:cs="Times New Roman"/>
          <w:lang w:val="en"/>
        </w:rPr>
        <w:t>secure website system and procedures for reporting, which were promised by OSHA but never were disclosed.</w:t>
      </w:r>
      <w:r w:rsidRPr="00A8710F">
        <w:rPr>
          <w:rFonts w:ascii="Times New Roman" w:hAnsi="Times New Roman" w:cs="Times New Roman"/>
          <w:lang w:val="en"/>
        </w:rPr>
        <w:t xml:space="preserve"> </w:t>
      </w:r>
    </w:p>
    <w:p w:rsidR="00195A25">
      <w:pPr>
        <w:spacing w:after="0" w:line="240" w:lineRule="auto"/>
        <w:rPr>
          <w:lang w:val="en"/>
        </w:rPr>
      </w:pPr>
    </w:p>
    <w:p w:rsidR="00195A25">
      <w:pPr>
        <w:spacing w:after="0" w:line="240" w:lineRule="auto"/>
        <w:rPr>
          <w:lang w:val="en"/>
        </w:rPr>
      </w:pPr>
    </w:p>
    <w:p w:rsidR="00195A25">
      <w:pPr>
        <w:spacing w:after="0" w:line="240" w:lineRule="auto"/>
        <w:rPr>
          <w:b/>
          <w:sz w:val="24"/>
          <w:lang w:val="en"/>
        </w:rPr>
      </w:pPr>
      <w:r w:rsidRPr="009A08B6">
        <w:rPr>
          <w:b/>
          <w:sz w:val="24"/>
          <w:lang w:val="en"/>
        </w:rPr>
        <w:t xml:space="preserve">EPA </w:t>
      </w:r>
      <w:r w:rsidR="008146A6">
        <w:rPr>
          <w:b/>
          <w:sz w:val="24"/>
          <w:lang w:val="en"/>
        </w:rPr>
        <w:t>Delays</w:t>
      </w:r>
      <w:r w:rsidRPr="009A08B6">
        <w:rPr>
          <w:b/>
          <w:sz w:val="24"/>
          <w:lang w:val="en"/>
        </w:rPr>
        <w:t xml:space="preserve"> Upcoming Air Quality Regulations</w:t>
      </w:r>
    </w:p>
    <w:p w:rsidR="00C656DF" w:rsidRPr="009A08B6">
      <w:pPr>
        <w:spacing w:after="0" w:line="240" w:lineRule="auto"/>
        <w:rPr>
          <w:b/>
          <w:sz w:val="24"/>
          <w:lang w:val="en"/>
        </w:rPr>
      </w:pPr>
    </w:p>
    <w:p w:rsidR="008146A6" w:rsidRPr="007968C8" w:rsidP="00C656DF">
      <w:pPr>
        <w:spacing w:before="0" w:beforeAutospacing="0" w:after="0" w:afterAutospacing="0" w:line="240" w:lineRule="auto"/>
        <w:rPr>
          <w:rFonts w:ascii="Times New Roman" w:eastAsia="Times New Roman" w:hAnsi="Times New Roman" w:cs="Times New Roman"/>
          <w:sz w:val="24"/>
          <w:szCs w:val="24"/>
          <w:lang w:val="en"/>
        </w:rPr>
      </w:pPr>
      <w:r w:rsidRPr="007968C8">
        <w:rPr>
          <w:rFonts w:ascii="Times New Roman" w:eastAsia="Times New Roman" w:hAnsi="Times New Roman" w:cs="Times New Roman"/>
          <w:sz w:val="24"/>
          <w:szCs w:val="24"/>
          <w:lang w:val="en"/>
        </w:rPr>
        <w:t xml:space="preserve">EPA has announced </w:t>
      </w:r>
      <w:r w:rsidRPr="007968C8" w:rsidR="007968C8">
        <w:rPr>
          <w:rFonts w:ascii="Times New Roman" w:eastAsia="Times New Roman" w:hAnsi="Times New Roman" w:cs="Times New Roman"/>
          <w:sz w:val="24"/>
          <w:szCs w:val="24"/>
          <w:lang w:val="en"/>
        </w:rPr>
        <w:t>at least four</w:t>
      </w:r>
      <w:r w:rsidRPr="007968C8">
        <w:rPr>
          <w:rFonts w:ascii="Times New Roman" w:eastAsia="Times New Roman" w:hAnsi="Times New Roman" w:cs="Times New Roman"/>
          <w:sz w:val="24"/>
          <w:szCs w:val="24"/>
          <w:lang w:val="en"/>
        </w:rPr>
        <w:t xml:space="preserve"> postponements of upcoming regulations regarding air quality.  </w:t>
      </w:r>
    </w:p>
    <w:p w:rsidR="00C656DF" w:rsidRPr="007968C8" w:rsidP="00C656DF">
      <w:pPr>
        <w:spacing w:before="0" w:beforeAutospacing="0" w:after="0" w:afterAutospacing="0" w:line="240" w:lineRule="auto"/>
        <w:rPr>
          <w:rFonts w:ascii="Times New Roman" w:eastAsia="Times New Roman" w:hAnsi="Times New Roman" w:cs="Times New Roman"/>
          <w:sz w:val="24"/>
          <w:szCs w:val="24"/>
          <w:lang w:val="en"/>
        </w:rPr>
      </w:pPr>
    </w:p>
    <w:p w:rsidR="00C656DF" w:rsidRPr="007968C8" w:rsidP="00C656DF">
      <w:pPr>
        <w:spacing w:before="0" w:beforeAutospacing="0" w:after="0" w:afterAutospacing="0" w:line="240" w:lineRule="auto"/>
        <w:rPr>
          <w:rFonts w:ascii="Times New Roman" w:eastAsia="Times New Roman" w:hAnsi="Times New Roman" w:cs="Times New Roman"/>
          <w:b/>
          <w:sz w:val="24"/>
          <w:szCs w:val="24"/>
          <w:lang w:val="en"/>
        </w:rPr>
      </w:pPr>
      <w:r w:rsidRPr="007968C8">
        <w:rPr>
          <w:rFonts w:ascii="Times New Roman" w:eastAsia="Times New Roman" w:hAnsi="Times New Roman" w:cs="Times New Roman"/>
          <w:b/>
          <w:sz w:val="24"/>
          <w:szCs w:val="24"/>
          <w:lang w:val="en"/>
        </w:rPr>
        <w:t>RMP Rule</w:t>
      </w:r>
      <w:r w:rsidRPr="007968C8" w:rsidR="00EC1A73">
        <w:rPr>
          <w:rFonts w:ascii="Times New Roman" w:eastAsia="Times New Roman" w:hAnsi="Times New Roman" w:cs="Times New Roman"/>
          <w:b/>
          <w:sz w:val="24"/>
          <w:szCs w:val="24"/>
          <w:lang w:val="en"/>
        </w:rPr>
        <w:t xml:space="preserve"> </w:t>
      </w:r>
    </w:p>
    <w:p w:rsidR="00EC1A73" w:rsidRPr="007968C8" w:rsidP="00C656DF">
      <w:pPr>
        <w:spacing w:before="0" w:beforeAutospacing="0" w:after="0" w:afterAutospacing="0" w:line="240" w:lineRule="auto"/>
        <w:rPr>
          <w:rFonts w:ascii="Times New Roman" w:eastAsia="Times New Roman" w:hAnsi="Times New Roman" w:cs="Times New Roman"/>
          <w:sz w:val="24"/>
          <w:szCs w:val="24"/>
          <w:lang w:val="en"/>
        </w:rPr>
      </w:pPr>
    </w:p>
    <w:p w:rsidR="00EC1A73" w:rsidRPr="007968C8" w:rsidP="007968C8">
      <w:pPr>
        <w:spacing w:before="0" w:beforeAutospacing="0" w:after="0" w:afterAutospacing="0" w:line="240" w:lineRule="auto"/>
        <w:jc w:val="both"/>
        <w:rPr>
          <w:rFonts w:ascii="Times New Roman" w:eastAsia="Times New Roman" w:hAnsi="Times New Roman" w:cs="Times New Roman"/>
          <w:sz w:val="24"/>
          <w:szCs w:val="24"/>
          <w:lang w:val="en"/>
        </w:rPr>
      </w:pPr>
      <w:r w:rsidRPr="007968C8">
        <w:rPr>
          <w:rFonts w:ascii="Times New Roman" w:eastAsia="Times New Roman" w:hAnsi="Times New Roman" w:cs="Times New Roman"/>
          <w:sz w:val="24"/>
          <w:szCs w:val="24"/>
          <w:lang w:val="en"/>
        </w:rPr>
        <w:t xml:space="preserve">In the final days of the Obama administration, EPA issued amendments to the Risk Management Program (RMP) rule.  </w:t>
      </w:r>
      <w:r w:rsidRPr="007968C8" w:rsidR="007968C8">
        <w:rPr>
          <w:rFonts w:ascii="Times New Roman" w:eastAsia="Times New Roman" w:hAnsi="Times New Roman" w:cs="Times New Roman"/>
          <w:sz w:val="24"/>
          <w:szCs w:val="24"/>
          <w:lang w:val="en"/>
        </w:rPr>
        <w:t>These in</w:t>
      </w:r>
      <w:r w:rsidRPr="007968C8">
        <w:rPr>
          <w:rFonts w:ascii="Times New Roman" w:eastAsia="Times New Roman" w:hAnsi="Times New Roman" w:cs="Times New Roman"/>
          <w:sz w:val="24"/>
          <w:szCs w:val="24"/>
          <w:lang w:val="en"/>
        </w:rPr>
        <w:t xml:space="preserve">cluded additional requirements </w:t>
      </w:r>
      <w:r w:rsidRPr="007968C8" w:rsidR="007968C8">
        <w:rPr>
          <w:rFonts w:ascii="Times New Roman" w:eastAsia="Times New Roman" w:hAnsi="Times New Roman" w:cs="Times New Roman"/>
          <w:sz w:val="24"/>
          <w:szCs w:val="24"/>
          <w:lang w:val="en"/>
        </w:rPr>
        <w:t>for</w:t>
      </w:r>
      <w:r w:rsidRPr="007968C8">
        <w:rPr>
          <w:rFonts w:ascii="Times New Roman" w:eastAsia="Times New Roman" w:hAnsi="Times New Roman" w:cs="Times New Roman"/>
          <w:sz w:val="24"/>
          <w:szCs w:val="24"/>
          <w:lang w:val="en"/>
        </w:rPr>
        <w:t xml:space="preserve"> process hazard analysis, incident investigation, </w:t>
      </w:r>
      <w:r w:rsidRPr="007968C8">
        <w:rPr>
          <w:rFonts w:ascii="Times New Roman" w:eastAsia="Times New Roman" w:hAnsi="Times New Roman" w:cs="Times New Roman"/>
          <w:sz w:val="24"/>
          <w:szCs w:val="24"/>
          <w:lang w:val="en"/>
        </w:rPr>
        <w:t>emergency</w:t>
      </w:r>
      <w:r w:rsidRPr="007968C8">
        <w:rPr>
          <w:rFonts w:ascii="Times New Roman" w:eastAsia="Times New Roman" w:hAnsi="Times New Roman" w:cs="Times New Roman"/>
          <w:sz w:val="24"/>
          <w:szCs w:val="24"/>
          <w:lang w:val="en"/>
        </w:rPr>
        <w:t xml:space="preserve"> preparedness, public availability of chemical hazard information, </w:t>
      </w:r>
      <w:r w:rsidRPr="007968C8" w:rsidR="007968C8">
        <w:rPr>
          <w:rFonts w:ascii="Times New Roman" w:eastAsia="Times New Roman" w:hAnsi="Times New Roman" w:cs="Times New Roman"/>
          <w:sz w:val="24"/>
          <w:szCs w:val="24"/>
          <w:lang w:val="en"/>
        </w:rPr>
        <w:t xml:space="preserve">additional </w:t>
      </w:r>
      <w:r w:rsidRPr="007968C8">
        <w:rPr>
          <w:rFonts w:ascii="Times New Roman" w:eastAsia="Times New Roman" w:hAnsi="Times New Roman" w:cs="Times New Roman"/>
          <w:sz w:val="24"/>
          <w:szCs w:val="24"/>
          <w:lang w:val="en"/>
        </w:rPr>
        <w:t xml:space="preserve">regulatory definitions, and audit requirements.  </w:t>
      </w:r>
      <w:r w:rsidRPr="007968C8" w:rsidR="001F5ED4">
        <w:rPr>
          <w:rFonts w:ascii="Times New Roman" w:eastAsia="Times New Roman" w:hAnsi="Times New Roman" w:cs="Times New Roman"/>
          <w:sz w:val="24"/>
          <w:szCs w:val="24"/>
          <w:lang w:val="en"/>
        </w:rPr>
        <w:t>In order to give the agency more time to review petitions, hear additional comments, and consider revisions, t</w:t>
      </w:r>
      <w:r w:rsidRPr="007968C8">
        <w:rPr>
          <w:rFonts w:ascii="Times New Roman" w:eastAsia="Times New Roman" w:hAnsi="Times New Roman" w:cs="Times New Roman"/>
          <w:sz w:val="24"/>
          <w:szCs w:val="24"/>
          <w:lang w:val="en"/>
        </w:rPr>
        <w:t>he new effective date</w:t>
      </w:r>
      <w:r w:rsidRPr="007968C8" w:rsidR="007968C8">
        <w:rPr>
          <w:rFonts w:ascii="Times New Roman" w:eastAsia="Times New Roman" w:hAnsi="Times New Roman" w:cs="Times New Roman"/>
          <w:sz w:val="24"/>
          <w:szCs w:val="24"/>
          <w:lang w:val="en"/>
        </w:rPr>
        <w:t xml:space="preserve"> has been moved to</w:t>
      </w:r>
      <w:r w:rsidRPr="007968C8">
        <w:rPr>
          <w:rFonts w:ascii="Times New Roman" w:eastAsia="Times New Roman" w:hAnsi="Times New Roman" w:cs="Times New Roman"/>
          <w:sz w:val="24"/>
          <w:szCs w:val="24"/>
          <w:lang w:val="en"/>
        </w:rPr>
        <w:t xml:space="preserve"> </w:t>
      </w:r>
      <w:r w:rsidRPr="007968C8" w:rsidR="001F5ED4">
        <w:rPr>
          <w:rFonts w:ascii="Times New Roman" w:eastAsia="Times New Roman" w:hAnsi="Times New Roman" w:cs="Times New Roman"/>
          <w:sz w:val="24"/>
          <w:szCs w:val="24"/>
          <w:lang w:val="en"/>
        </w:rPr>
        <w:t>February</w:t>
      </w:r>
      <w:r w:rsidRPr="007968C8">
        <w:rPr>
          <w:rFonts w:ascii="Times New Roman" w:eastAsia="Times New Roman" w:hAnsi="Times New Roman" w:cs="Times New Roman"/>
          <w:sz w:val="24"/>
          <w:szCs w:val="24"/>
          <w:lang w:val="en"/>
        </w:rPr>
        <w:t xml:space="preserve"> 19, 2019.</w:t>
      </w:r>
    </w:p>
    <w:p w:rsidR="00EC1A73" w:rsidRPr="007968C8" w:rsidP="007968C8">
      <w:pPr>
        <w:spacing w:before="0" w:beforeAutospacing="0" w:after="0" w:afterAutospacing="0" w:line="240" w:lineRule="auto"/>
        <w:jc w:val="both"/>
        <w:rPr>
          <w:rFonts w:ascii="Times New Roman" w:eastAsia="Times New Roman" w:hAnsi="Times New Roman" w:cs="Times New Roman"/>
          <w:sz w:val="24"/>
          <w:szCs w:val="24"/>
          <w:lang w:val="en"/>
        </w:rPr>
      </w:pPr>
    </w:p>
    <w:p w:rsidR="001F5ED4" w:rsidRPr="007968C8" w:rsidP="007968C8">
      <w:pPr>
        <w:spacing w:before="0" w:beforeAutospacing="0" w:after="0" w:afterAutospacing="0" w:line="240" w:lineRule="auto"/>
        <w:jc w:val="both"/>
        <w:rPr>
          <w:rFonts w:ascii="Times New Roman" w:eastAsia="Times New Roman" w:hAnsi="Times New Roman" w:cs="Times New Roman"/>
          <w:b/>
          <w:sz w:val="24"/>
          <w:szCs w:val="24"/>
          <w:lang w:val="en"/>
        </w:rPr>
      </w:pPr>
      <w:r w:rsidRPr="007968C8">
        <w:rPr>
          <w:rFonts w:ascii="Times New Roman" w:eastAsia="Times New Roman" w:hAnsi="Times New Roman" w:cs="Times New Roman"/>
          <w:b/>
          <w:sz w:val="24"/>
          <w:szCs w:val="24"/>
          <w:lang w:val="en"/>
        </w:rPr>
        <w:t xml:space="preserve">Emissions Standards for New, Reconstructed, and Modified Sources for Oil and Gas; NSPS Subpart </w:t>
      </w:r>
      <w:r w:rsidRPr="007968C8">
        <w:rPr>
          <w:rFonts w:ascii="Times New Roman" w:eastAsia="Times New Roman" w:hAnsi="Times New Roman" w:cs="Times New Roman"/>
          <w:b/>
          <w:sz w:val="24"/>
          <w:szCs w:val="24"/>
          <w:lang w:val="en"/>
        </w:rPr>
        <w:t>OOOOa</w:t>
      </w:r>
    </w:p>
    <w:p w:rsidR="008B54DE" w:rsidRPr="007968C8" w:rsidP="007968C8">
      <w:pPr>
        <w:spacing w:before="0" w:beforeAutospacing="0" w:after="0" w:afterAutospacing="0" w:line="240" w:lineRule="auto"/>
        <w:jc w:val="both"/>
        <w:rPr>
          <w:rFonts w:ascii="Times New Roman" w:eastAsia="Times New Roman" w:hAnsi="Times New Roman" w:cs="Times New Roman"/>
          <w:sz w:val="24"/>
          <w:szCs w:val="24"/>
          <w:lang w:val="en"/>
        </w:rPr>
      </w:pPr>
    </w:p>
    <w:p w:rsidR="00C656DF" w:rsidRPr="007968C8" w:rsidP="007968C8">
      <w:pPr>
        <w:spacing w:before="0" w:beforeAutospacing="0" w:after="0" w:afterAutospacing="0" w:line="240" w:lineRule="auto"/>
        <w:jc w:val="both"/>
        <w:rPr>
          <w:rFonts w:ascii="Times New Roman" w:eastAsia="Times New Roman" w:hAnsi="Times New Roman" w:cs="Times New Roman"/>
          <w:sz w:val="24"/>
          <w:szCs w:val="24"/>
          <w:lang w:val="en"/>
        </w:rPr>
      </w:pPr>
      <w:r w:rsidRPr="007968C8">
        <w:rPr>
          <w:rFonts w:ascii="Times New Roman" w:eastAsia="Times New Roman" w:hAnsi="Times New Roman" w:cs="Times New Roman"/>
          <w:sz w:val="24"/>
          <w:szCs w:val="24"/>
          <w:lang w:val="en"/>
        </w:rPr>
        <w:t xml:space="preserve">EPA </w:t>
      </w:r>
      <w:r w:rsidRPr="007968C8" w:rsidR="008B54DE">
        <w:rPr>
          <w:rFonts w:ascii="Times New Roman" w:eastAsia="Times New Roman" w:hAnsi="Times New Roman" w:cs="Times New Roman"/>
          <w:sz w:val="24"/>
          <w:szCs w:val="24"/>
          <w:lang w:val="en"/>
        </w:rPr>
        <w:t xml:space="preserve">has issued a stay on certain parts of </w:t>
      </w:r>
      <w:r w:rsidRPr="007968C8" w:rsidR="008B54DE">
        <w:rPr>
          <w:rFonts w:ascii="Times New Roman" w:eastAsia="Times New Roman" w:hAnsi="Times New Roman" w:cs="Times New Roman"/>
          <w:sz w:val="24"/>
          <w:szCs w:val="24"/>
          <w:lang w:val="en"/>
        </w:rPr>
        <w:t>OOOOa</w:t>
      </w:r>
      <w:r w:rsidRPr="007968C8" w:rsidR="008B54DE">
        <w:rPr>
          <w:rFonts w:ascii="Times New Roman" w:eastAsia="Times New Roman" w:hAnsi="Times New Roman" w:cs="Times New Roman"/>
          <w:sz w:val="24"/>
          <w:szCs w:val="24"/>
          <w:lang w:val="en"/>
        </w:rPr>
        <w:t xml:space="preserve"> </w:t>
      </w:r>
      <w:r w:rsidRPr="007968C8" w:rsidR="008B54DE">
        <w:rPr>
          <w:rFonts w:ascii="Times New Roman" w:eastAsia="Times New Roman" w:hAnsi="Times New Roman" w:cs="Times New Roman"/>
          <w:sz w:val="24"/>
          <w:szCs w:val="24"/>
          <w:lang w:val="en"/>
        </w:rPr>
        <w:t xml:space="preserve">until August 31, 2017. </w:t>
      </w:r>
      <w:r w:rsidRPr="007968C8" w:rsidR="008B54DE">
        <w:rPr>
          <w:rFonts w:ascii="Times New Roman" w:eastAsia="Times New Roman" w:hAnsi="Times New Roman" w:cs="Times New Roman"/>
          <w:sz w:val="24"/>
          <w:szCs w:val="24"/>
          <w:lang w:val="en"/>
        </w:rPr>
        <w:t xml:space="preserve"> It is reconsidering</w:t>
      </w:r>
      <w:r w:rsidRPr="007968C8" w:rsidR="008B54DE">
        <w:rPr>
          <w:rFonts w:ascii="Times New Roman" w:eastAsia="Times New Roman" w:hAnsi="Times New Roman" w:cs="Times New Roman"/>
          <w:sz w:val="24"/>
          <w:szCs w:val="24"/>
          <w:lang w:val="en"/>
        </w:rPr>
        <w:t xml:space="preserve"> </w:t>
      </w:r>
      <w:r w:rsidRPr="007968C8" w:rsidR="007968C8">
        <w:rPr>
          <w:rFonts w:ascii="Times New Roman" w:eastAsia="Times New Roman" w:hAnsi="Times New Roman" w:cs="Times New Roman"/>
          <w:sz w:val="24"/>
          <w:szCs w:val="24"/>
          <w:lang w:val="en"/>
        </w:rPr>
        <w:t xml:space="preserve">the rule as a whole, including </w:t>
      </w:r>
      <w:r w:rsidRPr="007968C8" w:rsidR="00195A25">
        <w:rPr>
          <w:rFonts w:ascii="Times New Roman" w:eastAsia="Times New Roman" w:hAnsi="Times New Roman" w:cs="Times New Roman"/>
          <w:sz w:val="24"/>
          <w:szCs w:val="24"/>
          <w:lang w:val="en"/>
        </w:rPr>
        <w:t>fugitive emissions</w:t>
      </w:r>
      <w:r w:rsidRPr="007968C8">
        <w:rPr>
          <w:rFonts w:ascii="Times New Roman" w:eastAsia="Times New Roman" w:hAnsi="Times New Roman" w:cs="Times New Roman"/>
          <w:sz w:val="24"/>
          <w:szCs w:val="24"/>
          <w:lang w:val="en"/>
        </w:rPr>
        <w:t xml:space="preserve"> </w:t>
      </w:r>
      <w:r w:rsidRPr="007968C8" w:rsidR="008B54DE">
        <w:rPr>
          <w:rFonts w:ascii="Times New Roman" w:eastAsia="Times New Roman" w:hAnsi="Times New Roman" w:cs="Times New Roman"/>
          <w:sz w:val="24"/>
          <w:szCs w:val="24"/>
          <w:lang w:val="en"/>
        </w:rPr>
        <w:t xml:space="preserve">monitoring </w:t>
      </w:r>
      <w:r w:rsidRPr="007968C8">
        <w:rPr>
          <w:rFonts w:ascii="Times New Roman" w:eastAsia="Times New Roman" w:hAnsi="Times New Roman" w:cs="Times New Roman"/>
          <w:sz w:val="24"/>
          <w:szCs w:val="24"/>
          <w:lang w:val="en"/>
        </w:rPr>
        <w:t>requirements</w:t>
      </w:r>
      <w:r w:rsidRPr="007968C8" w:rsidR="008B54DE">
        <w:rPr>
          <w:rFonts w:ascii="Times New Roman" w:eastAsia="Times New Roman" w:hAnsi="Times New Roman" w:cs="Times New Roman"/>
          <w:sz w:val="24"/>
          <w:szCs w:val="24"/>
          <w:lang w:val="en"/>
        </w:rPr>
        <w:t xml:space="preserve"> for well sites and compressor stations.  Initially, companies were to have a monitoring plan in place and perform initial LDAR compliance by June 6, 2016.  EPA also wants to take another look at the entire rule.  For now, they’ve </w:t>
      </w:r>
      <w:r w:rsidRPr="007968C8" w:rsidR="007968C8">
        <w:rPr>
          <w:rFonts w:ascii="Times New Roman" w:eastAsia="Times New Roman" w:hAnsi="Times New Roman" w:cs="Times New Roman"/>
          <w:sz w:val="24"/>
          <w:szCs w:val="24"/>
          <w:lang w:val="en"/>
        </w:rPr>
        <w:t>issued a stay on</w:t>
      </w:r>
      <w:r w:rsidRPr="007968C8" w:rsidR="008B54DE">
        <w:rPr>
          <w:rFonts w:ascii="Times New Roman" w:eastAsia="Times New Roman" w:hAnsi="Times New Roman" w:cs="Times New Roman"/>
          <w:sz w:val="24"/>
          <w:szCs w:val="24"/>
          <w:lang w:val="en"/>
        </w:rPr>
        <w:t xml:space="preserve"> fugitive emissions requirements, PE certifications, and standards for pneumatic pumps at well sites.</w:t>
      </w:r>
    </w:p>
    <w:p w:rsidR="001F5ED4" w:rsidRPr="007968C8" w:rsidP="007968C8">
      <w:pPr>
        <w:spacing w:after="0" w:line="240" w:lineRule="auto"/>
        <w:jc w:val="both"/>
        <w:rPr>
          <w:rFonts w:ascii="Times New Roman" w:hAnsi="Times New Roman" w:cs="Times New Roman"/>
          <w:b/>
          <w:sz w:val="24"/>
          <w:szCs w:val="24"/>
          <w:lang w:val="en"/>
        </w:rPr>
      </w:pPr>
    </w:p>
    <w:p w:rsidR="00D87359" w:rsidRPr="007968C8" w:rsidP="007968C8">
      <w:pPr>
        <w:spacing w:after="0" w:line="240" w:lineRule="auto"/>
        <w:jc w:val="both"/>
        <w:rPr>
          <w:rFonts w:ascii="Times New Roman" w:hAnsi="Times New Roman" w:cs="Times New Roman"/>
          <w:b/>
          <w:sz w:val="24"/>
          <w:szCs w:val="24"/>
          <w:lang w:val="en"/>
        </w:rPr>
      </w:pPr>
      <w:r w:rsidRPr="007968C8">
        <w:rPr>
          <w:rFonts w:ascii="Times New Roman" w:hAnsi="Times New Roman" w:cs="Times New Roman"/>
          <w:b/>
          <w:sz w:val="24"/>
          <w:szCs w:val="24"/>
          <w:lang w:val="en"/>
        </w:rPr>
        <w:t>Ozone Standard</w:t>
      </w:r>
    </w:p>
    <w:p w:rsidR="00D87359" w:rsidRPr="007968C8" w:rsidP="007968C8">
      <w:pPr>
        <w:spacing w:after="0" w:line="240" w:lineRule="auto"/>
        <w:jc w:val="both"/>
        <w:rPr>
          <w:rFonts w:ascii="Times New Roman" w:hAnsi="Times New Roman" w:cs="Times New Roman"/>
          <w:sz w:val="24"/>
          <w:szCs w:val="24"/>
          <w:lang w:val="en"/>
        </w:rPr>
      </w:pPr>
    </w:p>
    <w:p w:rsidR="00D87359" w:rsidRPr="007968C8" w:rsidP="007968C8">
      <w:pPr>
        <w:spacing w:after="0" w:line="240" w:lineRule="auto"/>
        <w:jc w:val="both"/>
        <w:rPr>
          <w:rFonts w:ascii="Times New Roman" w:hAnsi="Times New Roman" w:cs="Times New Roman"/>
          <w:sz w:val="24"/>
          <w:szCs w:val="24"/>
          <w:lang w:val="en"/>
        </w:rPr>
      </w:pPr>
      <w:r w:rsidRPr="007968C8">
        <w:rPr>
          <w:rFonts w:ascii="Times New Roman" w:hAnsi="Times New Roman" w:cs="Times New Roman"/>
          <w:sz w:val="24"/>
          <w:szCs w:val="24"/>
          <w:lang w:val="en"/>
        </w:rPr>
        <w:t xml:space="preserve">EPA has delayed the </w:t>
      </w:r>
      <w:r w:rsidRPr="007968C8" w:rsidR="00195A25">
        <w:rPr>
          <w:rFonts w:ascii="Times New Roman" w:hAnsi="Times New Roman" w:cs="Times New Roman"/>
          <w:sz w:val="24"/>
          <w:szCs w:val="24"/>
          <w:lang w:val="en"/>
        </w:rPr>
        <w:t xml:space="preserve">National Ambient Air Quality Standards (NAAQS) for </w:t>
      </w:r>
      <w:r w:rsidRPr="007968C8">
        <w:rPr>
          <w:rFonts w:ascii="Times New Roman" w:hAnsi="Times New Roman" w:cs="Times New Roman"/>
          <w:sz w:val="24"/>
          <w:szCs w:val="24"/>
          <w:lang w:val="en"/>
        </w:rPr>
        <w:t xml:space="preserve">ground level ozone.  </w:t>
      </w:r>
      <w:r w:rsidRPr="007968C8" w:rsidR="00195A25">
        <w:rPr>
          <w:rFonts w:ascii="Times New Roman" w:hAnsi="Times New Roman" w:cs="Times New Roman"/>
          <w:sz w:val="24"/>
          <w:szCs w:val="24"/>
          <w:lang w:val="en"/>
        </w:rPr>
        <w:t xml:space="preserve">EPA is giving states </w:t>
      </w:r>
      <w:r w:rsidRPr="007968C8">
        <w:rPr>
          <w:rFonts w:ascii="Times New Roman" w:hAnsi="Times New Roman" w:cs="Times New Roman"/>
          <w:sz w:val="24"/>
          <w:szCs w:val="24"/>
          <w:lang w:val="en"/>
        </w:rPr>
        <w:t xml:space="preserve">another year to </w:t>
      </w:r>
      <w:r w:rsidRPr="007968C8" w:rsidR="00195A25">
        <w:rPr>
          <w:rFonts w:ascii="Times New Roman" w:hAnsi="Times New Roman" w:cs="Times New Roman"/>
          <w:sz w:val="24"/>
          <w:szCs w:val="24"/>
          <w:lang w:val="en"/>
        </w:rPr>
        <w:t xml:space="preserve">develop </w:t>
      </w:r>
      <w:r w:rsidRPr="007968C8">
        <w:rPr>
          <w:rFonts w:ascii="Times New Roman" w:hAnsi="Times New Roman" w:cs="Times New Roman"/>
          <w:sz w:val="24"/>
          <w:szCs w:val="24"/>
          <w:lang w:val="en"/>
        </w:rPr>
        <w:t xml:space="preserve">and refine their </w:t>
      </w:r>
      <w:r w:rsidRPr="007968C8" w:rsidR="00195A25">
        <w:rPr>
          <w:rFonts w:ascii="Times New Roman" w:hAnsi="Times New Roman" w:cs="Times New Roman"/>
          <w:sz w:val="24"/>
          <w:szCs w:val="24"/>
          <w:lang w:val="en"/>
        </w:rPr>
        <w:t>air quality plans</w:t>
      </w:r>
      <w:r w:rsidRPr="007968C8">
        <w:rPr>
          <w:rFonts w:ascii="Times New Roman" w:hAnsi="Times New Roman" w:cs="Times New Roman"/>
          <w:sz w:val="24"/>
          <w:szCs w:val="24"/>
          <w:lang w:val="en"/>
        </w:rPr>
        <w:t xml:space="preserve">.  Last fall, states were to turn in their recommendations on what to do about those areas </w:t>
      </w:r>
      <w:r w:rsidRPr="007968C8" w:rsidR="007968C8">
        <w:rPr>
          <w:rFonts w:ascii="Times New Roman" w:hAnsi="Times New Roman" w:cs="Times New Roman"/>
          <w:sz w:val="24"/>
          <w:szCs w:val="24"/>
          <w:lang w:val="en"/>
        </w:rPr>
        <w:t>which</w:t>
      </w:r>
      <w:r w:rsidRPr="007968C8">
        <w:rPr>
          <w:rFonts w:ascii="Times New Roman" w:hAnsi="Times New Roman" w:cs="Times New Roman"/>
          <w:sz w:val="24"/>
          <w:szCs w:val="24"/>
          <w:lang w:val="en"/>
        </w:rPr>
        <w:t xml:space="preserve"> couldn’t reach the 70 ppb standard.  Then </w:t>
      </w:r>
      <w:r w:rsidRPr="007968C8" w:rsidR="00195A25">
        <w:rPr>
          <w:rFonts w:ascii="Times New Roman" w:hAnsi="Times New Roman" w:cs="Times New Roman"/>
          <w:sz w:val="24"/>
          <w:szCs w:val="24"/>
          <w:lang w:val="en"/>
        </w:rPr>
        <w:t xml:space="preserve">EPA </w:t>
      </w:r>
      <w:r w:rsidRPr="007968C8">
        <w:rPr>
          <w:rFonts w:ascii="Times New Roman" w:hAnsi="Times New Roman" w:cs="Times New Roman"/>
          <w:sz w:val="24"/>
          <w:szCs w:val="24"/>
          <w:lang w:val="en"/>
        </w:rPr>
        <w:t xml:space="preserve">was to make their final designations and set those recommendations into motion by October of this year.  Now those designations have been postponed to October 2018. </w:t>
      </w:r>
    </w:p>
    <w:p w:rsidR="00D87359" w:rsidRPr="007968C8" w:rsidP="007968C8">
      <w:pPr>
        <w:spacing w:after="0" w:line="240" w:lineRule="auto"/>
        <w:jc w:val="both"/>
        <w:rPr>
          <w:rFonts w:ascii="Times New Roman" w:hAnsi="Times New Roman" w:cs="Times New Roman"/>
          <w:sz w:val="24"/>
          <w:szCs w:val="24"/>
          <w:lang w:val="en"/>
        </w:rPr>
      </w:pPr>
    </w:p>
    <w:p w:rsidR="007968C8" w:rsidRPr="007968C8" w:rsidP="007968C8">
      <w:pPr>
        <w:spacing w:after="0" w:line="240" w:lineRule="auto"/>
        <w:jc w:val="both"/>
        <w:rPr>
          <w:rFonts w:ascii="Times New Roman" w:hAnsi="Times New Roman" w:cs="Times New Roman"/>
          <w:b/>
          <w:sz w:val="24"/>
          <w:szCs w:val="24"/>
          <w:lang w:val="en"/>
        </w:rPr>
      </w:pPr>
      <w:r w:rsidRPr="007968C8">
        <w:rPr>
          <w:rFonts w:ascii="Times New Roman" w:hAnsi="Times New Roman" w:cs="Times New Roman"/>
          <w:b/>
          <w:sz w:val="24"/>
          <w:szCs w:val="24"/>
          <w:lang w:val="en"/>
        </w:rPr>
        <w:t xml:space="preserve">Landfill Methane Emissions </w:t>
      </w:r>
      <w:r w:rsidRPr="007968C8">
        <w:rPr>
          <w:rFonts w:ascii="Times New Roman" w:hAnsi="Times New Roman" w:cs="Times New Roman"/>
          <w:b/>
          <w:sz w:val="24"/>
          <w:szCs w:val="24"/>
          <w:lang w:val="en"/>
        </w:rPr>
        <w:t>From</w:t>
      </w:r>
      <w:r w:rsidRPr="007968C8">
        <w:rPr>
          <w:rFonts w:ascii="Times New Roman" w:hAnsi="Times New Roman" w:cs="Times New Roman"/>
          <w:b/>
          <w:sz w:val="24"/>
          <w:szCs w:val="24"/>
          <w:lang w:val="en"/>
        </w:rPr>
        <w:t xml:space="preserve"> Municipal Solid Waste Landfills</w:t>
      </w:r>
    </w:p>
    <w:p w:rsidR="007968C8" w:rsidRPr="007968C8" w:rsidP="007968C8">
      <w:pPr>
        <w:spacing w:after="0" w:line="240" w:lineRule="auto"/>
        <w:jc w:val="both"/>
        <w:rPr>
          <w:rFonts w:ascii="Times New Roman" w:hAnsi="Times New Roman" w:cs="Times New Roman"/>
          <w:sz w:val="24"/>
          <w:szCs w:val="24"/>
          <w:lang w:val="en"/>
        </w:rPr>
      </w:pPr>
    </w:p>
    <w:p w:rsidR="007968C8" w:rsidRPr="007968C8" w:rsidP="007968C8">
      <w:pPr>
        <w:spacing w:after="0" w:line="240" w:lineRule="auto"/>
        <w:jc w:val="both"/>
        <w:rPr>
          <w:rFonts w:ascii="Times New Roman" w:hAnsi="Times New Roman" w:cs="Times New Roman"/>
          <w:sz w:val="24"/>
          <w:szCs w:val="24"/>
          <w:lang w:val="en"/>
        </w:rPr>
        <w:sectPr>
          <w:pgSz w:w="12240" w:h="15840"/>
          <w:pgMar w:top="1440" w:right="1440" w:bottom="1440" w:left="1440" w:header="720" w:footer="720" w:gutter="0"/>
          <w:cols w:space="720"/>
          <w:docGrid w:linePitch="360"/>
        </w:sectPr>
      </w:pPr>
      <w:r w:rsidRPr="007968C8">
        <w:rPr>
          <w:rFonts w:ascii="Times New Roman" w:hAnsi="Times New Roman" w:cs="Times New Roman"/>
          <w:sz w:val="24"/>
          <w:szCs w:val="24"/>
          <w:lang w:val="en"/>
        </w:rPr>
        <w:t xml:space="preserve">Over 1,000 municipal solid waste facilities were going to be impacted by two separate standards relating to </w:t>
      </w:r>
      <w:r>
        <w:rPr>
          <w:rFonts w:ascii="Times New Roman" w:hAnsi="Times New Roman" w:cs="Times New Roman"/>
          <w:sz w:val="24"/>
          <w:szCs w:val="24"/>
          <w:lang w:val="en"/>
        </w:rPr>
        <w:t xml:space="preserve">methane </w:t>
      </w:r>
      <w:r w:rsidRPr="007968C8">
        <w:rPr>
          <w:rFonts w:ascii="Times New Roman" w:hAnsi="Times New Roman" w:cs="Times New Roman"/>
          <w:sz w:val="24"/>
          <w:szCs w:val="24"/>
          <w:lang w:val="en"/>
        </w:rPr>
        <w:t>emissions.  EPA has issued a stay until August 29 to reconsider items such as design approval, definition of cover penetration, annual liquids reporting, surface emissions reporting, corrective action timelines,</w:t>
      </w:r>
      <w:r>
        <w:rPr>
          <w:rFonts w:ascii="Times New Roman" w:hAnsi="Times New Roman" w:cs="Times New Roman"/>
          <w:sz w:val="24"/>
          <w:szCs w:val="24"/>
          <w:lang w:val="en"/>
        </w:rPr>
        <w:t xml:space="preserve"> and overlapping requirements. </w:t>
      </w:r>
      <w:r w:rsidRPr="007968C8">
        <w:rPr>
          <w:rFonts w:ascii="Times New Roman" w:hAnsi="Times New Roman" w:cs="Times New Roman"/>
          <w:sz w:val="24"/>
          <w:szCs w:val="24"/>
          <w:lang w:val="en"/>
        </w:rPr>
        <w:t xml:space="preserve">EPA estimates that implementation of the changes </w:t>
      </w:r>
      <w:r w:rsidR="00A8710F">
        <w:rPr>
          <w:rFonts w:ascii="Times New Roman" w:hAnsi="Times New Roman" w:cs="Times New Roman"/>
          <w:sz w:val="24"/>
          <w:szCs w:val="24"/>
          <w:lang w:val="en"/>
        </w:rPr>
        <w:t xml:space="preserve">as written </w:t>
      </w:r>
      <w:r w:rsidRPr="007968C8">
        <w:rPr>
          <w:rFonts w:ascii="Times New Roman" w:hAnsi="Times New Roman" w:cs="Times New Roman"/>
          <w:sz w:val="24"/>
          <w:szCs w:val="24"/>
          <w:lang w:val="en"/>
        </w:rPr>
        <w:t>could cost businesses more than $100 million per year to install and operate gas collection and control systems.</w:t>
      </w:r>
    </w:p>
    <w:p w:rsidR="0036668A" w:rsidP="0036668A">
      <w:pPr>
        <w:spacing w:after="0" w:line="240" w:lineRule="auto"/>
        <w:jc w:val="both"/>
        <w:rPr>
          <w:rFonts w:cs="Times New Roman"/>
        </w:rPr>
      </w:pPr>
      <w:r w:rsidRPr="004F4A73">
        <w:rPr>
          <w:rFonts w:cs="Times New Roman"/>
        </w:rPr>
        <w:t>Dehydration</w:t>
      </w:r>
      <w:r w:rsidRPr="005B0A0D">
        <w:rPr>
          <w:rFonts w:cs="Times New Roman"/>
        </w:rPr>
        <w:t xml:space="preserve"> can be </w:t>
      </w:r>
      <w:r>
        <w:rPr>
          <w:rFonts w:cs="Times New Roman"/>
        </w:rPr>
        <w:t xml:space="preserve">a </w:t>
      </w:r>
      <w:r w:rsidRPr="005B0A0D">
        <w:rPr>
          <w:rFonts w:cs="Times New Roman"/>
        </w:rPr>
        <w:t>common</w:t>
      </w:r>
      <w:r>
        <w:rPr>
          <w:rFonts w:cs="Times New Roman"/>
        </w:rPr>
        <w:t xml:space="preserve"> cause of heat illness. Maintaining hydration is important, even if you </w:t>
      </w:r>
      <w:r>
        <w:rPr>
          <w:rFonts w:cs="Times New Roman"/>
        </w:rPr>
        <w:t>don’t</w:t>
      </w:r>
      <w:r>
        <w:rPr>
          <w:rFonts w:cs="Times New Roman"/>
        </w:rPr>
        <w:t xml:space="preserve"> feel thirsty. Drinking water or electrolyte drinks are highly preferred to sugary and heavily caffeinated drinks. OSHA recommends drinking small amounts of cool water often before getting thirsty; 4 cups every hour during heat index values between 103</w:t>
      </w:r>
      <w:r>
        <w:rPr>
          <w:rFonts w:cstheme="minorHAnsi"/>
        </w:rPr>
        <w:t>°F</w:t>
      </w:r>
      <w:r>
        <w:rPr>
          <w:rFonts w:cs="Times New Roman"/>
        </w:rPr>
        <w:t xml:space="preserve"> – 115</w:t>
      </w:r>
      <w:r>
        <w:rPr>
          <w:rFonts w:cstheme="minorHAnsi"/>
        </w:rPr>
        <w:t>°</w:t>
      </w:r>
      <w:r>
        <w:rPr>
          <w:rFonts w:cs="Times New Roman"/>
        </w:rPr>
        <w:t xml:space="preserve">F. Another recommendation is not to exceed 12 quarts of water per day. </w:t>
      </w:r>
    </w:p>
    <w:p w:rsidR="0036668A" w:rsidP="0036668A">
      <w:pPr>
        <w:spacing w:after="0" w:line="240" w:lineRule="auto"/>
        <w:jc w:val="both"/>
        <w:rPr>
          <w:rFonts w:cs="Times New Roman"/>
        </w:rPr>
      </w:pPr>
    </w:p>
    <w:p w:rsidR="0036668A" w:rsidP="0036668A">
      <w:pPr>
        <w:spacing w:after="0" w:line="240" w:lineRule="auto"/>
        <w:jc w:val="both"/>
        <w:rPr>
          <w:rFonts w:cs="Times New Roman"/>
        </w:rPr>
      </w:pPr>
      <w:r>
        <w:rPr>
          <w:rFonts w:cs="Times New Roman"/>
        </w:rPr>
        <w:t xml:space="preserve">An important reminder is that every person and situation is different. Some people require more water than </w:t>
      </w:r>
      <w:r>
        <w:rPr>
          <w:rFonts w:cs="Times New Roman"/>
        </w:rPr>
        <w:t>others</w:t>
      </w:r>
      <w:r>
        <w:rPr>
          <w:rFonts w:cs="Times New Roman"/>
        </w:rPr>
        <w:t xml:space="preserve">. These intake amounts depend on several things including the type of work being done, how much </w:t>
      </w:r>
      <w:r>
        <w:rPr>
          <w:rFonts w:cs="Times New Roman"/>
        </w:rPr>
        <w:t>you’re</w:t>
      </w:r>
      <w:r>
        <w:rPr>
          <w:rFonts w:cs="Times New Roman"/>
        </w:rPr>
        <w:t xml:space="preserve"> sweating, and your personal risk factors. </w:t>
      </w:r>
      <w:r>
        <w:rPr>
          <w:rFonts w:cs="Times New Roman"/>
        </w:rPr>
        <w:t>Don’t</w:t>
      </w:r>
      <w:r>
        <w:rPr>
          <w:rFonts w:cs="Times New Roman"/>
        </w:rPr>
        <w:t xml:space="preserve"> chug a large amount of water in the morning and call it good for the day; the important thing is </w:t>
      </w:r>
      <w:r w:rsidRPr="00203C0A">
        <w:rPr>
          <w:rFonts w:cs="Times New Roman"/>
          <w:i/>
          <w:iCs/>
        </w:rPr>
        <w:t>maintaining</w:t>
      </w:r>
      <w:r>
        <w:rPr>
          <w:rFonts w:cs="Times New Roman"/>
        </w:rPr>
        <w:t xml:space="preserve"> hydration. You </w:t>
      </w:r>
      <w:r>
        <w:rPr>
          <w:rFonts w:cs="Times New Roman"/>
        </w:rPr>
        <w:t>don’t</w:t>
      </w:r>
      <w:r>
        <w:rPr>
          <w:rFonts w:cs="Times New Roman"/>
        </w:rPr>
        <w:t xml:space="preserve"> flood your vegetable garden once at the beginning of the month and neglect it the rest of the month. If you do, you probably </w:t>
      </w:r>
      <w:r>
        <w:rPr>
          <w:rFonts w:cs="Times New Roman"/>
        </w:rPr>
        <w:t>don’t</w:t>
      </w:r>
      <w:r>
        <w:rPr>
          <w:rFonts w:cs="Times New Roman"/>
        </w:rPr>
        <w:t xml:space="preserve"> have much of a harvest. </w:t>
      </w:r>
      <w:r>
        <w:rPr>
          <w:rFonts w:cs="Times New Roman"/>
        </w:rPr>
        <w:t>Drinking</w:t>
      </w:r>
      <w:r w:rsidRPr="0036668A">
        <w:rPr>
          <w:rFonts w:cs="Times New Roman"/>
        </w:rPr>
        <w:t xml:space="preserve"> throughout the day helps </w:t>
      </w:r>
      <w:r w:rsidRPr="0036668A">
        <w:rPr>
          <w:rFonts w:cs="Times New Roman"/>
        </w:rPr>
        <w:t>to better regulate</w:t>
      </w:r>
      <w:r w:rsidRPr="0036668A">
        <w:rPr>
          <w:rFonts w:cs="Times New Roman"/>
        </w:rPr>
        <w:t xml:space="preserve"> core temperature and reduces strain on your cardiovascular system</w:t>
      </w:r>
      <w:r>
        <w:rPr>
          <w:rFonts w:cs="Times New Roman"/>
        </w:rPr>
        <w:t xml:space="preserve">, </w:t>
      </w:r>
      <w:r w:rsidRPr="0036668A">
        <w:rPr>
          <w:rFonts w:cs="Times New Roman"/>
        </w:rPr>
        <w:t>keeping consistent body temperature.</w:t>
      </w:r>
    </w:p>
    <w:p w:rsidR="0036668A" w:rsidP="0036668A">
      <w:pPr>
        <w:spacing w:after="0" w:line="240" w:lineRule="auto"/>
        <w:jc w:val="both"/>
        <w:rPr>
          <w:rFonts w:cs="Times New Roman"/>
        </w:rPr>
      </w:pPr>
    </w:p>
    <w:p w:rsidR="0036668A" w:rsidP="0036668A">
      <w:pPr>
        <w:spacing w:after="0" w:line="240" w:lineRule="auto"/>
        <w:jc w:val="both"/>
        <w:rPr>
          <w:rFonts w:cs="Times New Roman"/>
        </w:rPr>
      </w:pPr>
      <w:r>
        <w:rPr>
          <w:rFonts w:cs="Times New Roman"/>
        </w:rPr>
        <w:t>It’s</w:t>
      </w:r>
      <w:r>
        <w:rPr>
          <w:rFonts w:cs="Times New Roman"/>
        </w:rPr>
        <w:t xml:space="preserve"> the supervisor’s duty to have a plan in place during days of extreme heat. If possible, rescheduling a job to a cooler day or even a cooler part of the day could make a difference. Getting a job done on time is important, as is maintaining client satisfaction. However, no part of a job is worth risking the health and safety of your team and clients should understand that. </w:t>
      </w:r>
    </w:p>
    <w:p w:rsidR="0036668A" w:rsidP="0036668A">
      <w:pPr>
        <w:spacing w:after="0" w:line="240" w:lineRule="auto"/>
        <w:jc w:val="both"/>
        <w:rPr>
          <w:rFonts w:cs="Times New Roman"/>
        </w:rPr>
      </w:pPr>
    </w:p>
    <w:p w:rsidR="0036668A" w:rsidP="0036668A">
      <w:pPr>
        <w:spacing w:after="0" w:line="240" w:lineRule="auto"/>
        <w:jc w:val="both"/>
        <w:rPr>
          <w:rFonts w:cs="Times New Roman"/>
        </w:rPr>
      </w:pPr>
      <w:r>
        <w:rPr>
          <w:rFonts w:cs="Times New Roman"/>
        </w:rPr>
        <w:t>It’s</w:t>
      </w:r>
      <w:r>
        <w:rPr>
          <w:rFonts w:cs="Times New Roman"/>
        </w:rPr>
        <w:t xml:space="preserve"> every person’s duty to watch out for themselves and their teammates. Providing cold water for your team is beneficial during hot days, as is having a first aid kit.</w:t>
      </w:r>
      <w:r w:rsidRPr="00D67360">
        <w:rPr>
          <w:rFonts w:cs="Times New Roman"/>
        </w:rPr>
        <w:t xml:space="preserve"> </w:t>
      </w:r>
      <w:r>
        <w:rPr>
          <w:rFonts w:cs="Times New Roman"/>
        </w:rPr>
        <w:t xml:space="preserve">If you have a first aid kit, kudos! If you </w:t>
      </w:r>
      <w:r>
        <w:rPr>
          <w:rFonts w:cs="Times New Roman"/>
        </w:rPr>
        <w:t>don’t</w:t>
      </w:r>
      <w:r>
        <w:rPr>
          <w:rFonts w:cs="Times New Roman"/>
        </w:rPr>
        <w:t xml:space="preserve"> have a first aid kit, now is the time to get one. A few beneficial items to add to your f</w:t>
      </w:r>
      <w:r>
        <w:rPr>
          <w:rFonts w:cs="Times New Roman"/>
        </w:rPr>
        <w:t xml:space="preserve">irst aid kit would be cold packs, cooling towels, electrolyte/salt tablets, or </w:t>
      </w:r>
      <w:r>
        <w:rPr>
          <w:rFonts w:cs="Times New Roman"/>
        </w:rPr>
        <w:t>electrolyte powder drink mix</w:t>
      </w:r>
      <w:r>
        <w:rPr>
          <w:rFonts w:cs="Times New Roman"/>
        </w:rPr>
        <w:t xml:space="preserve">. There are also specific first aid kits that </w:t>
      </w:r>
      <w:r>
        <w:rPr>
          <w:rFonts w:cs="Times New Roman"/>
        </w:rPr>
        <w:t>can be purchased</w:t>
      </w:r>
      <w:r>
        <w:rPr>
          <w:rFonts w:cs="Times New Roman"/>
        </w:rPr>
        <w:t xml:space="preserve"> that include heat-stress care items. </w:t>
      </w:r>
    </w:p>
    <w:p w:rsidR="0036668A" w:rsidP="0036668A">
      <w:pPr>
        <w:spacing w:after="0" w:line="240" w:lineRule="auto"/>
        <w:jc w:val="both"/>
        <w:rPr>
          <w:rFonts w:cs="Times New Roman"/>
        </w:rPr>
      </w:pPr>
    </w:p>
    <w:p w:rsidR="0036668A" w:rsidP="0036668A">
      <w:pPr>
        <w:spacing w:after="0" w:line="240" w:lineRule="auto"/>
        <w:jc w:val="both"/>
        <w:rPr>
          <w:rFonts w:cs="Times New Roman"/>
        </w:rPr>
      </w:pPr>
      <w:r>
        <w:rPr>
          <w:rFonts w:cs="Times New Roman"/>
        </w:rPr>
        <w:t>Some symptoms of dehydration include:</w:t>
      </w:r>
    </w:p>
    <w:p w:rsidR="0036668A" w:rsidP="0036668A">
      <w:pPr>
        <w:spacing w:after="0" w:line="240" w:lineRule="auto"/>
        <w:jc w:val="both"/>
        <w:rPr>
          <w:rFonts w:cs="Times New Roman"/>
        </w:rPr>
      </w:pPr>
    </w:p>
    <w:p w:rsidR="0036668A" w:rsidRPr="0036668A" w:rsidP="0036668A">
      <w:pPr>
        <w:numPr>
          <w:ilvl w:val="0"/>
          <w:numId w:val="2"/>
        </w:numPr>
        <w:spacing w:after="0" w:line="240" w:lineRule="auto"/>
        <w:ind w:left="720" w:hanging="360"/>
        <w:contextualSpacing/>
        <w:rPr>
          <w:rFonts w:cs="Times New Roman"/>
        </w:rPr>
      </w:pPr>
      <w:r w:rsidRPr="0036668A">
        <w:rPr>
          <w:rFonts w:cs="Times New Roman"/>
        </w:rPr>
        <w:t>Extreme thirst</w:t>
      </w:r>
    </w:p>
    <w:p w:rsidR="0036668A" w:rsidRPr="0036668A" w:rsidP="0036668A">
      <w:pPr>
        <w:numPr>
          <w:ilvl w:val="0"/>
          <w:numId w:val="2"/>
        </w:numPr>
        <w:spacing w:after="0" w:line="240" w:lineRule="auto"/>
        <w:ind w:left="720" w:hanging="360"/>
        <w:contextualSpacing/>
        <w:rPr>
          <w:rFonts w:cs="Times New Roman"/>
        </w:rPr>
      </w:pPr>
      <w:r w:rsidRPr="0036668A">
        <w:rPr>
          <w:rFonts w:cs="Times New Roman"/>
        </w:rPr>
        <w:t>Less frequent urination or dark colored urine</w:t>
      </w:r>
      <w:r w:rsidRPr="0036668A">
        <w:rPr>
          <w:rFonts w:cs="Times New Roman"/>
        </w:rPr>
        <w:br/>
        <w:t>Decreased sweating</w:t>
      </w:r>
    </w:p>
    <w:p w:rsidR="0036668A" w:rsidRPr="0036668A" w:rsidP="0036668A">
      <w:pPr>
        <w:numPr>
          <w:ilvl w:val="0"/>
          <w:numId w:val="2"/>
        </w:numPr>
        <w:spacing w:after="0" w:line="240" w:lineRule="auto"/>
        <w:ind w:left="720" w:hanging="360"/>
        <w:contextualSpacing/>
        <w:rPr>
          <w:rFonts w:cs="Times New Roman"/>
        </w:rPr>
      </w:pPr>
      <w:r w:rsidRPr="0036668A">
        <w:rPr>
          <w:rFonts w:cs="Times New Roman"/>
        </w:rPr>
        <w:t>Muscle cramps</w:t>
      </w:r>
    </w:p>
    <w:p w:rsidR="0036668A" w:rsidRPr="0036668A" w:rsidP="0036668A">
      <w:pPr>
        <w:numPr>
          <w:ilvl w:val="0"/>
          <w:numId w:val="2"/>
        </w:numPr>
        <w:spacing w:after="0" w:line="240" w:lineRule="auto"/>
        <w:ind w:left="720" w:hanging="360"/>
        <w:contextualSpacing/>
        <w:rPr>
          <w:rFonts w:cs="Times New Roman"/>
        </w:rPr>
      </w:pPr>
      <w:r w:rsidRPr="0036668A">
        <w:rPr>
          <w:rFonts w:cs="Times New Roman"/>
        </w:rPr>
        <w:t>Nausea, dizziness or confusion</w:t>
      </w:r>
    </w:p>
    <w:p w:rsidR="0036668A" w:rsidRPr="0036668A" w:rsidP="0036668A">
      <w:pPr>
        <w:numPr>
          <w:ilvl w:val="0"/>
          <w:numId w:val="2"/>
        </w:numPr>
        <w:spacing w:after="0" w:line="240" w:lineRule="auto"/>
        <w:ind w:left="720" w:hanging="360"/>
        <w:contextualSpacing/>
        <w:rPr>
          <w:rFonts w:cs="Times New Roman"/>
        </w:rPr>
      </w:pPr>
      <w:r w:rsidRPr="0036668A">
        <w:rPr>
          <w:rFonts w:cs="Times New Roman"/>
        </w:rPr>
        <w:t>Fatigue</w:t>
      </w:r>
    </w:p>
    <w:p w:rsidR="0036668A" w:rsidP="0036668A">
      <w:pPr>
        <w:spacing w:after="0" w:line="240" w:lineRule="auto"/>
        <w:jc w:val="both"/>
        <w:rPr>
          <w:rFonts w:cs="Times New Roman"/>
        </w:rPr>
      </w:pPr>
    </w:p>
    <w:p w:rsidR="0036668A" w:rsidP="0036668A">
      <w:pPr>
        <w:spacing w:after="0" w:line="240" w:lineRule="auto"/>
        <w:jc w:val="both"/>
        <w:rPr>
          <w:rFonts w:cs="Times New Roman"/>
        </w:rPr>
      </w:pPr>
      <w:r>
        <w:rPr>
          <w:rFonts w:cs="Times New Roman"/>
        </w:rPr>
        <w:t xml:space="preserve">If </w:t>
      </w:r>
      <w:r>
        <w:rPr>
          <w:rFonts w:cs="Times New Roman"/>
        </w:rPr>
        <w:t>you’re</w:t>
      </w:r>
      <w:r>
        <w:rPr>
          <w:rFonts w:cs="Times New Roman"/>
        </w:rPr>
        <w:t xml:space="preserve"> a supervisor who would like some ideas on a heat safety plan or have questions on where to find quality first aid kits, contact iSi.</w:t>
      </w:r>
    </w:p>
    <w:p w:rsidR="00907670">
      <w:pPr>
        <w:spacing w:after="0" w:line="240" w:lineRule="auto"/>
        <w:rPr>
          <w:rFonts w:ascii="Calibri" w:hAnsi="Calibri" w:cs="Times New Roman"/>
        </w:rPr>
        <w:sectPr>
          <w:pgSz w:w="12240" w:h="15840"/>
          <w:pgMar w:top="1440" w:right="1440" w:bottom="1440" w:left="1440" w:header="720" w:footer="720" w:gutter="0"/>
          <w:cols w:space="720"/>
          <w:docGrid w:linePitch="360"/>
        </w:sectPr>
      </w:pPr>
    </w:p>
    <w:p w:rsidR="0029409F"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If you</w:t>
      </w:r>
      <w:r w:rsidR="001A0EBE">
        <w:rPr>
          <w:rFonts w:ascii="Times New Roman" w:hAnsi="Times New Roman" w:cs="Times New Roman"/>
          <w:color w:val="000000"/>
          <w:sz w:val="24"/>
          <w:szCs w:val="24"/>
        </w:rPr>
        <w:t xml:space="preserve">r facility has </w:t>
      </w:r>
      <w:r w:rsidRPr="000E74EB">
        <w:rPr>
          <w:rFonts w:ascii="Times New Roman" w:hAnsi="Times New Roman" w:cs="Times New Roman"/>
          <w:color w:val="000000"/>
          <w:sz w:val="24"/>
          <w:szCs w:val="24"/>
        </w:rPr>
        <w:t xml:space="preserve">an accidental release of an extremely hazardous substance and it causes injury, death, or substantial property damage, you </w:t>
      </w:r>
      <w:r w:rsidRPr="000E74EB">
        <w:rPr>
          <w:rFonts w:ascii="Times New Roman" w:hAnsi="Times New Roman" w:cs="Times New Roman"/>
          <w:color w:val="000000"/>
          <w:sz w:val="24"/>
          <w:szCs w:val="24"/>
        </w:rPr>
        <w:t xml:space="preserve">now </w:t>
      </w:r>
      <w:r w:rsidRPr="000E74EB">
        <w:rPr>
          <w:rFonts w:ascii="Times New Roman" w:hAnsi="Times New Roman" w:cs="Times New Roman"/>
          <w:color w:val="000000"/>
          <w:sz w:val="24"/>
          <w:szCs w:val="24"/>
        </w:rPr>
        <w:t xml:space="preserve">need to </w:t>
      </w:r>
      <w:r w:rsidRPr="000E74EB">
        <w:rPr>
          <w:rFonts w:ascii="Times New Roman" w:hAnsi="Times New Roman" w:cs="Times New Roman"/>
          <w:color w:val="000000"/>
          <w:sz w:val="24"/>
          <w:szCs w:val="24"/>
        </w:rPr>
        <w:t>a</w:t>
      </w:r>
      <w:r w:rsidRPr="000E74EB">
        <w:rPr>
          <w:rFonts w:ascii="Times New Roman" w:hAnsi="Times New Roman" w:cs="Times New Roman"/>
          <w:color w:val="000000"/>
          <w:sz w:val="24"/>
          <w:szCs w:val="24"/>
        </w:rPr>
        <w:t>dd the Chemical Safety Board</w:t>
      </w:r>
      <w:r w:rsidRPr="000E74EB">
        <w:rPr>
          <w:rFonts w:ascii="Times New Roman" w:hAnsi="Times New Roman" w:cs="Times New Roman"/>
          <w:color w:val="000000"/>
          <w:sz w:val="24"/>
          <w:szCs w:val="24"/>
        </w:rPr>
        <w:t xml:space="preserve"> (CSB)</w:t>
      </w:r>
      <w:r w:rsidRPr="000E74EB">
        <w:rPr>
          <w:rFonts w:ascii="Times New Roman" w:hAnsi="Times New Roman" w:cs="Times New Roman"/>
          <w:color w:val="000000"/>
          <w:sz w:val="24"/>
          <w:szCs w:val="24"/>
        </w:rPr>
        <w:t xml:space="preserve"> to your notification call tree</w:t>
      </w:r>
      <w:r w:rsidR="001A0EBE">
        <w:rPr>
          <w:rFonts w:ascii="Times New Roman" w:hAnsi="Times New Roman" w:cs="Times New Roman"/>
          <w:color w:val="000000"/>
          <w:sz w:val="24"/>
          <w:szCs w:val="24"/>
        </w:rPr>
        <w:t xml:space="preserve">. </w:t>
      </w:r>
      <w:r w:rsidRPr="000E74EB" w:rsidR="00A00321">
        <w:rPr>
          <w:rFonts w:ascii="Times New Roman" w:hAnsi="Times New Roman" w:cs="Times New Roman"/>
          <w:color w:val="000000"/>
          <w:sz w:val="24"/>
          <w:szCs w:val="24"/>
        </w:rPr>
        <w:t xml:space="preserve"> </w:t>
      </w:r>
    </w:p>
    <w:p w:rsidR="0029409F"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This notification </w:t>
      </w:r>
      <w:r w:rsidRPr="000E74EB" w:rsidR="0029409F">
        <w:rPr>
          <w:rFonts w:ascii="Times New Roman" w:hAnsi="Times New Roman" w:cs="Times New Roman"/>
          <w:color w:val="000000"/>
          <w:sz w:val="24"/>
          <w:szCs w:val="24"/>
        </w:rPr>
        <w:t xml:space="preserve">is </w:t>
      </w:r>
      <w:r w:rsidRPr="000E74EB">
        <w:rPr>
          <w:rFonts w:ascii="Times New Roman" w:hAnsi="Times New Roman" w:cs="Times New Roman"/>
          <w:color w:val="000000"/>
          <w:sz w:val="24"/>
          <w:szCs w:val="24"/>
        </w:rPr>
        <w:t xml:space="preserve">in addition to </w:t>
      </w:r>
      <w:r w:rsidRPr="000E74EB" w:rsidR="0029409F">
        <w:rPr>
          <w:rFonts w:ascii="Times New Roman" w:hAnsi="Times New Roman" w:cs="Times New Roman"/>
          <w:color w:val="000000"/>
          <w:sz w:val="24"/>
          <w:szCs w:val="24"/>
        </w:rPr>
        <w:t xml:space="preserve">other </w:t>
      </w:r>
      <w:r w:rsidRPr="000E74EB">
        <w:rPr>
          <w:rFonts w:ascii="Times New Roman" w:hAnsi="Times New Roman" w:cs="Times New Roman"/>
          <w:color w:val="000000"/>
          <w:sz w:val="24"/>
          <w:szCs w:val="24"/>
        </w:rPr>
        <w:t>current notifications required to</w:t>
      </w:r>
      <w:r w:rsidR="001A0EBE">
        <w:rPr>
          <w:rFonts w:ascii="Times New Roman" w:hAnsi="Times New Roman" w:cs="Times New Roman"/>
          <w:color w:val="000000"/>
          <w:sz w:val="24"/>
          <w:szCs w:val="24"/>
        </w:rPr>
        <w:t xml:space="preserve"> be made to</w:t>
      </w:r>
      <w:r w:rsidRPr="000E74EB">
        <w:rPr>
          <w:rFonts w:ascii="Times New Roman" w:hAnsi="Times New Roman" w:cs="Times New Roman"/>
          <w:color w:val="000000"/>
          <w:sz w:val="24"/>
          <w:szCs w:val="24"/>
        </w:rPr>
        <w:t xml:space="preserve"> </w:t>
      </w:r>
      <w:r w:rsidR="001A0EBE">
        <w:rPr>
          <w:rFonts w:ascii="Times New Roman" w:hAnsi="Times New Roman" w:cs="Times New Roman"/>
          <w:color w:val="000000"/>
          <w:sz w:val="24"/>
          <w:szCs w:val="24"/>
        </w:rPr>
        <w:t xml:space="preserve">not only 9-1-1, but other </w:t>
      </w:r>
      <w:r w:rsidRPr="000E74EB">
        <w:rPr>
          <w:rFonts w:ascii="Times New Roman" w:hAnsi="Times New Roman" w:cs="Times New Roman"/>
          <w:color w:val="000000"/>
          <w:sz w:val="24"/>
          <w:szCs w:val="24"/>
        </w:rPr>
        <w:t>agencies such as</w:t>
      </w:r>
      <w:r w:rsidRPr="000E74EB" w:rsidR="0029409F">
        <w:rPr>
          <w:rFonts w:ascii="Times New Roman" w:hAnsi="Times New Roman" w:cs="Times New Roman"/>
          <w:color w:val="000000"/>
          <w:sz w:val="24"/>
          <w:szCs w:val="24"/>
        </w:rPr>
        <w:t xml:space="preserve"> the</w:t>
      </w:r>
      <w:r w:rsidRPr="000E74EB">
        <w:rPr>
          <w:rFonts w:ascii="Times New Roman" w:hAnsi="Times New Roman" w:cs="Times New Roman"/>
          <w:color w:val="000000"/>
          <w:sz w:val="24"/>
          <w:szCs w:val="24"/>
        </w:rPr>
        <w:t xml:space="preserve"> National Response Center</w:t>
      </w:r>
      <w:r w:rsidRPr="000E74EB" w:rsidR="00BC46F1">
        <w:rPr>
          <w:rFonts w:ascii="Times New Roman" w:hAnsi="Times New Roman" w:cs="Times New Roman"/>
          <w:color w:val="000000"/>
          <w:sz w:val="24"/>
          <w:szCs w:val="24"/>
        </w:rPr>
        <w:t xml:space="preserve"> (NRC)</w:t>
      </w:r>
      <w:r w:rsidRPr="000E74EB">
        <w:rPr>
          <w:rFonts w:ascii="Times New Roman" w:hAnsi="Times New Roman" w:cs="Times New Roman"/>
          <w:color w:val="000000"/>
          <w:sz w:val="24"/>
          <w:szCs w:val="24"/>
        </w:rPr>
        <w:t xml:space="preserve">, </w:t>
      </w:r>
      <w:r w:rsidRPr="000E74EB" w:rsidR="001C096E">
        <w:rPr>
          <w:rFonts w:ascii="Times New Roman" w:hAnsi="Times New Roman" w:cs="Times New Roman"/>
          <w:color w:val="000000"/>
          <w:sz w:val="24"/>
          <w:szCs w:val="24"/>
        </w:rPr>
        <w:t>local emergency planni</w:t>
      </w:r>
      <w:r w:rsidR="001A0EBE">
        <w:rPr>
          <w:rFonts w:ascii="Times New Roman" w:hAnsi="Times New Roman" w:cs="Times New Roman"/>
          <w:color w:val="000000"/>
          <w:sz w:val="24"/>
          <w:szCs w:val="24"/>
        </w:rPr>
        <w:t xml:space="preserve">ng committees, state environmental </w:t>
      </w:r>
      <w:r w:rsidRPr="000E74EB" w:rsidR="001C096E">
        <w:rPr>
          <w:rFonts w:ascii="Times New Roman" w:hAnsi="Times New Roman" w:cs="Times New Roman"/>
          <w:color w:val="000000"/>
          <w:sz w:val="24"/>
          <w:szCs w:val="24"/>
        </w:rPr>
        <w:t>agencies,</w:t>
      </w:r>
      <w:r w:rsidRPr="000E74EB" w:rsidR="001C096E">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OSHA, DOT, </w:t>
      </w:r>
      <w:r w:rsidRPr="000E74EB" w:rsidR="001C096E">
        <w:rPr>
          <w:rFonts w:ascii="Times New Roman" w:hAnsi="Times New Roman" w:cs="Times New Roman"/>
          <w:color w:val="000000"/>
          <w:sz w:val="24"/>
          <w:szCs w:val="24"/>
        </w:rPr>
        <w:t xml:space="preserve">MSHA, </w:t>
      </w:r>
      <w:r w:rsidRPr="000E74EB">
        <w:rPr>
          <w:rFonts w:ascii="Times New Roman" w:hAnsi="Times New Roman" w:cs="Times New Roman"/>
          <w:color w:val="000000"/>
          <w:sz w:val="24"/>
          <w:szCs w:val="24"/>
        </w:rPr>
        <w:t>local tribes, and others, all of which hav</w:t>
      </w:r>
      <w:r w:rsidRPr="000E74EB" w:rsidR="0029409F">
        <w:rPr>
          <w:rFonts w:ascii="Times New Roman" w:hAnsi="Times New Roman" w:cs="Times New Roman"/>
          <w:color w:val="000000"/>
          <w:sz w:val="24"/>
          <w:szCs w:val="24"/>
        </w:rPr>
        <w:t xml:space="preserve">e their own reporting rules, </w:t>
      </w:r>
      <w:r w:rsidRPr="000E74EB" w:rsidR="001C096E">
        <w:rPr>
          <w:rFonts w:ascii="Times New Roman" w:hAnsi="Times New Roman" w:cs="Times New Roman"/>
          <w:color w:val="000000"/>
          <w:sz w:val="24"/>
          <w:szCs w:val="24"/>
        </w:rPr>
        <w:t>deadlines</w:t>
      </w:r>
      <w:r w:rsidRPr="000E74EB">
        <w:rPr>
          <w:rFonts w:ascii="Times New Roman" w:hAnsi="Times New Roman" w:cs="Times New Roman"/>
          <w:color w:val="000000"/>
          <w:sz w:val="24"/>
          <w:szCs w:val="24"/>
        </w:rPr>
        <w:t xml:space="preserve"> </w:t>
      </w:r>
      <w:r w:rsidRPr="000E74EB" w:rsidR="0029409F">
        <w:rPr>
          <w:rFonts w:ascii="Times New Roman" w:hAnsi="Times New Roman" w:cs="Times New Roman"/>
          <w:color w:val="000000"/>
          <w:sz w:val="24"/>
          <w:szCs w:val="24"/>
        </w:rPr>
        <w:t xml:space="preserve">and criteria for reporting.  </w:t>
      </w:r>
    </w:p>
    <w:p w:rsidR="00A00321"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new rule is in effect now and </w:t>
      </w:r>
      <w:r w:rsidRPr="000E74EB">
        <w:rPr>
          <w:rFonts w:ascii="Times New Roman" w:hAnsi="Times New Roman" w:cs="Times New Roman"/>
          <w:color w:val="000000"/>
          <w:sz w:val="24"/>
          <w:szCs w:val="24"/>
        </w:rPr>
        <w:t>can be found</w:t>
      </w:r>
      <w:r w:rsidRPr="000E74EB">
        <w:rPr>
          <w:rFonts w:ascii="Times New Roman" w:hAnsi="Times New Roman" w:cs="Times New Roman"/>
          <w:color w:val="000000"/>
          <w:sz w:val="24"/>
          <w:szCs w:val="24"/>
        </w:rPr>
        <w:t xml:space="preserve"> </w:t>
      </w:r>
      <w:r w:rsidR="001A0EBE">
        <w:rPr>
          <w:rFonts w:ascii="Times New Roman" w:hAnsi="Times New Roman" w:cs="Times New Roman"/>
          <w:color w:val="000000"/>
          <w:sz w:val="24"/>
          <w:szCs w:val="24"/>
        </w:rPr>
        <w:t>at</w:t>
      </w:r>
      <w:r w:rsidRPr="000E74EB">
        <w:rPr>
          <w:rFonts w:ascii="Times New Roman" w:hAnsi="Times New Roman" w:cs="Times New Roman"/>
          <w:color w:val="000000"/>
          <w:sz w:val="24"/>
          <w:szCs w:val="24"/>
        </w:rPr>
        <w:t xml:space="preserve"> 40 CFR Part 1604.   </w:t>
      </w:r>
    </w:p>
    <w:p w:rsidR="00865524"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Where Did This Come From?</w:t>
      </w:r>
    </w:p>
    <w:p w:rsidR="00865524"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w:t>
      </w:r>
      <w:r w:rsidRPr="000E74EB">
        <w:rPr>
          <w:rFonts w:ascii="Times New Roman" w:hAnsi="Times New Roman" w:cs="Times New Roman"/>
          <w:color w:val="000000"/>
          <w:sz w:val="24"/>
          <w:szCs w:val="24"/>
        </w:rPr>
        <w:t xml:space="preserve">CSB </w:t>
      </w:r>
      <w:r w:rsidRPr="000E74EB">
        <w:rPr>
          <w:rFonts w:ascii="Times New Roman" w:hAnsi="Times New Roman" w:cs="Times New Roman"/>
          <w:color w:val="000000"/>
          <w:sz w:val="24"/>
          <w:szCs w:val="24"/>
        </w:rPr>
        <w:t>is known</w:t>
      </w:r>
      <w:r w:rsidRPr="000E74EB">
        <w:rPr>
          <w:rFonts w:ascii="Times New Roman" w:hAnsi="Times New Roman" w:cs="Times New Roman"/>
          <w:color w:val="000000"/>
          <w:sz w:val="24"/>
          <w:szCs w:val="24"/>
        </w:rPr>
        <w:t xml:space="preserve"> for </w:t>
      </w:r>
      <w:r w:rsidRPr="000E74EB">
        <w:rPr>
          <w:rFonts w:ascii="Times New Roman" w:hAnsi="Times New Roman" w:cs="Times New Roman"/>
          <w:color w:val="000000"/>
          <w:sz w:val="24"/>
          <w:szCs w:val="24"/>
        </w:rPr>
        <w:t xml:space="preserve">its </w:t>
      </w:r>
      <w:r w:rsidRPr="000E74EB">
        <w:rPr>
          <w:rFonts w:ascii="Times New Roman" w:hAnsi="Times New Roman" w:cs="Times New Roman"/>
          <w:color w:val="000000"/>
          <w:sz w:val="24"/>
          <w:szCs w:val="24"/>
        </w:rPr>
        <w:t>investigation</w:t>
      </w:r>
      <w:r w:rsidRPr="000E74EB">
        <w:rPr>
          <w:rFonts w:ascii="Times New Roman" w:hAnsi="Times New Roman" w:cs="Times New Roman"/>
          <w:color w:val="000000"/>
          <w:sz w:val="24"/>
          <w:szCs w:val="24"/>
        </w:rPr>
        <w:t xml:space="preserve"> and </w:t>
      </w:r>
      <w:r w:rsidRPr="000E74EB">
        <w:rPr>
          <w:rFonts w:ascii="Times New Roman" w:hAnsi="Times New Roman" w:cs="Times New Roman"/>
          <w:color w:val="000000"/>
          <w:sz w:val="24"/>
          <w:szCs w:val="24"/>
        </w:rPr>
        <w:t xml:space="preserve">videos analyzing the </w:t>
      </w:r>
      <w:r w:rsidRPr="000E74EB" w:rsidR="0029409F">
        <w:rPr>
          <w:rFonts w:ascii="Times New Roman" w:hAnsi="Times New Roman" w:cs="Times New Roman"/>
          <w:color w:val="000000"/>
          <w:sz w:val="24"/>
          <w:szCs w:val="24"/>
        </w:rPr>
        <w:t xml:space="preserve">root </w:t>
      </w:r>
      <w:r w:rsidRPr="000E74EB">
        <w:rPr>
          <w:rFonts w:ascii="Times New Roman" w:hAnsi="Times New Roman" w:cs="Times New Roman"/>
          <w:color w:val="000000"/>
          <w:sz w:val="24"/>
          <w:szCs w:val="24"/>
        </w:rPr>
        <w:t xml:space="preserve">causes of chemical accidents.  Although closely associated with safety, the CSB </w:t>
      </w:r>
      <w:r w:rsidRPr="000E74EB" w:rsidR="00A00321">
        <w:rPr>
          <w:rFonts w:ascii="Times New Roman" w:hAnsi="Times New Roman" w:cs="Times New Roman"/>
          <w:color w:val="000000"/>
          <w:sz w:val="24"/>
          <w:szCs w:val="24"/>
        </w:rPr>
        <w:t>is</w:t>
      </w:r>
      <w:r w:rsidRPr="000E74EB">
        <w:rPr>
          <w:rFonts w:ascii="Times New Roman" w:hAnsi="Times New Roman" w:cs="Times New Roman"/>
          <w:color w:val="000000"/>
          <w:sz w:val="24"/>
          <w:szCs w:val="24"/>
        </w:rPr>
        <w:t xml:space="preserve"> actually </w:t>
      </w:r>
      <w:r w:rsidR="001A0EBE">
        <w:rPr>
          <w:rFonts w:ascii="Times New Roman" w:hAnsi="Times New Roman" w:cs="Times New Roman"/>
          <w:color w:val="000000"/>
          <w:sz w:val="24"/>
          <w:szCs w:val="24"/>
        </w:rPr>
        <w:t>from</w:t>
      </w:r>
      <w:r w:rsidRPr="000E74EB">
        <w:rPr>
          <w:rFonts w:ascii="Times New Roman" w:hAnsi="Times New Roman" w:cs="Times New Roman"/>
          <w:color w:val="000000"/>
          <w:sz w:val="24"/>
          <w:szCs w:val="24"/>
        </w:rPr>
        <w:t xml:space="preserve"> EPA’s Clean Air Act.  </w:t>
      </w:r>
      <w:r w:rsidRPr="000E74EB" w:rsidR="009A65FB">
        <w:rPr>
          <w:rFonts w:ascii="Times New Roman" w:hAnsi="Times New Roman" w:cs="Times New Roman"/>
          <w:color w:val="000000"/>
          <w:sz w:val="24"/>
          <w:szCs w:val="24"/>
        </w:rPr>
        <w:t>Congress’s intent was for them to be an inde</w:t>
      </w:r>
      <w:r w:rsidRPr="000E74EB" w:rsidR="0029409F">
        <w:rPr>
          <w:rFonts w:ascii="Times New Roman" w:hAnsi="Times New Roman" w:cs="Times New Roman"/>
          <w:color w:val="000000"/>
          <w:sz w:val="24"/>
          <w:szCs w:val="24"/>
        </w:rPr>
        <w:t>pendent investigative body focused on investigation rather than regulation</w:t>
      </w:r>
      <w:r w:rsidRPr="000E74EB" w:rsidR="00A00321">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However, when CSB was created, there was a statute </w:t>
      </w:r>
      <w:r w:rsidRPr="000E74EB" w:rsidR="00266040">
        <w:rPr>
          <w:rFonts w:ascii="Times New Roman" w:hAnsi="Times New Roman" w:cs="Times New Roman"/>
          <w:color w:val="000000"/>
          <w:sz w:val="24"/>
          <w:szCs w:val="24"/>
        </w:rPr>
        <w:t xml:space="preserve">included </w:t>
      </w:r>
      <w:r w:rsidRPr="000E74EB">
        <w:rPr>
          <w:rFonts w:ascii="Times New Roman" w:hAnsi="Times New Roman" w:cs="Times New Roman"/>
          <w:color w:val="000000"/>
          <w:sz w:val="24"/>
          <w:szCs w:val="24"/>
        </w:rPr>
        <w:t>that r</w:t>
      </w:r>
      <w:r w:rsidRPr="000E74EB" w:rsidR="00266040">
        <w:rPr>
          <w:rFonts w:ascii="Times New Roman" w:hAnsi="Times New Roman" w:cs="Times New Roman"/>
          <w:color w:val="000000"/>
          <w:sz w:val="24"/>
          <w:szCs w:val="24"/>
        </w:rPr>
        <w:t xml:space="preserve">equired them to establish </w:t>
      </w:r>
      <w:r w:rsidRPr="000E74EB" w:rsidR="009A65FB">
        <w:rPr>
          <w:rFonts w:ascii="Times New Roman" w:hAnsi="Times New Roman" w:cs="Times New Roman"/>
          <w:color w:val="000000"/>
          <w:sz w:val="24"/>
          <w:szCs w:val="24"/>
        </w:rPr>
        <w:t xml:space="preserve">a process </w:t>
      </w:r>
      <w:r w:rsidRPr="000E74EB" w:rsidR="0029409F">
        <w:rPr>
          <w:rFonts w:ascii="Times New Roman" w:hAnsi="Times New Roman" w:cs="Times New Roman"/>
          <w:color w:val="000000"/>
          <w:sz w:val="24"/>
          <w:szCs w:val="24"/>
        </w:rPr>
        <w:t xml:space="preserve">where </w:t>
      </w:r>
      <w:r w:rsidR="001A0EBE">
        <w:rPr>
          <w:rFonts w:ascii="Times New Roman" w:hAnsi="Times New Roman" w:cs="Times New Roman"/>
          <w:color w:val="000000"/>
          <w:sz w:val="24"/>
          <w:szCs w:val="24"/>
        </w:rPr>
        <w:t xml:space="preserve">accidental releases would be directly </w:t>
      </w:r>
      <w:r w:rsidRPr="000E74EB">
        <w:rPr>
          <w:rFonts w:ascii="Times New Roman" w:hAnsi="Times New Roman" w:cs="Times New Roman"/>
          <w:color w:val="000000"/>
          <w:sz w:val="24"/>
          <w:szCs w:val="24"/>
        </w:rPr>
        <w:t>report</w:t>
      </w:r>
      <w:r w:rsidR="001A0EBE">
        <w:rPr>
          <w:rFonts w:ascii="Times New Roman" w:hAnsi="Times New Roman" w:cs="Times New Roman"/>
          <w:color w:val="000000"/>
          <w:sz w:val="24"/>
          <w:szCs w:val="24"/>
        </w:rPr>
        <w:t>ed</w:t>
      </w:r>
      <w:r w:rsidRPr="000E74EB">
        <w:rPr>
          <w:rFonts w:ascii="Times New Roman" w:hAnsi="Times New Roman" w:cs="Times New Roman"/>
          <w:color w:val="000000"/>
          <w:sz w:val="24"/>
          <w:szCs w:val="24"/>
        </w:rPr>
        <w:t xml:space="preserve"> </w:t>
      </w:r>
      <w:r w:rsidRPr="000E74EB" w:rsidR="00266040">
        <w:rPr>
          <w:rFonts w:ascii="Times New Roman" w:hAnsi="Times New Roman" w:cs="Times New Roman"/>
          <w:color w:val="000000"/>
          <w:sz w:val="24"/>
          <w:szCs w:val="24"/>
        </w:rPr>
        <w:t xml:space="preserve">to them.  </w:t>
      </w:r>
      <w:r w:rsidRPr="000E74EB">
        <w:rPr>
          <w:rFonts w:ascii="Times New Roman" w:hAnsi="Times New Roman" w:cs="Times New Roman"/>
          <w:color w:val="000000"/>
          <w:sz w:val="24"/>
          <w:szCs w:val="24"/>
        </w:rPr>
        <w:t>CSB</w:t>
      </w:r>
      <w:r w:rsidRPr="000E74EB" w:rsidR="00266040">
        <w:rPr>
          <w:rFonts w:ascii="Times New Roman" w:hAnsi="Times New Roman" w:cs="Times New Roman"/>
          <w:color w:val="000000"/>
          <w:sz w:val="24"/>
          <w:szCs w:val="24"/>
        </w:rPr>
        <w:t xml:space="preserve"> </w:t>
      </w:r>
      <w:r w:rsidRPr="000E74EB" w:rsidR="000E74EB">
        <w:rPr>
          <w:rFonts w:ascii="Times New Roman" w:hAnsi="Times New Roman" w:cs="Times New Roman"/>
          <w:color w:val="000000"/>
          <w:sz w:val="24"/>
          <w:szCs w:val="24"/>
        </w:rPr>
        <w:t xml:space="preserve">looked at doing this for a number of years and </w:t>
      </w:r>
      <w:r w:rsidRPr="000E74EB" w:rsidR="00266040">
        <w:rPr>
          <w:rFonts w:ascii="Times New Roman" w:hAnsi="Times New Roman" w:cs="Times New Roman"/>
          <w:color w:val="000000"/>
          <w:sz w:val="24"/>
          <w:szCs w:val="24"/>
        </w:rPr>
        <w:t xml:space="preserve">tried to enact </w:t>
      </w:r>
      <w:r w:rsidRPr="000E74EB" w:rsidR="009A65FB">
        <w:rPr>
          <w:rFonts w:ascii="Times New Roman" w:hAnsi="Times New Roman" w:cs="Times New Roman"/>
          <w:color w:val="000000"/>
          <w:sz w:val="24"/>
          <w:szCs w:val="24"/>
        </w:rPr>
        <w:t xml:space="preserve">a </w:t>
      </w:r>
      <w:r w:rsidRPr="000E74EB" w:rsidR="000E74EB">
        <w:rPr>
          <w:rFonts w:ascii="Times New Roman" w:hAnsi="Times New Roman" w:cs="Times New Roman"/>
          <w:color w:val="000000"/>
          <w:sz w:val="24"/>
          <w:szCs w:val="24"/>
        </w:rPr>
        <w:t xml:space="preserve">formal </w:t>
      </w:r>
      <w:r w:rsidRPr="000E74EB" w:rsidR="009A65FB">
        <w:rPr>
          <w:rFonts w:ascii="Times New Roman" w:hAnsi="Times New Roman" w:cs="Times New Roman"/>
          <w:color w:val="000000"/>
          <w:sz w:val="24"/>
          <w:szCs w:val="24"/>
        </w:rPr>
        <w:t>regulation</w:t>
      </w:r>
      <w:r w:rsidRPr="000E74EB" w:rsidR="000E74EB">
        <w:rPr>
          <w:rFonts w:ascii="Times New Roman" w:hAnsi="Times New Roman" w:cs="Times New Roman"/>
          <w:color w:val="000000"/>
          <w:sz w:val="24"/>
          <w:szCs w:val="24"/>
        </w:rPr>
        <w:t xml:space="preserve"> i</w:t>
      </w:r>
      <w:r w:rsidRPr="000E74EB">
        <w:rPr>
          <w:rFonts w:ascii="Times New Roman" w:hAnsi="Times New Roman" w:cs="Times New Roman"/>
          <w:color w:val="000000"/>
          <w:sz w:val="24"/>
          <w:szCs w:val="24"/>
        </w:rPr>
        <w:t>n 2009</w:t>
      </w:r>
      <w:r w:rsidRPr="000E74EB" w:rsidR="00266040">
        <w:rPr>
          <w:rFonts w:ascii="Times New Roman" w:hAnsi="Times New Roman" w:cs="Times New Roman"/>
          <w:color w:val="000000"/>
          <w:sz w:val="24"/>
          <w:szCs w:val="24"/>
        </w:rPr>
        <w:t xml:space="preserve">, but that failed.  </w:t>
      </w:r>
      <w:r w:rsidRPr="000E74EB" w:rsidR="0024398E">
        <w:rPr>
          <w:rFonts w:ascii="Times New Roman" w:hAnsi="Times New Roman" w:cs="Times New Roman"/>
          <w:color w:val="000000"/>
          <w:sz w:val="24"/>
          <w:szCs w:val="24"/>
        </w:rPr>
        <w:t>I</w:t>
      </w:r>
      <w:r w:rsidRPr="000E74EB" w:rsidR="00266040">
        <w:rPr>
          <w:rFonts w:ascii="Times New Roman" w:hAnsi="Times New Roman" w:cs="Times New Roman"/>
          <w:color w:val="000000"/>
          <w:sz w:val="24"/>
          <w:szCs w:val="24"/>
        </w:rPr>
        <w:t>n the meantime</w:t>
      </w:r>
      <w:r w:rsidRPr="000E74EB" w:rsidR="0024398E">
        <w:rPr>
          <w:rFonts w:ascii="Times New Roman" w:hAnsi="Times New Roman" w:cs="Times New Roman"/>
          <w:color w:val="000000"/>
          <w:sz w:val="24"/>
          <w:szCs w:val="24"/>
        </w:rPr>
        <w:t>,</w:t>
      </w:r>
      <w:r w:rsidRPr="000E74EB" w:rsidR="00266040">
        <w:rPr>
          <w:rFonts w:ascii="Times New Roman" w:hAnsi="Times New Roman" w:cs="Times New Roman"/>
          <w:color w:val="000000"/>
          <w:sz w:val="24"/>
          <w:szCs w:val="24"/>
        </w:rPr>
        <w:t xml:space="preserve"> they</w:t>
      </w:r>
      <w:r w:rsidRPr="000E74EB" w:rsidR="009A65FB">
        <w:rPr>
          <w:rFonts w:ascii="Times New Roman" w:hAnsi="Times New Roman" w:cs="Times New Roman"/>
          <w:color w:val="000000"/>
          <w:sz w:val="24"/>
          <w:szCs w:val="24"/>
        </w:rPr>
        <w:t xml:space="preserve"> </w:t>
      </w:r>
      <w:r w:rsidRPr="000E74EB" w:rsidR="0029409F">
        <w:rPr>
          <w:rFonts w:ascii="Times New Roman" w:hAnsi="Times New Roman" w:cs="Times New Roman"/>
          <w:color w:val="000000"/>
          <w:sz w:val="24"/>
          <w:szCs w:val="24"/>
        </w:rPr>
        <w:t xml:space="preserve">have been </w:t>
      </w:r>
      <w:r w:rsidRPr="000E74EB" w:rsidR="000E74EB">
        <w:rPr>
          <w:rFonts w:ascii="Times New Roman" w:hAnsi="Times New Roman" w:cs="Times New Roman"/>
          <w:color w:val="000000"/>
          <w:sz w:val="24"/>
          <w:szCs w:val="24"/>
        </w:rPr>
        <w:t xml:space="preserve">choosing to satisfy </w:t>
      </w:r>
      <w:r w:rsidRPr="000E74EB" w:rsidR="0029409F">
        <w:rPr>
          <w:rFonts w:ascii="Times New Roman" w:hAnsi="Times New Roman" w:cs="Times New Roman"/>
          <w:color w:val="000000"/>
          <w:sz w:val="24"/>
          <w:szCs w:val="24"/>
        </w:rPr>
        <w:t>th</w:t>
      </w:r>
      <w:r w:rsidRPr="000E74EB">
        <w:rPr>
          <w:rFonts w:ascii="Times New Roman" w:hAnsi="Times New Roman" w:cs="Times New Roman"/>
          <w:color w:val="000000"/>
          <w:sz w:val="24"/>
          <w:szCs w:val="24"/>
        </w:rPr>
        <w:t>e</w:t>
      </w:r>
      <w:r w:rsidRPr="000E74EB" w:rsidR="0029409F">
        <w:rPr>
          <w:rFonts w:ascii="Times New Roman" w:hAnsi="Times New Roman" w:cs="Times New Roman"/>
          <w:color w:val="000000"/>
          <w:sz w:val="24"/>
          <w:szCs w:val="24"/>
        </w:rPr>
        <w:t xml:space="preserve"> requirement through a </w:t>
      </w:r>
      <w:r w:rsidRPr="000E74EB" w:rsidR="00266040">
        <w:rPr>
          <w:rFonts w:ascii="Times New Roman" w:hAnsi="Times New Roman" w:cs="Times New Roman"/>
          <w:color w:val="000000"/>
          <w:sz w:val="24"/>
          <w:szCs w:val="24"/>
        </w:rPr>
        <w:t>clause in their legislation that allow</w:t>
      </w:r>
      <w:r w:rsidRPr="000E74EB">
        <w:rPr>
          <w:rFonts w:ascii="Times New Roman" w:hAnsi="Times New Roman" w:cs="Times New Roman"/>
          <w:color w:val="000000"/>
          <w:sz w:val="24"/>
          <w:szCs w:val="24"/>
        </w:rPr>
        <w:t>s</w:t>
      </w:r>
      <w:r w:rsidRPr="000E74EB" w:rsidR="00266040">
        <w:rPr>
          <w:rFonts w:ascii="Times New Roman" w:hAnsi="Times New Roman" w:cs="Times New Roman"/>
          <w:color w:val="000000"/>
          <w:sz w:val="24"/>
          <w:szCs w:val="24"/>
        </w:rPr>
        <w:t xml:space="preserve"> them to use information </w:t>
      </w:r>
      <w:r w:rsidR="001A0EBE">
        <w:rPr>
          <w:rFonts w:ascii="Times New Roman" w:hAnsi="Times New Roman" w:cs="Times New Roman"/>
          <w:color w:val="000000"/>
          <w:sz w:val="24"/>
          <w:szCs w:val="24"/>
        </w:rPr>
        <w:t>forwarded to</w:t>
      </w:r>
      <w:r w:rsidRPr="000E74EB">
        <w:rPr>
          <w:rFonts w:ascii="Times New Roman" w:hAnsi="Times New Roman" w:cs="Times New Roman"/>
          <w:color w:val="000000"/>
          <w:sz w:val="24"/>
          <w:szCs w:val="24"/>
        </w:rPr>
        <w:t xml:space="preserve"> them by </w:t>
      </w:r>
      <w:r w:rsidR="001A0EBE">
        <w:rPr>
          <w:rFonts w:ascii="Times New Roman" w:hAnsi="Times New Roman" w:cs="Times New Roman"/>
          <w:color w:val="000000"/>
          <w:sz w:val="24"/>
          <w:szCs w:val="24"/>
        </w:rPr>
        <w:t xml:space="preserve">the </w:t>
      </w:r>
      <w:r w:rsidRPr="000E74EB" w:rsidR="00BC46F1">
        <w:rPr>
          <w:rFonts w:ascii="Times New Roman" w:hAnsi="Times New Roman" w:cs="Times New Roman"/>
          <w:color w:val="000000"/>
          <w:sz w:val="24"/>
          <w:szCs w:val="24"/>
        </w:rPr>
        <w:t>NRC</w:t>
      </w:r>
      <w:r w:rsidRPr="000E74EB" w:rsidR="0024398E">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even though</w:t>
      </w:r>
      <w:r w:rsidRPr="000E74EB" w:rsid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the majority of </w:t>
      </w:r>
      <w:r w:rsidRPr="000E74EB" w:rsidR="0024398E">
        <w:rPr>
          <w:rFonts w:ascii="Times New Roman" w:hAnsi="Times New Roman" w:cs="Times New Roman"/>
          <w:color w:val="000000"/>
          <w:sz w:val="24"/>
          <w:szCs w:val="24"/>
        </w:rPr>
        <w:t>CSB’s</w:t>
      </w:r>
      <w:r w:rsidRPr="000E74EB">
        <w:rPr>
          <w:rFonts w:ascii="Times New Roman" w:hAnsi="Times New Roman" w:cs="Times New Roman"/>
          <w:color w:val="000000"/>
          <w:sz w:val="24"/>
          <w:szCs w:val="24"/>
        </w:rPr>
        <w:t xml:space="preserve"> notification</w:t>
      </w:r>
      <w:r w:rsidRPr="000E74EB" w:rsidR="0024398E">
        <w:rPr>
          <w:rFonts w:ascii="Times New Roman" w:hAnsi="Times New Roman" w:cs="Times New Roman"/>
          <w:color w:val="000000"/>
          <w:sz w:val="24"/>
          <w:szCs w:val="24"/>
        </w:rPr>
        <w:t>s</w:t>
      </w:r>
      <w:r w:rsidRPr="000E74EB">
        <w:rPr>
          <w:rFonts w:ascii="Times New Roman" w:hAnsi="Times New Roman" w:cs="Times New Roman"/>
          <w:color w:val="000000"/>
          <w:sz w:val="24"/>
          <w:szCs w:val="24"/>
        </w:rPr>
        <w:t xml:space="preserve"> comes from sources other than the NRC</w:t>
      </w:r>
      <w:r w:rsidRPr="000E74EB" w:rsidR="000E74EB">
        <w:rPr>
          <w:rFonts w:ascii="Times New Roman" w:hAnsi="Times New Roman" w:cs="Times New Roman"/>
          <w:color w:val="000000"/>
          <w:sz w:val="24"/>
          <w:szCs w:val="24"/>
        </w:rPr>
        <w:t xml:space="preserve"> such as</w:t>
      </w:r>
      <w:r w:rsidR="001A0EBE">
        <w:rPr>
          <w:rFonts w:ascii="Times New Roman" w:hAnsi="Times New Roman" w:cs="Times New Roman"/>
          <w:color w:val="000000"/>
          <w:sz w:val="24"/>
          <w:szCs w:val="24"/>
        </w:rPr>
        <w:t xml:space="preserve"> the</w:t>
      </w:r>
      <w:r w:rsidRPr="000E74EB" w:rsidR="000E74EB">
        <w:rPr>
          <w:rFonts w:ascii="Times New Roman" w:hAnsi="Times New Roman" w:cs="Times New Roman"/>
          <w:color w:val="000000"/>
          <w:sz w:val="24"/>
          <w:szCs w:val="24"/>
        </w:rPr>
        <w:t xml:space="preserve"> media and the internet.</w:t>
      </w:r>
    </w:p>
    <w:p w:rsidR="00266040"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865524"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CSB </w:t>
      </w:r>
      <w:r w:rsidRPr="000E74EB">
        <w:rPr>
          <w:rFonts w:ascii="Times New Roman" w:hAnsi="Times New Roman" w:cs="Times New Roman"/>
          <w:color w:val="000000"/>
          <w:sz w:val="24"/>
          <w:szCs w:val="24"/>
        </w:rPr>
        <w:t>was sued</w:t>
      </w:r>
      <w:r w:rsidRPr="000E74EB">
        <w:rPr>
          <w:rFonts w:ascii="Times New Roman" w:hAnsi="Times New Roman" w:cs="Times New Roman"/>
          <w:color w:val="000000"/>
          <w:sz w:val="24"/>
          <w:szCs w:val="24"/>
        </w:rPr>
        <w:t xml:space="preserve"> by </w:t>
      </w:r>
      <w:r w:rsidR="001A0EBE">
        <w:rPr>
          <w:rFonts w:ascii="Times New Roman" w:hAnsi="Times New Roman" w:cs="Times New Roman"/>
          <w:color w:val="000000"/>
          <w:sz w:val="24"/>
          <w:szCs w:val="24"/>
        </w:rPr>
        <w:t>air quality</w:t>
      </w:r>
      <w:r w:rsidRPr="000E74EB">
        <w:rPr>
          <w:rFonts w:ascii="Times New Roman" w:hAnsi="Times New Roman" w:cs="Times New Roman"/>
          <w:color w:val="000000"/>
          <w:sz w:val="24"/>
          <w:szCs w:val="24"/>
        </w:rPr>
        <w:t xml:space="preserve"> activists </w:t>
      </w:r>
      <w:r w:rsidRPr="000E74EB" w:rsidR="009A65FB">
        <w:rPr>
          <w:rFonts w:ascii="Times New Roman" w:hAnsi="Times New Roman" w:cs="Times New Roman"/>
          <w:color w:val="000000"/>
          <w:sz w:val="24"/>
          <w:szCs w:val="24"/>
        </w:rPr>
        <w:t xml:space="preserve">to </w:t>
      </w:r>
      <w:r w:rsidRPr="000E74EB">
        <w:rPr>
          <w:rFonts w:ascii="Times New Roman" w:hAnsi="Times New Roman" w:cs="Times New Roman"/>
          <w:color w:val="000000"/>
          <w:sz w:val="24"/>
          <w:szCs w:val="24"/>
        </w:rPr>
        <w:t xml:space="preserve">force them to </w:t>
      </w:r>
      <w:r w:rsidRPr="000E74EB" w:rsidR="0024398E">
        <w:rPr>
          <w:rFonts w:ascii="Times New Roman" w:hAnsi="Times New Roman" w:cs="Times New Roman"/>
          <w:color w:val="000000"/>
          <w:sz w:val="24"/>
          <w:szCs w:val="24"/>
        </w:rPr>
        <w:t xml:space="preserve">officially </w:t>
      </w:r>
      <w:r w:rsidRPr="000E74EB">
        <w:rPr>
          <w:rFonts w:ascii="Times New Roman" w:hAnsi="Times New Roman" w:cs="Times New Roman"/>
          <w:color w:val="000000"/>
          <w:sz w:val="24"/>
          <w:szCs w:val="24"/>
        </w:rPr>
        <w:t xml:space="preserve">create </w:t>
      </w:r>
      <w:r w:rsidRPr="000E74EB" w:rsidR="0029409F">
        <w:rPr>
          <w:rFonts w:ascii="Times New Roman" w:hAnsi="Times New Roman" w:cs="Times New Roman"/>
          <w:color w:val="000000"/>
          <w:sz w:val="24"/>
          <w:szCs w:val="24"/>
        </w:rPr>
        <w:t xml:space="preserve">that </w:t>
      </w:r>
      <w:r w:rsidRPr="000E74EB">
        <w:rPr>
          <w:rFonts w:ascii="Times New Roman" w:hAnsi="Times New Roman" w:cs="Times New Roman"/>
          <w:color w:val="000000"/>
          <w:sz w:val="24"/>
          <w:szCs w:val="24"/>
        </w:rPr>
        <w:t xml:space="preserve">reporting </w:t>
      </w:r>
      <w:r w:rsidRPr="000E74EB" w:rsidR="0029409F">
        <w:rPr>
          <w:rFonts w:ascii="Times New Roman" w:hAnsi="Times New Roman" w:cs="Times New Roman"/>
          <w:color w:val="000000"/>
          <w:sz w:val="24"/>
          <w:szCs w:val="24"/>
        </w:rPr>
        <w:t>mechanism</w:t>
      </w:r>
      <w:r w:rsidRPr="000E74EB">
        <w:rPr>
          <w:rFonts w:ascii="Times New Roman" w:hAnsi="Times New Roman" w:cs="Times New Roman"/>
          <w:color w:val="000000"/>
          <w:sz w:val="24"/>
          <w:szCs w:val="24"/>
        </w:rPr>
        <w:t xml:space="preserve">, and in early 2019, a </w:t>
      </w:r>
      <w:r w:rsidRPr="000E74EB" w:rsidR="0029409F">
        <w:rPr>
          <w:rFonts w:ascii="Times New Roman" w:hAnsi="Times New Roman" w:cs="Times New Roman"/>
          <w:color w:val="000000"/>
          <w:sz w:val="24"/>
          <w:szCs w:val="24"/>
        </w:rPr>
        <w:t xml:space="preserve">U.S. </w:t>
      </w:r>
      <w:r w:rsidR="001A0EBE">
        <w:rPr>
          <w:rFonts w:ascii="Times New Roman" w:hAnsi="Times New Roman" w:cs="Times New Roman"/>
          <w:color w:val="000000"/>
          <w:sz w:val="24"/>
          <w:szCs w:val="24"/>
        </w:rPr>
        <w:t>District C</w:t>
      </w:r>
      <w:r w:rsidRPr="000E74EB">
        <w:rPr>
          <w:rFonts w:ascii="Times New Roman" w:hAnsi="Times New Roman" w:cs="Times New Roman"/>
          <w:color w:val="000000"/>
          <w:sz w:val="24"/>
          <w:szCs w:val="24"/>
        </w:rPr>
        <w:t xml:space="preserve">ourt </w:t>
      </w:r>
      <w:r w:rsidR="001A0EBE">
        <w:rPr>
          <w:rFonts w:ascii="Times New Roman" w:hAnsi="Times New Roman" w:cs="Times New Roman"/>
          <w:color w:val="000000"/>
          <w:sz w:val="24"/>
          <w:szCs w:val="24"/>
        </w:rPr>
        <w:t>ordered</w:t>
      </w:r>
      <w:r w:rsidRPr="000E74EB" w:rsidR="009A65F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CSB to come up with a reporting regulation within </w:t>
      </w:r>
      <w:r w:rsidRPr="000E74EB" w:rsidR="0029409F">
        <w:rPr>
          <w:rFonts w:ascii="Times New Roman" w:hAnsi="Times New Roman" w:cs="Times New Roman"/>
          <w:color w:val="000000"/>
          <w:sz w:val="24"/>
          <w:szCs w:val="24"/>
        </w:rPr>
        <w:t xml:space="preserve">one year.  </w:t>
      </w:r>
      <w:r w:rsidRPr="000E74EB" w:rsidR="0024398E">
        <w:rPr>
          <w:rFonts w:ascii="Times New Roman" w:hAnsi="Times New Roman" w:cs="Times New Roman"/>
          <w:color w:val="000000"/>
          <w:sz w:val="24"/>
          <w:szCs w:val="24"/>
        </w:rPr>
        <w:t xml:space="preserve">CSB </w:t>
      </w:r>
      <w:r w:rsidRPr="000E74EB" w:rsidR="0029409F">
        <w:rPr>
          <w:rFonts w:ascii="Times New Roman" w:hAnsi="Times New Roman" w:cs="Times New Roman"/>
          <w:color w:val="000000"/>
          <w:sz w:val="24"/>
          <w:szCs w:val="24"/>
        </w:rPr>
        <w:t>worked on the draft rule throughout 2019</w:t>
      </w:r>
      <w:r w:rsidRPr="000E74EB">
        <w:rPr>
          <w:rFonts w:ascii="Times New Roman" w:hAnsi="Times New Roman" w:cs="Times New Roman"/>
          <w:color w:val="000000"/>
          <w:sz w:val="24"/>
          <w:szCs w:val="24"/>
        </w:rPr>
        <w:t xml:space="preserve">, held the comment period over the </w:t>
      </w:r>
      <w:r w:rsidRPr="000E74EB" w:rsidR="009A65FB">
        <w:rPr>
          <w:rFonts w:ascii="Times New Roman" w:hAnsi="Times New Roman" w:cs="Times New Roman"/>
          <w:color w:val="000000"/>
          <w:sz w:val="24"/>
          <w:szCs w:val="24"/>
        </w:rPr>
        <w:t xml:space="preserve">2019 </w:t>
      </w:r>
      <w:r w:rsidRPr="000E74EB">
        <w:rPr>
          <w:rFonts w:ascii="Times New Roman" w:hAnsi="Times New Roman" w:cs="Times New Roman"/>
          <w:color w:val="000000"/>
          <w:sz w:val="24"/>
          <w:szCs w:val="24"/>
        </w:rPr>
        <w:t xml:space="preserve">Thanksgiving/Christmas holiday season, </w:t>
      </w:r>
      <w:r w:rsidRPr="000E74EB" w:rsidR="0029409F">
        <w:rPr>
          <w:rFonts w:ascii="Times New Roman" w:hAnsi="Times New Roman" w:cs="Times New Roman"/>
          <w:color w:val="000000"/>
          <w:sz w:val="24"/>
          <w:szCs w:val="24"/>
        </w:rPr>
        <w:t xml:space="preserve">and </w:t>
      </w:r>
      <w:r w:rsidRPr="000E74EB">
        <w:rPr>
          <w:rFonts w:ascii="Times New Roman" w:hAnsi="Times New Roman" w:cs="Times New Roman"/>
          <w:color w:val="000000"/>
          <w:sz w:val="24"/>
          <w:szCs w:val="24"/>
        </w:rPr>
        <w:t>then finalized it</w:t>
      </w:r>
      <w:r w:rsidRPr="000E74EB" w:rsidR="0029409F">
        <w:rPr>
          <w:rFonts w:ascii="Times New Roman" w:hAnsi="Times New Roman" w:cs="Times New Roman"/>
          <w:color w:val="000000"/>
          <w:sz w:val="24"/>
          <w:szCs w:val="24"/>
        </w:rPr>
        <w:t xml:space="preserve"> less than 3 weeks</w:t>
      </w:r>
      <w:r w:rsidR="001A0EBE">
        <w:rPr>
          <w:rFonts w:ascii="Times New Roman" w:hAnsi="Times New Roman" w:cs="Times New Roman"/>
          <w:color w:val="000000"/>
          <w:sz w:val="24"/>
          <w:szCs w:val="24"/>
        </w:rPr>
        <w:t xml:space="preserve"> later</w:t>
      </w:r>
      <w:r w:rsidRPr="000E74EB">
        <w:rPr>
          <w:rFonts w:ascii="Times New Roman" w:hAnsi="Times New Roman" w:cs="Times New Roman"/>
          <w:color w:val="000000"/>
          <w:sz w:val="24"/>
          <w:szCs w:val="24"/>
        </w:rPr>
        <w:t>.</w:t>
      </w:r>
      <w:r w:rsidRPr="000E74EB" w:rsidR="0004652C">
        <w:rPr>
          <w:rFonts w:ascii="Times New Roman" w:hAnsi="Times New Roman" w:cs="Times New Roman"/>
          <w:color w:val="000000"/>
          <w:sz w:val="24"/>
          <w:szCs w:val="24"/>
        </w:rPr>
        <w:t xml:space="preserve"> </w:t>
      </w:r>
    </w:p>
    <w:p w:rsidR="00A00321"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Criteria for Reporting</w:t>
      </w:r>
    </w:p>
    <w:p w:rsidR="00865524"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P="000E74EB">
      <w:pPr>
        <w:numPr>
          <w:ilvl w:val="0"/>
          <w:numId w:val="3"/>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owner or operator of a stationary sourc</w:t>
      </w:r>
      <w:r w:rsidRPr="000E74EB">
        <w:rPr>
          <w:rFonts w:ascii="Times New Roman" w:hAnsi="Times New Roman" w:cs="Times New Roman"/>
          <w:color w:val="000000"/>
          <w:sz w:val="24"/>
          <w:szCs w:val="24"/>
        </w:rPr>
        <w:t xml:space="preserve">e must report </w:t>
      </w:r>
      <w:r w:rsidRPr="000E74EB">
        <w:rPr>
          <w:rFonts w:ascii="Times New Roman" w:hAnsi="Times New Roman" w:cs="Times New Roman"/>
          <w:color w:val="000000"/>
          <w:sz w:val="24"/>
          <w:szCs w:val="24"/>
        </w:rPr>
        <w:t xml:space="preserve">any accidental release </w:t>
      </w:r>
      <w:r w:rsidRPr="000E74EB" w:rsidR="0084206C">
        <w:rPr>
          <w:rFonts w:ascii="Times New Roman" w:hAnsi="Times New Roman" w:cs="Times New Roman"/>
          <w:color w:val="000000"/>
          <w:sz w:val="24"/>
          <w:szCs w:val="24"/>
        </w:rPr>
        <w:t>of a regulated substance or other extremely hazardous substance from a stationary source into ambient air</w:t>
      </w:r>
      <w:r w:rsidRPr="000E74EB" w:rsidR="0084206C">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resulting in a fatality, serious injury</w:t>
      </w:r>
      <w:r w:rsidRPr="000E74EB" w:rsidR="001C096E">
        <w:rPr>
          <w:rFonts w:ascii="Times New Roman" w:hAnsi="Times New Roman" w:cs="Times New Roman"/>
          <w:color w:val="000000"/>
          <w:sz w:val="24"/>
          <w:szCs w:val="24"/>
        </w:rPr>
        <w:t>,</w:t>
      </w:r>
      <w:r w:rsidRPr="000E74EB">
        <w:rPr>
          <w:rFonts w:ascii="Times New Roman" w:hAnsi="Times New Roman" w:cs="Times New Roman"/>
          <w:color w:val="000000"/>
          <w:sz w:val="24"/>
          <w:szCs w:val="24"/>
        </w:rPr>
        <w:t xml:space="preserve"> or</w:t>
      </w:r>
      <w:r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substantial property damage.</w:t>
      </w:r>
    </w:p>
    <w:p w:rsidR="00A00321" w:rsidRPr="000E74EB" w:rsidP="000E74EB">
      <w:pPr>
        <w:numPr>
          <w:ilvl w:val="1"/>
          <w:numId w:val="3"/>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Accidental release</w:t>
      </w:r>
      <w:r w:rsidRPr="000E74EB" w:rsidR="000E74EB">
        <w:rPr>
          <w:rFonts w:ascii="Times New Roman" w:hAnsi="Times New Roman" w:cs="Times New Roman"/>
          <w:color w:val="000000"/>
          <w:sz w:val="24"/>
          <w:szCs w:val="24"/>
        </w:rPr>
        <w:t xml:space="preserve"> of regulated or extremely hazardous substances </w:t>
      </w:r>
      <w:r w:rsidRPr="000E74EB">
        <w:rPr>
          <w:rFonts w:ascii="Times New Roman" w:hAnsi="Times New Roman" w:cs="Times New Roman"/>
          <w:color w:val="000000"/>
          <w:sz w:val="24"/>
          <w:szCs w:val="24"/>
        </w:rPr>
        <w:t>=</w:t>
      </w:r>
      <w:r w:rsidRPr="000E74EB" w:rsidR="00F576F9">
        <w:rPr>
          <w:rFonts w:ascii="Times New Roman" w:hAnsi="Times New Roman" w:cs="Times New Roman"/>
          <w:color w:val="000000"/>
          <w:sz w:val="24"/>
          <w:szCs w:val="24"/>
        </w:rPr>
        <w:t xml:space="preserve"> </w:t>
      </w:r>
      <w:r w:rsidRPr="000E74EB" w:rsidR="007C3D18">
        <w:rPr>
          <w:rFonts w:ascii="Times New Roman" w:hAnsi="Times New Roman" w:cs="Times New Roman"/>
          <w:color w:val="000000"/>
          <w:sz w:val="24"/>
          <w:szCs w:val="24"/>
        </w:rPr>
        <w:t xml:space="preserve">This is not tied to a list regulated substances </w:t>
      </w:r>
      <w:r w:rsidRPr="000E74EB" w:rsidR="0084206C">
        <w:rPr>
          <w:rFonts w:ascii="Times New Roman" w:hAnsi="Times New Roman" w:cs="Times New Roman"/>
          <w:color w:val="000000"/>
          <w:sz w:val="24"/>
          <w:szCs w:val="24"/>
        </w:rPr>
        <w:t xml:space="preserve">like those </w:t>
      </w:r>
      <w:r w:rsidRPr="000E74EB" w:rsidR="007C3D18">
        <w:rPr>
          <w:rFonts w:ascii="Times New Roman" w:hAnsi="Times New Roman" w:cs="Times New Roman"/>
          <w:color w:val="000000"/>
          <w:sz w:val="24"/>
          <w:szCs w:val="24"/>
        </w:rPr>
        <w:t xml:space="preserve">found in the </w:t>
      </w:r>
      <w:r w:rsidRPr="000E74EB" w:rsidR="0084206C">
        <w:rPr>
          <w:rFonts w:ascii="Times New Roman" w:hAnsi="Times New Roman" w:cs="Times New Roman"/>
          <w:color w:val="000000"/>
          <w:sz w:val="24"/>
          <w:szCs w:val="24"/>
        </w:rPr>
        <w:t>other EPA rules</w:t>
      </w:r>
      <w:r w:rsidRPr="000E74EB" w:rsidR="007C3D18">
        <w:rPr>
          <w:rFonts w:ascii="Times New Roman" w:hAnsi="Times New Roman" w:cs="Times New Roman"/>
          <w:color w:val="000000"/>
          <w:sz w:val="24"/>
          <w:szCs w:val="24"/>
        </w:rPr>
        <w:t>,</w:t>
      </w:r>
      <w:r w:rsidRPr="000E74EB" w:rsidR="00F576F9">
        <w:rPr>
          <w:rFonts w:ascii="Times New Roman" w:hAnsi="Times New Roman" w:cs="Times New Roman"/>
          <w:color w:val="000000"/>
          <w:sz w:val="24"/>
          <w:szCs w:val="24"/>
        </w:rPr>
        <w:t xml:space="preserve"> it’s </w:t>
      </w:r>
      <w:r w:rsidRPr="000E74EB" w:rsidR="000E74EB">
        <w:rPr>
          <w:rFonts w:ascii="Times New Roman" w:hAnsi="Times New Roman" w:cs="Times New Roman"/>
          <w:color w:val="000000"/>
          <w:sz w:val="24"/>
          <w:szCs w:val="24"/>
        </w:rPr>
        <w:t xml:space="preserve">more broad, that is, </w:t>
      </w:r>
      <w:r w:rsidRPr="000E74EB" w:rsidR="007C3D18">
        <w:rPr>
          <w:rFonts w:ascii="Times New Roman" w:hAnsi="Times New Roman" w:cs="Times New Roman"/>
          <w:color w:val="000000"/>
          <w:sz w:val="24"/>
          <w:szCs w:val="24"/>
        </w:rPr>
        <w:t>any hazardous substances that end up causing death or hospitalizations.</w:t>
      </w:r>
    </w:p>
    <w:p w:rsidR="007C3D18" w:rsidRPr="000E74EB" w:rsidP="000E74EB">
      <w:pPr>
        <w:numPr>
          <w:ilvl w:val="1"/>
          <w:numId w:val="3"/>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Stationary source = Any building, structure, equipment or installation which belong to the same industrial group, </w:t>
      </w:r>
      <w:r w:rsidRPr="000E74EB" w:rsidR="0084206C">
        <w:rPr>
          <w:rFonts w:ascii="Times New Roman" w:hAnsi="Times New Roman" w:cs="Times New Roman"/>
          <w:color w:val="000000"/>
          <w:sz w:val="24"/>
          <w:szCs w:val="24"/>
        </w:rPr>
        <w:t xml:space="preserve">are </w:t>
      </w:r>
      <w:r w:rsidRPr="000E74EB">
        <w:rPr>
          <w:rFonts w:ascii="Times New Roman" w:hAnsi="Times New Roman" w:cs="Times New Roman"/>
          <w:color w:val="000000"/>
          <w:sz w:val="24"/>
          <w:szCs w:val="24"/>
        </w:rPr>
        <w:t xml:space="preserve">located on one or more contiguous properties, </w:t>
      </w:r>
      <w:r w:rsidRPr="000E74EB" w:rsidR="0084206C">
        <w:rPr>
          <w:rFonts w:ascii="Times New Roman" w:hAnsi="Times New Roman" w:cs="Times New Roman"/>
          <w:color w:val="000000"/>
          <w:sz w:val="24"/>
          <w:szCs w:val="24"/>
        </w:rPr>
        <w:t xml:space="preserve">are </w:t>
      </w:r>
      <w:r w:rsidRPr="000E74EB">
        <w:rPr>
          <w:rFonts w:ascii="Times New Roman" w:hAnsi="Times New Roman" w:cs="Times New Roman"/>
          <w:color w:val="000000"/>
          <w:sz w:val="24"/>
          <w:szCs w:val="24"/>
        </w:rPr>
        <w:t>under the control of the same person, and from which an accidental release can occur.</w:t>
      </w:r>
    </w:p>
    <w:p w:rsidR="007C3D18" w:rsidRPr="000E74EB" w:rsidP="000E74EB">
      <w:pPr>
        <w:numPr>
          <w:ilvl w:val="1"/>
          <w:numId w:val="3"/>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Ambient air = Different from EPA’s ambient air</w:t>
      </w:r>
      <w:r w:rsidRPr="000E74EB" w:rsidR="0084206C">
        <w:rPr>
          <w:rFonts w:ascii="Times New Roman" w:hAnsi="Times New Roman" w:cs="Times New Roman"/>
          <w:color w:val="000000"/>
          <w:sz w:val="24"/>
          <w:szCs w:val="24"/>
        </w:rPr>
        <w:t xml:space="preserve"> definition</w:t>
      </w:r>
      <w:r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it’s</w:t>
      </w:r>
      <w:r w:rsidRPr="000E74EB">
        <w:rPr>
          <w:rFonts w:ascii="Times New Roman" w:hAnsi="Times New Roman" w:cs="Times New Roman"/>
          <w:color w:val="000000"/>
          <w:sz w:val="24"/>
          <w:szCs w:val="24"/>
        </w:rPr>
        <w:t xml:space="preserve"> any portion of the atmosphere inside, adjacent to, or outside the stationary source – not just that which affects the general public, but affects anyone.</w:t>
      </w:r>
    </w:p>
    <w:p w:rsidR="007C3D18" w:rsidRPr="000E74EB" w:rsidP="000E74EB">
      <w:pPr>
        <w:numPr>
          <w:ilvl w:val="1"/>
          <w:numId w:val="3"/>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Serious injury = </w:t>
      </w:r>
      <w:r w:rsidRPr="000E74EB" w:rsidR="000E74EB">
        <w:rPr>
          <w:rFonts w:ascii="Times New Roman" w:hAnsi="Times New Roman" w:cs="Times New Roman"/>
          <w:color w:val="000000"/>
          <w:sz w:val="24"/>
          <w:szCs w:val="24"/>
        </w:rPr>
        <w:t xml:space="preserve">Like OSHA’s reporting rules, </w:t>
      </w:r>
      <w:r w:rsidRPr="000E74EB" w:rsidR="000E74EB">
        <w:rPr>
          <w:rFonts w:ascii="Times New Roman" w:hAnsi="Times New Roman" w:cs="Times New Roman"/>
          <w:color w:val="000000"/>
          <w:sz w:val="24"/>
          <w:szCs w:val="24"/>
        </w:rPr>
        <w:t>it’s</w:t>
      </w:r>
      <w:r w:rsidRPr="000E74EB" w:rsidR="000E74EB">
        <w:rPr>
          <w:rFonts w:ascii="Times New Roman" w:hAnsi="Times New Roman" w:cs="Times New Roman"/>
          <w:color w:val="000000"/>
          <w:sz w:val="24"/>
          <w:szCs w:val="24"/>
        </w:rPr>
        <w:t xml:space="preserve"> h</w:t>
      </w:r>
      <w:r w:rsidRPr="000E74EB">
        <w:rPr>
          <w:rFonts w:ascii="Times New Roman" w:hAnsi="Times New Roman" w:cs="Times New Roman"/>
          <w:color w:val="000000"/>
          <w:sz w:val="24"/>
          <w:szCs w:val="24"/>
        </w:rPr>
        <w:t>ospitalization</w:t>
      </w:r>
      <w:r w:rsidRPr="000E74EB" w:rsidR="000E74EB">
        <w:rPr>
          <w:rFonts w:ascii="Times New Roman" w:hAnsi="Times New Roman" w:cs="Times New Roman"/>
          <w:color w:val="000000"/>
          <w:sz w:val="24"/>
          <w:szCs w:val="24"/>
        </w:rPr>
        <w:t>s.</w:t>
      </w:r>
    </w:p>
    <w:p w:rsidR="007C3D18" w:rsidRPr="000E74EB" w:rsidP="000E74EB">
      <w:pPr>
        <w:numPr>
          <w:ilvl w:val="1"/>
          <w:numId w:val="3"/>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Substantial property damage = $1,000,000 estimated or actual</w:t>
      </w:r>
    </w:p>
    <w:p w:rsidR="000E74EB" w:rsidRPr="000E74EB" w:rsidP="000E74EB">
      <w:pPr>
        <w:autoSpaceDE w:val="0"/>
        <w:autoSpaceDN w:val="0"/>
        <w:adjustRightInd w:val="0"/>
        <w:spacing w:after="0" w:line="240" w:lineRule="auto"/>
        <w:ind w:left="720"/>
        <w:jc w:val="both"/>
        <w:rPr>
          <w:rFonts w:ascii="Times New Roman" w:hAnsi="Times New Roman" w:cs="Times New Roman"/>
          <w:color w:val="000000"/>
          <w:sz w:val="24"/>
          <w:szCs w:val="24"/>
        </w:rPr>
      </w:pPr>
    </w:p>
    <w:p w:rsidR="000E74EB" w:rsidRPr="000E74EB" w:rsidP="000E74EB">
      <w:pPr>
        <w:numPr>
          <w:ilvl w:val="0"/>
          <w:numId w:val="3"/>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Pr>
          <w:rFonts w:ascii="Times New Roman" w:hAnsi="Times New Roman" w:cs="Times New Roman"/>
          <w:color w:val="000000"/>
          <w:sz w:val="24"/>
          <w:szCs w:val="24"/>
        </w:rPr>
        <w:t>Notify the CSB within 8 hours at</w:t>
      </w:r>
      <w:r w:rsidRPr="000E74EB" w:rsidR="007C3D18">
        <w:rPr>
          <w:rFonts w:ascii="Times New Roman" w:hAnsi="Times New Roman" w:cs="Times New Roman"/>
          <w:color w:val="000000"/>
          <w:sz w:val="24"/>
          <w:szCs w:val="24"/>
        </w:rPr>
        <w:t xml:space="preserve"> </w:t>
      </w:r>
      <w:r w:rsidRPr="000E74EB" w:rsidR="007C3D18">
        <w:rPr>
          <w:rFonts w:ascii="Times New Roman" w:hAnsi="Times New Roman" w:cs="Times New Roman"/>
          <w:color w:val="0563C2"/>
          <w:sz w:val="24"/>
          <w:szCs w:val="24"/>
        </w:rPr>
        <w:t>report@csb.gov</w:t>
      </w:r>
      <w:r w:rsidRPr="000E74EB" w:rsidR="007C3D18">
        <w:rPr>
          <w:rFonts w:ascii="Times New Roman" w:hAnsi="Times New Roman" w:cs="Times New Roman"/>
          <w:color w:val="000000"/>
          <w:sz w:val="24"/>
          <w:szCs w:val="24"/>
        </w:rPr>
        <w:t>, or 202-261-7600.</w:t>
      </w:r>
      <w:r w:rsidRPr="000E74EB" w:rsidR="0029409F">
        <w:rPr>
          <w:rFonts w:ascii="Times New Roman" w:hAnsi="Times New Roman" w:cs="Times New Roman"/>
          <w:color w:val="000000"/>
          <w:sz w:val="24"/>
          <w:szCs w:val="24"/>
        </w:rPr>
        <w:t xml:space="preserve">  </w:t>
      </w:r>
    </w:p>
    <w:p w:rsidR="007C3D18" w:rsidRPr="000E74EB" w:rsidP="000E74EB">
      <w:pPr>
        <w:autoSpaceDE w:val="0"/>
        <w:autoSpaceDN w:val="0"/>
        <w:adjustRightInd w:val="0"/>
        <w:spacing w:after="0" w:line="240" w:lineRule="auto"/>
        <w:ind w:left="720"/>
        <w:jc w:val="both"/>
        <w:rPr>
          <w:rFonts w:ascii="Times New Roman" w:hAnsi="Times New Roman" w:cs="Times New Roman"/>
          <w:i/>
          <w:color w:val="000000"/>
          <w:sz w:val="24"/>
          <w:szCs w:val="24"/>
        </w:rPr>
      </w:pPr>
      <w:r w:rsidRPr="000E74EB">
        <w:rPr>
          <w:rFonts w:ascii="Times New Roman" w:hAnsi="Times New Roman" w:cs="Times New Roman"/>
          <w:i/>
          <w:color w:val="000000"/>
          <w:sz w:val="24"/>
          <w:szCs w:val="24"/>
        </w:rPr>
        <w:t xml:space="preserve">(Note:  As of this writing, there are no links on the </w:t>
      </w:r>
      <w:r w:rsidRPr="000E74EB" w:rsidR="0084206C">
        <w:rPr>
          <w:rFonts w:ascii="Times New Roman" w:hAnsi="Times New Roman" w:cs="Times New Roman"/>
          <w:i/>
          <w:color w:val="000000"/>
          <w:sz w:val="24"/>
          <w:szCs w:val="24"/>
        </w:rPr>
        <w:t xml:space="preserve">CSB </w:t>
      </w:r>
      <w:r w:rsidR="001A0EBE">
        <w:rPr>
          <w:rFonts w:ascii="Times New Roman" w:hAnsi="Times New Roman" w:cs="Times New Roman"/>
          <w:i/>
          <w:color w:val="000000"/>
          <w:sz w:val="24"/>
          <w:szCs w:val="24"/>
        </w:rPr>
        <w:t>web</w:t>
      </w:r>
      <w:r w:rsidRPr="000E74EB" w:rsidR="0084206C">
        <w:rPr>
          <w:rFonts w:ascii="Times New Roman" w:hAnsi="Times New Roman" w:cs="Times New Roman"/>
          <w:i/>
          <w:color w:val="000000"/>
          <w:sz w:val="24"/>
          <w:szCs w:val="24"/>
        </w:rPr>
        <w:t xml:space="preserve">site that </w:t>
      </w:r>
      <w:r w:rsidR="001A0EBE">
        <w:rPr>
          <w:rFonts w:ascii="Times New Roman" w:hAnsi="Times New Roman" w:cs="Times New Roman"/>
          <w:i/>
          <w:color w:val="000000"/>
          <w:sz w:val="24"/>
          <w:szCs w:val="24"/>
        </w:rPr>
        <w:t>give</w:t>
      </w:r>
      <w:r w:rsidRPr="000E74EB" w:rsidR="001C096E">
        <w:rPr>
          <w:rFonts w:ascii="Times New Roman" w:hAnsi="Times New Roman" w:cs="Times New Roman"/>
          <w:i/>
          <w:color w:val="000000"/>
          <w:sz w:val="24"/>
          <w:szCs w:val="24"/>
        </w:rPr>
        <w:t xml:space="preserve"> r</w:t>
      </w:r>
      <w:r w:rsidRPr="000E74EB">
        <w:rPr>
          <w:rFonts w:ascii="Times New Roman" w:hAnsi="Times New Roman" w:cs="Times New Roman"/>
          <w:i/>
          <w:color w:val="000000"/>
          <w:sz w:val="24"/>
          <w:szCs w:val="24"/>
        </w:rPr>
        <w:t>eporting</w:t>
      </w:r>
      <w:r w:rsidRPr="000E74EB" w:rsidR="001C096E">
        <w:rPr>
          <w:rFonts w:ascii="Times New Roman" w:hAnsi="Times New Roman" w:cs="Times New Roman"/>
          <w:i/>
          <w:color w:val="000000"/>
          <w:sz w:val="24"/>
          <w:szCs w:val="24"/>
        </w:rPr>
        <w:t xml:space="preserve"> instructions</w:t>
      </w:r>
      <w:r w:rsidRPr="000E74EB">
        <w:rPr>
          <w:rFonts w:ascii="Times New Roman" w:hAnsi="Times New Roman" w:cs="Times New Roman"/>
          <w:i/>
          <w:color w:val="000000"/>
          <w:sz w:val="24"/>
          <w:szCs w:val="24"/>
        </w:rPr>
        <w:t xml:space="preserve">, other than a </w:t>
      </w:r>
      <w:r w:rsidRPr="000E74EB" w:rsidR="001C096E">
        <w:rPr>
          <w:rFonts w:ascii="Times New Roman" w:hAnsi="Times New Roman" w:cs="Times New Roman"/>
          <w:i/>
          <w:color w:val="000000"/>
          <w:sz w:val="24"/>
          <w:szCs w:val="24"/>
        </w:rPr>
        <w:t xml:space="preserve">small </w:t>
      </w:r>
      <w:r w:rsidRPr="000E74EB">
        <w:rPr>
          <w:rFonts w:ascii="Times New Roman" w:hAnsi="Times New Roman" w:cs="Times New Roman"/>
          <w:i/>
          <w:color w:val="000000"/>
          <w:sz w:val="24"/>
          <w:szCs w:val="24"/>
        </w:rPr>
        <w:t xml:space="preserve">link to the final rule </w:t>
      </w:r>
      <w:r w:rsidRPr="000E74EB" w:rsidR="0084206C">
        <w:rPr>
          <w:rFonts w:ascii="Times New Roman" w:hAnsi="Times New Roman" w:cs="Times New Roman"/>
          <w:i/>
          <w:color w:val="000000"/>
          <w:sz w:val="24"/>
          <w:szCs w:val="24"/>
        </w:rPr>
        <w:t>with</w:t>
      </w:r>
      <w:r w:rsidRPr="000E74EB">
        <w:rPr>
          <w:rFonts w:ascii="Times New Roman" w:hAnsi="Times New Roman" w:cs="Times New Roman"/>
          <w:i/>
          <w:color w:val="000000"/>
          <w:sz w:val="24"/>
          <w:szCs w:val="24"/>
        </w:rPr>
        <w:t xml:space="preserve">in a news item, so please keep this information handy until something </w:t>
      </w:r>
      <w:r w:rsidRPr="000E74EB">
        <w:rPr>
          <w:rFonts w:ascii="Times New Roman" w:hAnsi="Times New Roman" w:cs="Times New Roman"/>
          <w:i/>
          <w:color w:val="000000"/>
          <w:sz w:val="24"/>
          <w:szCs w:val="24"/>
        </w:rPr>
        <w:t>is created</w:t>
      </w:r>
      <w:r w:rsidRPr="000E74EB">
        <w:rPr>
          <w:rFonts w:ascii="Times New Roman" w:hAnsi="Times New Roman" w:cs="Times New Roman"/>
          <w:i/>
          <w:color w:val="000000"/>
          <w:sz w:val="24"/>
          <w:szCs w:val="24"/>
        </w:rPr>
        <w:t>.)</w:t>
      </w:r>
    </w:p>
    <w:p w:rsidR="000E74EB" w:rsidRPr="000E74EB" w:rsidP="000E74EB">
      <w:pPr>
        <w:autoSpaceDE w:val="0"/>
        <w:autoSpaceDN w:val="0"/>
        <w:adjustRightInd w:val="0"/>
        <w:spacing w:after="0" w:line="240" w:lineRule="auto"/>
        <w:ind w:left="720"/>
        <w:jc w:val="both"/>
        <w:rPr>
          <w:rFonts w:ascii="Times New Roman" w:hAnsi="Times New Roman" w:cs="Times New Roman"/>
          <w:color w:val="000000"/>
          <w:sz w:val="24"/>
          <w:szCs w:val="24"/>
        </w:rPr>
      </w:pPr>
    </w:p>
    <w:p w:rsidR="00BC46F1" w:rsidRPr="000E74EB" w:rsidP="000E74EB">
      <w:pPr>
        <w:numPr>
          <w:ilvl w:val="0"/>
          <w:numId w:val="3"/>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If</w:t>
      </w:r>
      <w:r w:rsidRPr="000E74EB" w:rsidR="007C3D18">
        <w:rPr>
          <w:rFonts w:ascii="Times New Roman" w:hAnsi="Times New Roman" w:cs="Times New Roman"/>
          <w:color w:val="000000"/>
          <w:sz w:val="24"/>
          <w:szCs w:val="24"/>
        </w:rPr>
        <w:t xml:space="preserve"> your incident </w:t>
      </w:r>
      <w:r w:rsidRPr="000E74EB" w:rsidR="007C3D18">
        <w:rPr>
          <w:rFonts w:ascii="Times New Roman" w:hAnsi="Times New Roman" w:cs="Times New Roman"/>
          <w:color w:val="000000"/>
          <w:sz w:val="24"/>
          <w:szCs w:val="24"/>
        </w:rPr>
        <w:t>is already</w:t>
      </w:r>
      <w:r w:rsidRPr="000E74EB">
        <w:rPr>
          <w:rFonts w:ascii="Times New Roman" w:hAnsi="Times New Roman" w:cs="Times New Roman"/>
          <w:color w:val="000000"/>
          <w:sz w:val="24"/>
          <w:szCs w:val="24"/>
        </w:rPr>
        <w:t xml:space="preserve"> required to be reported</w:t>
      </w:r>
      <w:r w:rsidRPr="000E74EB">
        <w:rPr>
          <w:rFonts w:ascii="Times New Roman" w:hAnsi="Times New Roman" w:cs="Times New Roman"/>
          <w:color w:val="000000"/>
          <w:sz w:val="24"/>
          <w:szCs w:val="24"/>
        </w:rPr>
        <w:t xml:space="preserve"> to the NRC</w:t>
      </w:r>
      <w:r w:rsidRPr="000E74EB" w:rsidR="007C3D18">
        <w:rPr>
          <w:rFonts w:ascii="Times New Roman" w:hAnsi="Times New Roman" w:cs="Times New Roman"/>
          <w:color w:val="000000"/>
          <w:sz w:val="24"/>
          <w:szCs w:val="24"/>
        </w:rPr>
        <w:t>, you can give CSB your NRC</w:t>
      </w:r>
      <w:r w:rsidRPr="000E74EB">
        <w:rPr>
          <w:rFonts w:ascii="Times New Roman" w:hAnsi="Times New Roman" w:cs="Times New Roman"/>
          <w:color w:val="000000"/>
          <w:sz w:val="24"/>
          <w:szCs w:val="24"/>
        </w:rPr>
        <w:t xml:space="preserve"> identification number in </w:t>
      </w:r>
      <w:r w:rsidRPr="000E74EB" w:rsidR="001C096E">
        <w:rPr>
          <w:rFonts w:ascii="Times New Roman" w:hAnsi="Times New Roman" w:cs="Times New Roman"/>
          <w:color w:val="000000"/>
          <w:sz w:val="24"/>
          <w:szCs w:val="24"/>
        </w:rPr>
        <w:t xml:space="preserve">order to save time and effort.  </w:t>
      </w:r>
      <w:r w:rsidRPr="000E74EB">
        <w:rPr>
          <w:rFonts w:ascii="Times New Roman" w:hAnsi="Times New Roman" w:cs="Times New Roman"/>
          <w:color w:val="000000"/>
          <w:sz w:val="24"/>
          <w:szCs w:val="24"/>
        </w:rPr>
        <w:t xml:space="preserve">This needs to </w:t>
      </w:r>
      <w:r w:rsidRPr="000E74EB">
        <w:rPr>
          <w:rFonts w:ascii="Times New Roman" w:hAnsi="Times New Roman" w:cs="Times New Roman"/>
          <w:color w:val="000000"/>
          <w:sz w:val="24"/>
          <w:szCs w:val="24"/>
        </w:rPr>
        <w:t xml:space="preserve">be </w:t>
      </w:r>
      <w:r w:rsidRPr="000E74EB" w:rsidR="0084206C">
        <w:rPr>
          <w:rFonts w:ascii="Times New Roman" w:hAnsi="Times New Roman" w:cs="Times New Roman"/>
          <w:color w:val="000000"/>
          <w:sz w:val="24"/>
          <w:szCs w:val="24"/>
        </w:rPr>
        <w:t>completed</w:t>
      </w:r>
      <w:r w:rsidRPr="000E74EB">
        <w:rPr>
          <w:rFonts w:ascii="Times New Roman" w:hAnsi="Times New Roman" w:cs="Times New Roman"/>
          <w:color w:val="000000"/>
          <w:sz w:val="24"/>
          <w:szCs w:val="24"/>
        </w:rPr>
        <w:t xml:space="preserve"> within 30 minutes of submitting to NRC.</w:t>
      </w:r>
    </w:p>
    <w:p w:rsidR="000E74EB"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00321" w:rsidRPr="000E74EB" w:rsidP="000E74EB">
      <w:pPr>
        <w:numPr>
          <w:ilvl w:val="0"/>
          <w:numId w:val="3"/>
        </w:numPr>
        <w:autoSpaceDE w:val="0"/>
        <w:autoSpaceDN w:val="0"/>
        <w:adjustRightInd w:val="0"/>
        <w:spacing w:after="0" w:line="240" w:lineRule="auto"/>
        <w:ind w:left="720" w:hanging="360"/>
        <w:contextualSpacing/>
        <w:jc w:val="both"/>
        <w:rPr>
          <w:rFonts w:ascii="Calibri" w:hAnsi="Calibri" w:cs="Calibri"/>
          <w:color w:val="000000"/>
          <w:sz w:val="24"/>
          <w:szCs w:val="24"/>
        </w:rPr>
      </w:pPr>
      <w:r w:rsidRPr="000E74EB">
        <w:rPr>
          <w:rFonts w:ascii="Times New Roman" w:hAnsi="Times New Roman" w:cs="Times New Roman"/>
          <w:color w:val="000000"/>
          <w:sz w:val="24"/>
          <w:szCs w:val="24"/>
        </w:rPr>
        <w:t>You</w:t>
      </w:r>
      <w:r w:rsidRPr="000E74EB" w:rsidR="0084206C">
        <w:rPr>
          <w:rFonts w:ascii="Times New Roman" w:hAnsi="Times New Roman" w:cs="Times New Roman"/>
          <w:color w:val="000000"/>
          <w:sz w:val="24"/>
          <w:szCs w:val="24"/>
        </w:rPr>
        <w:t xml:space="preserve"> can </w:t>
      </w:r>
      <w:r w:rsidRPr="000E74EB">
        <w:rPr>
          <w:rFonts w:ascii="Times New Roman" w:hAnsi="Times New Roman" w:cs="Times New Roman"/>
          <w:color w:val="000000"/>
          <w:sz w:val="24"/>
          <w:szCs w:val="24"/>
        </w:rPr>
        <w:t>revise information reporte</w:t>
      </w:r>
      <w:r w:rsidRPr="000E74EB">
        <w:rPr>
          <w:rFonts w:ascii="Times New Roman" w:hAnsi="Times New Roman" w:cs="Times New Roman"/>
          <w:color w:val="000000"/>
          <w:sz w:val="24"/>
          <w:szCs w:val="24"/>
        </w:rPr>
        <w:t xml:space="preserve">d to the NRC or CSB within 30 days.  You </w:t>
      </w:r>
      <w:r w:rsidRPr="000E74EB" w:rsidR="0084206C">
        <w:rPr>
          <w:rFonts w:ascii="Times New Roman" w:hAnsi="Times New Roman" w:cs="Times New Roman"/>
          <w:color w:val="000000"/>
          <w:sz w:val="24"/>
          <w:szCs w:val="24"/>
        </w:rPr>
        <w:t xml:space="preserve">can also </w:t>
      </w:r>
      <w:r w:rsidRPr="000E74EB">
        <w:rPr>
          <w:rFonts w:ascii="Times New Roman" w:hAnsi="Times New Roman" w:cs="Times New Roman"/>
          <w:color w:val="000000"/>
          <w:sz w:val="24"/>
          <w:szCs w:val="24"/>
        </w:rPr>
        <w:t>s</w:t>
      </w:r>
      <w:r w:rsidRPr="000E74EB">
        <w:rPr>
          <w:rFonts w:ascii="Times New Roman" w:hAnsi="Times New Roman" w:cs="Times New Roman"/>
          <w:color w:val="000000"/>
          <w:sz w:val="24"/>
          <w:szCs w:val="24"/>
        </w:rPr>
        <w:t>ubmit a</w:t>
      </w:r>
      <w:r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revised report to </w:t>
      </w:r>
      <w:r w:rsidRPr="000E74EB">
        <w:rPr>
          <w:rFonts w:ascii="Times New Roman" w:hAnsi="Times New Roman" w:cs="Times New Roman"/>
          <w:color w:val="000000"/>
          <w:sz w:val="24"/>
          <w:szCs w:val="24"/>
        </w:rPr>
        <w:t xml:space="preserve">CSB </w:t>
      </w:r>
      <w:r w:rsidRPr="000E74EB">
        <w:rPr>
          <w:rFonts w:ascii="Times New Roman" w:hAnsi="Times New Roman" w:cs="Times New Roman"/>
          <w:color w:val="000000"/>
          <w:sz w:val="24"/>
          <w:szCs w:val="24"/>
        </w:rPr>
        <w:t xml:space="preserve">within 60 additional days if </w:t>
      </w:r>
      <w:r w:rsidRPr="000E74EB">
        <w:rPr>
          <w:rFonts w:ascii="Times New Roman" w:hAnsi="Times New Roman" w:cs="Times New Roman"/>
          <w:color w:val="000000"/>
          <w:sz w:val="24"/>
          <w:szCs w:val="24"/>
        </w:rPr>
        <w:t xml:space="preserve">you can justify why the </w:t>
      </w:r>
      <w:r w:rsidRPr="000E74EB">
        <w:rPr>
          <w:rFonts w:ascii="Times New Roman" w:hAnsi="Times New Roman" w:cs="Times New Roman"/>
          <w:color w:val="000000"/>
          <w:sz w:val="24"/>
          <w:szCs w:val="24"/>
        </w:rPr>
        <w:t xml:space="preserve">revised report </w:t>
      </w:r>
      <w:r w:rsidRPr="000E74EB">
        <w:rPr>
          <w:rFonts w:ascii="Times New Roman" w:hAnsi="Times New Roman" w:cs="Times New Roman"/>
          <w:color w:val="000000"/>
          <w:sz w:val="24"/>
          <w:szCs w:val="24"/>
        </w:rPr>
        <w:t>could not</w:t>
      </w:r>
      <w:r w:rsidRPr="000E74EB" w:rsidR="0084206C">
        <w:rPr>
          <w:rFonts w:ascii="Times New Roman" w:hAnsi="Times New Roman" w:cs="Times New Roman"/>
          <w:color w:val="000000"/>
          <w:sz w:val="24"/>
          <w:szCs w:val="24"/>
        </w:rPr>
        <w:t xml:space="preserve"> have been submitted</w:t>
      </w:r>
      <w:r w:rsidRPr="000E74EB" w:rsidR="0084206C">
        <w:rPr>
          <w:rFonts w:ascii="Times New Roman" w:hAnsi="Times New Roman" w:cs="Times New Roman"/>
          <w:color w:val="000000"/>
          <w:sz w:val="24"/>
          <w:szCs w:val="24"/>
        </w:rPr>
        <w:t xml:space="preserve"> within that </w:t>
      </w:r>
      <w:r w:rsidRPr="000E74EB">
        <w:rPr>
          <w:rFonts w:ascii="Times New Roman" w:hAnsi="Times New Roman" w:cs="Times New Roman"/>
          <w:color w:val="000000"/>
          <w:sz w:val="24"/>
          <w:szCs w:val="24"/>
        </w:rPr>
        <w:t>first 30 days</w:t>
      </w:r>
      <w:r w:rsidRPr="000E74EB">
        <w:rPr>
          <w:rFonts w:ascii="Calibri" w:hAnsi="Calibri" w:cs="Calibri"/>
          <w:color w:val="000000"/>
          <w:sz w:val="24"/>
          <w:szCs w:val="24"/>
        </w:rPr>
        <w:t>.</w:t>
      </w:r>
    </w:p>
    <w:p w:rsidR="00BC46F1" w:rsidRPr="000E74EB" w:rsidP="000E74EB">
      <w:pPr>
        <w:autoSpaceDE w:val="0"/>
        <w:autoSpaceDN w:val="0"/>
        <w:adjustRightInd w:val="0"/>
        <w:spacing w:after="0" w:line="240" w:lineRule="auto"/>
        <w:jc w:val="both"/>
        <w:rPr>
          <w:rFonts w:ascii="Calibri" w:hAnsi="Calibri" w:cs="Calibri"/>
          <w:color w:val="000000"/>
          <w:sz w:val="24"/>
          <w:szCs w:val="24"/>
        </w:rPr>
      </w:pPr>
    </w:p>
    <w:p w:rsidR="00BC46F1" w:rsidRPr="000E74EB" w:rsidP="000E74EB">
      <w:pPr>
        <w:autoSpaceDE w:val="0"/>
        <w:autoSpaceDN w:val="0"/>
        <w:adjustRightInd w:val="0"/>
        <w:spacing w:after="0" w:line="240" w:lineRule="auto"/>
        <w:jc w:val="both"/>
        <w:rPr>
          <w:rFonts w:ascii="Calibri" w:hAnsi="Calibri" w:cs="Calibri"/>
          <w:b/>
          <w:color w:val="000000"/>
          <w:sz w:val="24"/>
          <w:szCs w:val="24"/>
        </w:rPr>
      </w:pPr>
      <w:r w:rsidRPr="000E74EB">
        <w:rPr>
          <w:rFonts w:ascii="Calibri" w:hAnsi="Calibri" w:cs="Calibri"/>
          <w:b/>
          <w:color w:val="000000"/>
          <w:sz w:val="24"/>
          <w:szCs w:val="24"/>
        </w:rPr>
        <w:t xml:space="preserve">What Needs to </w:t>
      </w:r>
      <w:r w:rsidRPr="000E74EB">
        <w:rPr>
          <w:rFonts w:ascii="Calibri" w:hAnsi="Calibri" w:cs="Calibri"/>
          <w:b/>
          <w:color w:val="000000"/>
          <w:sz w:val="24"/>
          <w:szCs w:val="24"/>
        </w:rPr>
        <w:t>Be Reported</w:t>
      </w:r>
      <w:r w:rsidRPr="000E74EB">
        <w:rPr>
          <w:rFonts w:ascii="Calibri" w:hAnsi="Calibri" w:cs="Calibri"/>
          <w:b/>
          <w:color w:val="000000"/>
          <w:sz w:val="24"/>
          <w:szCs w:val="24"/>
        </w:rPr>
        <w:t>?</w:t>
      </w:r>
    </w:p>
    <w:p w:rsidR="00BC46F1" w:rsidRPr="000E74EB" w:rsidP="000E74EB">
      <w:pPr>
        <w:autoSpaceDE w:val="0"/>
        <w:autoSpaceDN w:val="0"/>
        <w:adjustRightInd w:val="0"/>
        <w:spacing w:after="0" w:line="240" w:lineRule="auto"/>
        <w:jc w:val="both"/>
        <w:rPr>
          <w:rFonts w:ascii="Calibri" w:hAnsi="Calibri" w:cs="Calibri"/>
          <w:color w:val="000000"/>
          <w:sz w:val="24"/>
          <w:szCs w:val="24"/>
        </w:rPr>
      </w:pPr>
    </w:p>
    <w:p w:rsidR="0099160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Name and </w:t>
      </w:r>
      <w:r w:rsidRPr="000E74EB">
        <w:rPr>
          <w:rFonts w:ascii="Times New Roman" w:hAnsi="Times New Roman" w:cs="Times New Roman"/>
          <w:color w:val="000000"/>
          <w:sz w:val="24"/>
          <w:szCs w:val="24"/>
        </w:rPr>
        <w:t>contact info</w:t>
      </w:r>
      <w:r w:rsidRPr="000E74EB">
        <w:rPr>
          <w:rFonts w:ascii="Times New Roman" w:hAnsi="Times New Roman" w:cs="Times New Roman"/>
          <w:color w:val="000000"/>
          <w:sz w:val="24"/>
          <w:szCs w:val="24"/>
        </w:rPr>
        <w:t xml:space="preserve"> for </w:t>
      </w:r>
      <w:r w:rsidRPr="000E74EB" w:rsidR="0029409F">
        <w:rPr>
          <w:rFonts w:ascii="Times New Roman" w:hAnsi="Times New Roman" w:cs="Times New Roman"/>
          <w:color w:val="000000"/>
          <w:sz w:val="24"/>
          <w:szCs w:val="24"/>
        </w:rPr>
        <w:t xml:space="preserve">the owner/operator and the </w:t>
      </w:r>
      <w:r w:rsidRPr="000E74EB">
        <w:rPr>
          <w:rFonts w:ascii="Times New Roman" w:hAnsi="Times New Roman" w:cs="Times New Roman"/>
          <w:color w:val="000000"/>
          <w:sz w:val="24"/>
          <w:szCs w:val="24"/>
        </w:rPr>
        <w:t>person making the report;</w:t>
      </w:r>
    </w:p>
    <w:p w:rsidR="0099160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Location </w:t>
      </w:r>
      <w:r w:rsidRPr="000E74EB">
        <w:rPr>
          <w:rFonts w:ascii="Times New Roman" w:hAnsi="Times New Roman" w:cs="Times New Roman"/>
          <w:color w:val="000000"/>
          <w:sz w:val="24"/>
          <w:szCs w:val="24"/>
        </w:rPr>
        <w:t>information and facility identifier;</w:t>
      </w:r>
    </w:p>
    <w:p w:rsidR="00074567"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w:t>
      </w:r>
      <w:r w:rsidRPr="000E74EB" w:rsidR="0099160F">
        <w:rPr>
          <w:rFonts w:ascii="Times New Roman" w:hAnsi="Times New Roman" w:cs="Times New Roman"/>
          <w:color w:val="000000"/>
          <w:sz w:val="24"/>
          <w:szCs w:val="24"/>
        </w:rPr>
        <w:t>pproximate</w:t>
      </w:r>
      <w:r w:rsidRPr="000E74EB" w:rsidR="0029409F">
        <w:rPr>
          <w:rFonts w:ascii="Times New Roman" w:hAnsi="Times New Roman" w:cs="Times New Roman"/>
          <w:color w:val="000000"/>
          <w:sz w:val="24"/>
          <w:szCs w:val="24"/>
        </w:rPr>
        <w:t xml:space="preserve"> time of the accidental release and b</w:t>
      </w:r>
      <w:r w:rsidRPr="000E74EB">
        <w:rPr>
          <w:rFonts w:ascii="Times New Roman" w:hAnsi="Times New Roman" w:cs="Times New Roman"/>
          <w:color w:val="000000"/>
          <w:sz w:val="24"/>
          <w:szCs w:val="24"/>
        </w:rPr>
        <w:t>r</w:t>
      </w:r>
      <w:r w:rsidRPr="000E74EB" w:rsidR="0029409F">
        <w:rPr>
          <w:rFonts w:ascii="Times New Roman" w:hAnsi="Times New Roman" w:cs="Times New Roman"/>
          <w:color w:val="000000"/>
          <w:sz w:val="24"/>
          <w:szCs w:val="24"/>
        </w:rPr>
        <w:t>ief description</w:t>
      </w:r>
      <w:r w:rsidRPr="000E74EB" w:rsidR="0099160F">
        <w:rPr>
          <w:rFonts w:ascii="Times New Roman" w:hAnsi="Times New Roman" w:cs="Times New Roman"/>
          <w:color w:val="000000"/>
          <w:sz w:val="24"/>
          <w:szCs w:val="24"/>
        </w:rPr>
        <w:t>;</w:t>
      </w:r>
    </w:p>
    <w:p w:rsidR="0099160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W</w:t>
      </w:r>
      <w:r w:rsidRPr="000E74EB">
        <w:rPr>
          <w:rFonts w:ascii="Times New Roman" w:hAnsi="Times New Roman" w:cs="Times New Roman"/>
          <w:color w:val="000000"/>
          <w:sz w:val="24"/>
          <w:szCs w:val="24"/>
        </w:rPr>
        <w:t xml:space="preserve">hether </w:t>
      </w:r>
      <w:r w:rsidRPr="000E74EB" w:rsidR="00074567">
        <w:rPr>
          <w:rFonts w:ascii="Times New Roman" w:hAnsi="Times New Roman" w:cs="Times New Roman"/>
          <w:color w:val="000000"/>
          <w:sz w:val="24"/>
          <w:szCs w:val="24"/>
        </w:rPr>
        <w:t xml:space="preserve">fire, </w:t>
      </w:r>
      <w:r w:rsidRPr="000E74EB">
        <w:rPr>
          <w:rFonts w:ascii="Times New Roman" w:hAnsi="Times New Roman" w:cs="Times New Roman"/>
          <w:color w:val="000000"/>
          <w:sz w:val="24"/>
          <w:szCs w:val="24"/>
        </w:rPr>
        <w:t>explosion</w:t>
      </w:r>
      <w:r w:rsidRPr="000E74EB" w:rsidR="00074567">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death</w:t>
      </w:r>
      <w:r w:rsidRPr="000E74EB" w:rsidR="00074567">
        <w:rPr>
          <w:rFonts w:ascii="Times New Roman" w:hAnsi="Times New Roman" w:cs="Times New Roman"/>
          <w:color w:val="000000"/>
          <w:sz w:val="24"/>
          <w:szCs w:val="24"/>
        </w:rPr>
        <w:t>, serious injury</w:t>
      </w:r>
      <w:r w:rsidRPr="000E74EB">
        <w:rPr>
          <w:rFonts w:ascii="Times New Roman" w:hAnsi="Times New Roman" w:cs="Times New Roman"/>
          <w:color w:val="000000"/>
          <w:sz w:val="24"/>
          <w:szCs w:val="24"/>
        </w:rPr>
        <w:t xml:space="preserve"> or</w:t>
      </w:r>
      <w:r w:rsidRPr="000E74EB" w:rsidR="00074567">
        <w:rPr>
          <w:rFonts w:ascii="Times New Roman" w:hAnsi="Times New Roman" w:cs="Times New Roman"/>
          <w:color w:val="000000"/>
          <w:sz w:val="24"/>
          <w:szCs w:val="24"/>
        </w:rPr>
        <w:t xml:space="preserve"> property damage</w:t>
      </w:r>
      <w:r w:rsidRPr="000E74EB" w:rsidR="0029409F">
        <w:rPr>
          <w:rFonts w:ascii="Times New Roman" w:hAnsi="Times New Roman" w:cs="Times New Roman"/>
          <w:color w:val="000000"/>
          <w:sz w:val="24"/>
          <w:szCs w:val="24"/>
        </w:rPr>
        <w:t xml:space="preserve"> occurred</w:t>
      </w:r>
      <w:r w:rsidRPr="000E74EB" w:rsidR="00074567">
        <w:rPr>
          <w:rFonts w:ascii="Times New Roman" w:hAnsi="Times New Roman" w:cs="Times New Roman"/>
          <w:color w:val="000000"/>
          <w:sz w:val="24"/>
          <w:szCs w:val="24"/>
        </w:rPr>
        <w:t>;</w:t>
      </w:r>
    </w:p>
    <w:p w:rsidR="0099160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N</w:t>
      </w:r>
      <w:r w:rsidRPr="000E74EB">
        <w:rPr>
          <w:rFonts w:ascii="Times New Roman" w:hAnsi="Times New Roman" w:cs="Times New Roman"/>
          <w:color w:val="000000"/>
          <w:sz w:val="24"/>
          <w:szCs w:val="24"/>
        </w:rPr>
        <w:t>ame of the material(s) involved, CAS number(s), or other appropriate identifiers;</w:t>
      </w:r>
    </w:p>
    <w:p w:rsidR="0029409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amount of the release, if known;</w:t>
      </w:r>
    </w:p>
    <w:p w:rsidR="0099160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Number of </w:t>
      </w:r>
      <w:r w:rsidRPr="000E74EB" w:rsidR="00074567">
        <w:rPr>
          <w:rFonts w:ascii="Times New Roman" w:hAnsi="Times New Roman" w:cs="Times New Roman"/>
          <w:color w:val="000000"/>
          <w:sz w:val="24"/>
          <w:szCs w:val="24"/>
        </w:rPr>
        <w:t>fatalities and serious injuries</w:t>
      </w:r>
      <w:r w:rsidRPr="000E74EB">
        <w:rPr>
          <w:rFonts w:ascii="Times New Roman" w:hAnsi="Times New Roman" w:cs="Times New Roman"/>
          <w:color w:val="000000"/>
          <w:sz w:val="24"/>
          <w:szCs w:val="24"/>
        </w:rPr>
        <w:t xml:space="preserve"> known;</w:t>
      </w:r>
    </w:p>
    <w:p w:rsidR="0099160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Estimated property damage at or outside the stationary source;</w:t>
      </w:r>
      <w:r w:rsidRPr="000E74EB" w:rsidR="00074567">
        <w:rPr>
          <w:rFonts w:ascii="Times New Roman" w:hAnsi="Times New Roman" w:cs="Times New Roman"/>
          <w:color w:val="000000"/>
          <w:sz w:val="24"/>
          <w:szCs w:val="24"/>
        </w:rPr>
        <w:t xml:space="preserve"> and,</w:t>
      </w:r>
    </w:p>
    <w:p w:rsidR="0099160F" w:rsidRPr="000E74EB" w:rsidP="000E74EB">
      <w:pPr>
        <w:numPr>
          <w:ilvl w:val="0"/>
          <w:numId w:val="4"/>
        </w:numPr>
        <w:autoSpaceDE w:val="0"/>
        <w:autoSpaceDN w:val="0"/>
        <w:adjustRightInd w:val="0"/>
        <w:spacing w:after="0" w:line="240" w:lineRule="auto"/>
        <w:ind w:left="72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Whether the release resulted in an evacuation impacting members</w:t>
      </w:r>
      <w:r w:rsidRPr="000E74EB" w:rsidR="00A14C97">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of the </w:t>
      </w:r>
      <w:r w:rsidRPr="000E74EB" w:rsidR="0029409F">
        <w:rPr>
          <w:rFonts w:ascii="Times New Roman" w:hAnsi="Times New Roman" w:cs="Times New Roman"/>
          <w:color w:val="000000"/>
          <w:sz w:val="24"/>
          <w:szCs w:val="24"/>
        </w:rPr>
        <w:t>general public and others and:</w:t>
      </w:r>
    </w:p>
    <w:p w:rsidR="0099160F" w:rsidRPr="000E74EB" w:rsidP="000E74EB">
      <w:pPr>
        <w:numPr>
          <w:ilvl w:val="1"/>
          <w:numId w:val="5"/>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number of persons evacuated</w:t>
      </w:r>
      <w:r w:rsidRPr="000E74EB" w:rsidR="0029409F">
        <w:rPr>
          <w:rFonts w:ascii="Times New Roman" w:hAnsi="Times New Roman" w:cs="Times New Roman"/>
          <w:color w:val="000000"/>
          <w:sz w:val="24"/>
          <w:szCs w:val="24"/>
        </w:rPr>
        <w:t>;</w:t>
      </w:r>
    </w:p>
    <w:p w:rsidR="0099160F" w:rsidRPr="000E74EB" w:rsidP="000E74EB">
      <w:pPr>
        <w:numPr>
          <w:ilvl w:val="1"/>
          <w:numId w:val="5"/>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Approximate radius of the evacuation zone;</w:t>
      </w:r>
      <w:r w:rsidRPr="000E74EB" w:rsidR="0029409F">
        <w:rPr>
          <w:rFonts w:ascii="Times New Roman" w:hAnsi="Times New Roman" w:cs="Times New Roman"/>
          <w:color w:val="000000"/>
          <w:sz w:val="24"/>
          <w:szCs w:val="24"/>
        </w:rPr>
        <w:t xml:space="preserve"> and,</w:t>
      </w:r>
    </w:p>
    <w:p w:rsidR="0099160F" w:rsidRPr="000E74EB" w:rsidP="000E74EB">
      <w:pPr>
        <w:numPr>
          <w:ilvl w:val="1"/>
          <w:numId w:val="5"/>
        </w:numPr>
        <w:autoSpaceDE w:val="0"/>
        <w:autoSpaceDN w:val="0"/>
        <w:adjustRightInd w:val="0"/>
        <w:spacing w:after="0" w:line="240" w:lineRule="auto"/>
        <w:ind w:left="1440" w:hanging="360"/>
        <w:contextualSpacing/>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type of person subject to </w:t>
      </w:r>
      <w:r w:rsidRPr="000E74EB">
        <w:rPr>
          <w:rFonts w:ascii="Times New Roman" w:hAnsi="Times New Roman" w:cs="Times New Roman"/>
          <w:color w:val="000000"/>
          <w:sz w:val="24"/>
          <w:szCs w:val="24"/>
        </w:rPr>
        <w:t xml:space="preserve">the evacuation order (i.e., employees, </w:t>
      </w:r>
      <w:r w:rsidRPr="000E74EB">
        <w:rPr>
          <w:rFonts w:ascii="Times New Roman" w:hAnsi="Times New Roman" w:cs="Times New Roman"/>
          <w:color w:val="000000"/>
          <w:sz w:val="24"/>
          <w:szCs w:val="24"/>
        </w:rPr>
        <w:t>general public</w:t>
      </w:r>
      <w:r w:rsidRPr="000E74EB">
        <w:rPr>
          <w:rFonts w:ascii="Times New Roman" w:hAnsi="Times New Roman" w:cs="Times New Roman"/>
          <w:color w:val="000000"/>
          <w:sz w:val="24"/>
          <w:szCs w:val="24"/>
        </w:rPr>
        <w:t>, or both).</w:t>
      </w:r>
    </w:p>
    <w:p w:rsidR="00BC46F1"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BC46F1" w:rsidRPr="000E74EB"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Enforcement</w:t>
      </w:r>
    </w:p>
    <w:p w:rsidR="00A14C9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B7B7B"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CSB </w:t>
      </w:r>
      <w:r w:rsidRPr="000E74EB">
        <w:rPr>
          <w:rFonts w:ascii="Times New Roman" w:hAnsi="Times New Roman" w:cs="Times New Roman"/>
          <w:color w:val="000000"/>
          <w:sz w:val="24"/>
          <w:szCs w:val="24"/>
        </w:rPr>
        <w:t>isn’t</w:t>
      </w:r>
      <w:r w:rsidRPr="000E74EB">
        <w:rPr>
          <w:rFonts w:ascii="Times New Roman" w:hAnsi="Times New Roman" w:cs="Times New Roman"/>
          <w:color w:val="000000"/>
          <w:sz w:val="24"/>
          <w:szCs w:val="24"/>
        </w:rPr>
        <w:t xml:space="preserve"> an enforcement agency, but they can turn over recommendations for enforcement to EPA.  </w:t>
      </w:r>
      <w:r w:rsidRPr="000E74EB" w:rsidR="0084206C">
        <w:rPr>
          <w:rFonts w:ascii="Times New Roman" w:hAnsi="Times New Roman" w:cs="Times New Roman"/>
          <w:color w:val="000000"/>
          <w:sz w:val="24"/>
          <w:szCs w:val="24"/>
        </w:rPr>
        <w:t>In th</w:t>
      </w:r>
      <w:r w:rsidR="00C970CB">
        <w:rPr>
          <w:rFonts w:ascii="Times New Roman" w:hAnsi="Times New Roman" w:cs="Times New Roman"/>
          <w:color w:val="000000"/>
          <w:sz w:val="24"/>
          <w:szCs w:val="24"/>
        </w:rPr>
        <w:t>e preamble of the</w:t>
      </w:r>
      <w:r w:rsidRPr="000E74EB" w:rsidR="0084206C">
        <w:rPr>
          <w:rFonts w:ascii="Times New Roman" w:hAnsi="Times New Roman" w:cs="Times New Roman"/>
          <w:color w:val="000000"/>
          <w:sz w:val="24"/>
          <w:szCs w:val="24"/>
        </w:rPr>
        <w:t xml:space="preserve"> rule, CSB has </w:t>
      </w:r>
      <w:r w:rsidRPr="000E74EB" w:rsidR="009A65FB">
        <w:rPr>
          <w:rFonts w:ascii="Times New Roman" w:hAnsi="Times New Roman" w:cs="Times New Roman"/>
          <w:color w:val="000000"/>
          <w:sz w:val="24"/>
          <w:szCs w:val="24"/>
        </w:rPr>
        <w:t xml:space="preserve">said they’ll </w:t>
      </w:r>
      <w:r w:rsidRPr="000E74EB">
        <w:rPr>
          <w:rFonts w:ascii="Times New Roman" w:hAnsi="Times New Roman" w:cs="Times New Roman"/>
          <w:color w:val="000000"/>
          <w:sz w:val="24"/>
          <w:szCs w:val="24"/>
        </w:rPr>
        <w:t xml:space="preserve">be giving a grace period of approximately a year for education purposes, unless they find your company knew </w:t>
      </w:r>
      <w:r w:rsidRPr="000E74EB" w:rsidR="009A65FB">
        <w:rPr>
          <w:rFonts w:ascii="Times New Roman" w:hAnsi="Times New Roman" w:cs="Times New Roman"/>
          <w:color w:val="000000"/>
          <w:sz w:val="24"/>
          <w:szCs w:val="24"/>
        </w:rPr>
        <w:t xml:space="preserve">it was </w:t>
      </w:r>
      <w:r w:rsidRPr="000E74EB">
        <w:rPr>
          <w:rFonts w:ascii="Times New Roman" w:hAnsi="Times New Roman" w:cs="Times New Roman"/>
          <w:color w:val="000000"/>
          <w:sz w:val="24"/>
          <w:szCs w:val="24"/>
        </w:rPr>
        <w:t>supposed to report and didn’t.</w:t>
      </w:r>
    </w:p>
    <w:p w:rsidR="00A14C9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14C97" w:rsidRPr="000E74EB" w:rsidP="000E74EB">
      <w:pPr>
        <w:autoSpaceDE w:val="0"/>
        <w:autoSpaceDN w:val="0"/>
        <w:adjustRightInd w:val="0"/>
        <w:spacing w:after="0" w:line="240" w:lineRule="auto"/>
        <w:jc w:val="both"/>
        <w:rPr>
          <w:rFonts w:cstheme="minorHAnsi"/>
          <w:b/>
          <w:color w:val="000000"/>
          <w:sz w:val="24"/>
          <w:szCs w:val="24"/>
        </w:rPr>
      </w:pPr>
      <w:r w:rsidRPr="000E74EB">
        <w:rPr>
          <w:rFonts w:cstheme="minorHAnsi"/>
          <w:b/>
          <w:color w:val="000000"/>
          <w:sz w:val="24"/>
          <w:szCs w:val="24"/>
        </w:rPr>
        <w:t>Ability and Future of CSB in Question</w:t>
      </w:r>
    </w:p>
    <w:p w:rsidR="00A14C9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14C9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ability of the agency </w:t>
      </w:r>
      <w:r w:rsidRPr="000E74EB">
        <w:rPr>
          <w:rFonts w:ascii="Times New Roman" w:hAnsi="Times New Roman" w:cs="Times New Roman"/>
          <w:color w:val="000000"/>
          <w:sz w:val="24"/>
          <w:szCs w:val="24"/>
        </w:rPr>
        <w:t>to even carry</w:t>
      </w:r>
      <w:r w:rsidRPr="000E74EB">
        <w:rPr>
          <w:rFonts w:ascii="Times New Roman" w:hAnsi="Times New Roman" w:cs="Times New Roman"/>
          <w:color w:val="000000"/>
          <w:sz w:val="24"/>
          <w:szCs w:val="24"/>
        </w:rPr>
        <w:t xml:space="preserve"> out this new regulation is somewhat in question.  </w:t>
      </w:r>
      <w:r w:rsidRPr="000E74EB" w:rsidR="00074567">
        <w:rPr>
          <w:rFonts w:ascii="Times New Roman" w:hAnsi="Times New Roman" w:cs="Times New Roman"/>
          <w:color w:val="000000"/>
          <w:sz w:val="24"/>
          <w:szCs w:val="24"/>
        </w:rPr>
        <w:t xml:space="preserve">Heavy inspector losses </w:t>
      </w:r>
      <w:r w:rsidR="00D53137">
        <w:rPr>
          <w:rFonts w:ascii="Times New Roman" w:hAnsi="Times New Roman" w:cs="Times New Roman"/>
          <w:color w:val="000000"/>
          <w:sz w:val="24"/>
          <w:szCs w:val="24"/>
        </w:rPr>
        <w:t xml:space="preserve">to the private sector </w:t>
      </w:r>
      <w:r w:rsidRPr="000E74EB" w:rsidR="00074567">
        <w:rPr>
          <w:rFonts w:ascii="Times New Roman" w:hAnsi="Times New Roman" w:cs="Times New Roman"/>
          <w:color w:val="000000"/>
          <w:sz w:val="24"/>
          <w:szCs w:val="24"/>
        </w:rPr>
        <w:t>have reduced the agency’s capacity to less than 10 inspectors</w:t>
      </w:r>
      <w:r w:rsidRPr="000E74EB" w:rsidR="0084206C">
        <w:rPr>
          <w:rFonts w:ascii="Times New Roman" w:hAnsi="Times New Roman" w:cs="Times New Roman"/>
          <w:color w:val="000000"/>
          <w:sz w:val="24"/>
          <w:szCs w:val="24"/>
        </w:rPr>
        <w:t>,</w:t>
      </w:r>
      <w:r w:rsidRPr="000E74EB" w:rsidR="00074567">
        <w:rPr>
          <w:rFonts w:ascii="Times New Roman" w:hAnsi="Times New Roman" w:cs="Times New Roman"/>
          <w:color w:val="000000"/>
          <w:sz w:val="24"/>
          <w:szCs w:val="24"/>
        </w:rPr>
        <w:t xml:space="preserve"> and there are questions about the agency’s ability to</w:t>
      </w:r>
      <w:r w:rsidRPr="000E74EB" w:rsidR="0084206C">
        <w:rPr>
          <w:rFonts w:ascii="Times New Roman" w:hAnsi="Times New Roman" w:cs="Times New Roman"/>
          <w:color w:val="000000"/>
          <w:sz w:val="24"/>
          <w:szCs w:val="24"/>
        </w:rPr>
        <w:t xml:space="preserve"> take on the </w:t>
      </w:r>
      <w:r w:rsidRPr="000E74EB" w:rsidR="00074567">
        <w:rPr>
          <w:rFonts w:ascii="Times New Roman" w:hAnsi="Times New Roman" w:cs="Times New Roman"/>
          <w:color w:val="000000"/>
          <w:sz w:val="24"/>
          <w:szCs w:val="24"/>
        </w:rPr>
        <w:t xml:space="preserve">amount of reports </w:t>
      </w:r>
      <w:r w:rsidR="00D53137">
        <w:rPr>
          <w:rFonts w:ascii="Times New Roman" w:hAnsi="Times New Roman" w:cs="Times New Roman"/>
          <w:color w:val="000000"/>
          <w:sz w:val="24"/>
          <w:szCs w:val="24"/>
        </w:rPr>
        <w:t xml:space="preserve">that will be </w:t>
      </w:r>
      <w:r w:rsidRPr="000E74EB" w:rsidR="00074567">
        <w:rPr>
          <w:rFonts w:ascii="Times New Roman" w:hAnsi="Times New Roman" w:cs="Times New Roman"/>
          <w:color w:val="000000"/>
          <w:sz w:val="24"/>
          <w:szCs w:val="24"/>
        </w:rPr>
        <w:t xml:space="preserve">coming </w:t>
      </w:r>
      <w:r w:rsidR="00D53137">
        <w:rPr>
          <w:rFonts w:ascii="Times New Roman" w:hAnsi="Times New Roman" w:cs="Times New Roman"/>
          <w:color w:val="000000"/>
          <w:sz w:val="24"/>
          <w:szCs w:val="24"/>
        </w:rPr>
        <w:t xml:space="preserve">in.  </w:t>
      </w:r>
      <w:r w:rsidRPr="000E74EB" w:rsidR="001C096E">
        <w:rPr>
          <w:rFonts w:ascii="Times New Roman" w:hAnsi="Times New Roman" w:cs="Times New Roman"/>
          <w:color w:val="000000"/>
          <w:sz w:val="24"/>
          <w:szCs w:val="24"/>
        </w:rPr>
        <w:t xml:space="preserve"> </w:t>
      </w:r>
    </w:p>
    <w:p w:rsidR="009A65FB"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A14C9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The current administration has </w:t>
      </w:r>
      <w:r w:rsidRPr="000E74EB" w:rsidR="0084206C">
        <w:rPr>
          <w:rFonts w:ascii="Times New Roman" w:hAnsi="Times New Roman" w:cs="Times New Roman"/>
          <w:color w:val="000000"/>
          <w:sz w:val="24"/>
          <w:szCs w:val="24"/>
        </w:rPr>
        <w:t>b</w:t>
      </w:r>
      <w:r w:rsidRPr="000E74EB">
        <w:rPr>
          <w:rFonts w:ascii="Times New Roman" w:hAnsi="Times New Roman" w:cs="Times New Roman"/>
          <w:color w:val="000000"/>
          <w:sz w:val="24"/>
          <w:szCs w:val="24"/>
        </w:rPr>
        <w:t xml:space="preserve">een trying to </w:t>
      </w:r>
      <w:r w:rsidRPr="000E74EB" w:rsidR="001C096E">
        <w:rPr>
          <w:rFonts w:ascii="Times New Roman" w:hAnsi="Times New Roman" w:cs="Times New Roman"/>
          <w:color w:val="000000"/>
          <w:sz w:val="24"/>
          <w:szCs w:val="24"/>
        </w:rPr>
        <w:t>remove</w:t>
      </w:r>
      <w:r w:rsidRPr="000E74EB">
        <w:rPr>
          <w:rFonts w:ascii="Times New Roman" w:hAnsi="Times New Roman" w:cs="Times New Roman"/>
          <w:color w:val="000000"/>
          <w:sz w:val="24"/>
          <w:szCs w:val="24"/>
        </w:rPr>
        <w:t xml:space="preserve"> </w:t>
      </w:r>
      <w:r w:rsidRPr="000E74EB" w:rsidR="001C096E">
        <w:rPr>
          <w:rFonts w:ascii="Times New Roman" w:hAnsi="Times New Roman" w:cs="Times New Roman"/>
          <w:color w:val="000000"/>
          <w:sz w:val="24"/>
          <w:szCs w:val="24"/>
        </w:rPr>
        <w:t>CSB</w:t>
      </w:r>
      <w:r w:rsidRPr="000E74EB">
        <w:rPr>
          <w:rFonts w:ascii="Times New Roman" w:hAnsi="Times New Roman" w:cs="Times New Roman"/>
          <w:color w:val="000000"/>
          <w:sz w:val="24"/>
          <w:szCs w:val="24"/>
        </w:rPr>
        <w:t xml:space="preserve"> </w:t>
      </w:r>
      <w:r w:rsidRPr="000E74EB" w:rsidR="001C096E">
        <w:rPr>
          <w:rFonts w:ascii="Times New Roman" w:hAnsi="Times New Roman" w:cs="Times New Roman"/>
          <w:color w:val="000000"/>
          <w:sz w:val="24"/>
          <w:szCs w:val="24"/>
        </w:rPr>
        <w:t xml:space="preserve">from </w:t>
      </w:r>
      <w:r w:rsidRPr="000E74EB" w:rsidR="0084206C">
        <w:rPr>
          <w:rFonts w:ascii="Times New Roman" w:hAnsi="Times New Roman" w:cs="Times New Roman"/>
          <w:color w:val="000000"/>
          <w:sz w:val="24"/>
          <w:szCs w:val="24"/>
        </w:rPr>
        <w:t xml:space="preserve">the budget </w:t>
      </w:r>
      <w:r w:rsidRPr="000E74EB">
        <w:rPr>
          <w:rFonts w:ascii="Times New Roman" w:hAnsi="Times New Roman" w:cs="Times New Roman"/>
          <w:color w:val="000000"/>
          <w:sz w:val="24"/>
          <w:szCs w:val="24"/>
        </w:rPr>
        <w:t xml:space="preserve">for the past few years, and each time Congress has </w:t>
      </w:r>
      <w:r w:rsidRPr="000E74EB" w:rsidR="0084206C">
        <w:rPr>
          <w:rFonts w:ascii="Times New Roman" w:hAnsi="Times New Roman" w:cs="Times New Roman"/>
          <w:color w:val="000000"/>
          <w:sz w:val="24"/>
          <w:szCs w:val="24"/>
        </w:rPr>
        <w:t>put them back in</w:t>
      </w:r>
      <w:r w:rsidRPr="000E74E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Some of the reasons</w:t>
      </w:r>
      <w:r w:rsidR="00EF1CE6">
        <w:rPr>
          <w:rFonts w:ascii="Times New Roman" w:hAnsi="Times New Roman" w:cs="Times New Roman"/>
          <w:color w:val="000000"/>
          <w:sz w:val="24"/>
          <w:szCs w:val="24"/>
        </w:rPr>
        <w:t>: t</w:t>
      </w:r>
      <w:r w:rsidRPr="000E74EB" w:rsidR="009A65FB">
        <w:rPr>
          <w:rFonts w:ascii="Times New Roman" w:hAnsi="Times New Roman" w:cs="Times New Roman"/>
          <w:color w:val="000000"/>
          <w:sz w:val="24"/>
          <w:szCs w:val="24"/>
        </w:rPr>
        <w:t>he p</w:t>
      </w:r>
      <w:r w:rsidRPr="000E74EB">
        <w:rPr>
          <w:rFonts w:ascii="Times New Roman" w:hAnsi="Times New Roman" w:cs="Times New Roman"/>
          <w:color w:val="000000"/>
          <w:sz w:val="24"/>
          <w:szCs w:val="24"/>
        </w:rPr>
        <w:t xml:space="preserve">erception CSB is duplicating investigative efforts already conducted by </w:t>
      </w:r>
      <w:r w:rsidRPr="000E74EB" w:rsidR="009A65FB">
        <w:rPr>
          <w:rFonts w:ascii="Times New Roman" w:hAnsi="Times New Roman" w:cs="Times New Roman"/>
          <w:color w:val="000000"/>
          <w:sz w:val="24"/>
          <w:szCs w:val="24"/>
        </w:rPr>
        <w:t>other agencies;</w:t>
      </w:r>
      <w:r w:rsidRPr="000E74EB">
        <w:rPr>
          <w:rFonts w:ascii="Times New Roman" w:hAnsi="Times New Roman" w:cs="Times New Roman"/>
          <w:color w:val="000000"/>
          <w:sz w:val="24"/>
          <w:szCs w:val="24"/>
        </w:rPr>
        <w:t xml:space="preserve"> </w:t>
      </w:r>
      <w:r w:rsidRPr="000E74EB" w:rsidR="00074567">
        <w:rPr>
          <w:rFonts w:ascii="Times New Roman" w:hAnsi="Times New Roman" w:cs="Times New Roman"/>
          <w:color w:val="000000"/>
          <w:sz w:val="24"/>
          <w:szCs w:val="24"/>
        </w:rPr>
        <w:t xml:space="preserve">reports of </w:t>
      </w:r>
      <w:r w:rsidRPr="000E74EB">
        <w:rPr>
          <w:rFonts w:ascii="Times New Roman" w:hAnsi="Times New Roman" w:cs="Times New Roman"/>
          <w:color w:val="000000"/>
          <w:sz w:val="24"/>
          <w:szCs w:val="24"/>
        </w:rPr>
        <w:t>problems found by the EPA Inspector General reg</w:t>
      </w:r>
      <w:r w:rsidRPr="000E74EB" w:rsidR="009A65FB">
        <w:rPr>
          <w:rFonts w:ascii="Times New Roman" w:hAnsi="Times New Roman" w:cs="Times New Roman"/>
          <w:color w:val="000000"/>
          <w:sz w:val="24"/>
          <w:szCs w:val="24"/>
        </w:rPr>
        <w:t>arding mismanagement;</w:t>
      </w:r>
      <w:r w:rsidRPr="000E74EB">
        <w:rPr>
          <w:rFonts w:ascii="Times New Roman" w:hAnsi="Times New Roman" w:cs="Times New Roman"/>
          <w:color w:val="000000"/>
          <w:sz w:val="24"/>
          <w:szCs w:val="24"/>
        </w:rPr>
        <w:t xml:space="preserve"> </w:t>
      </w:r>
      <w:r w:rsidR="00EF1CE6">
        <w:rPr>
          <w:rFonts w:ascii="Times New Roman" w:hAnsi="Times New Roman" w:cs="Times New Roman"/>
          <w:color w:val="000000"/>
          <w:sz w:val="24"/>
          <w:szCs w:val="24"/>
        </w:rPr>
        <w:t xml:space="preserve">the </w:t>
      </w:r>
      <w:r w:rsidRPr="000E74EB" w:rsidR="00074567">
        <w:rPr>
          <w:rFonts w:ascii="Times New Roman" w:hAnsi="Times New Roman" w:cs="Times New Roman"/>
          <w:color w:val="000000"/>
          <w:sz w:val="24"/>
          <w:szCs w:val="24"/>
        </w:rPr>
        <w:t>loss of inspectors</w:t>
      </w:r>
      <w:r w:rsidR="00EF1CE6">
        <w:rPr>
          <w:rFonts w:ascii="Times New Roman" w:hAnsi="Times New Roman" w:cs="Times New Roman"/>
          <w:color w:val="000000"/>
          <w:sz w:val="24"/>
          <w:szCs w:val="24"/>
        </w:rPr>
        <w:t>;</w:t>
      </w:r>
      <w:r w:rsidRPr="000E74EB" w:rsidR="00074567">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 xml:space="preserve">the </w:t>
      </w:r>
      <w:r w:rsidRPr="000E74EB" w:rsidR="00074567">
        <w:rPr>
          <w:rFonts w:ascii="Times New Roman" w:hAnsi="Times New Roman" w:cs="Times New Roman"/>
          <w:color w:val="000000"/>
          <w:sz w:val="24"/>
          <w:szCs w:val="24"/>
        </w:rPr>
        <w:t>months/years it can takes for the agency to issue their root cause findings</w:t>
      </w:r>
      <w:r w:rsidRPr="000E74EB" w:rsidR="009A65FB">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and</w:t>
      </w:r>
      <w:r w:rsidRPr="000E74EB" w:rsidR="009A65FB">
        <w:rPr>
          <w:rFonts w:ascii="Times New Roman" w:hAnsi="Times New Roman" w:cs="Times New Roman"/>
          <w:color w:val="000000"/>
          <w:sz w:val="24"/>
          <w:szCs w:val="24"/>
        </w:rPr>
        <w:t>,</w:t>
      </w:r>
      <w:r w:rsidRPr="000E74EB">
        <w:rPr>
          <w:rFonts w:ascii="Times New Roman" w:hAnsi="Times New Roman" w:cs="Times New Roman"/>
          <w:color w:val="000000"/>
          <w:sz w:val="24"/>
          <w:szCs w:val="24"/>
        </w:rPr>
        <w:t xml:space="preserve"> CSB’s</w:t>
      </w:r>
      <w:r w:rsidRPr="000E74EB" w:rsidR="001C096E">
        <w:rPr>
          <w:rFonts w:ascii="Times New Roman" w:hAnsi="Times New Roman" w:cs="Times New Roman"/>
          <w:color w:val="000000"/>
          <w:sz w:val="24"/>
          <w:szCs w:val="24"/>
        </w:rPr>
        <w:t xml:space="preserve"> more recent</w:t>
      </w:r>
      <w:r w:rsidRPr="000E74EB">
        <w:rPr>
          <w:rFonts w:ascii="Times New Roman" w:hAnsi="Times New Roman" w:cs="Times New Roman"/>
          <w:color w:val="000000"/>
          <w:sz w:val="24"/>
          <w:szCs w:val="24"/>
        </w:rPr>
        <w:t xml:space="preserve"> tendency to suggest new regulations as a result of its findings.</w:t>
      </w:r>
    </w:p>
    <w:p w:rsidR="009A65FB"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9A65FB"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The agency’s ability to govern itself is also at a critical junction.  The Board</w:t>
      </w:r>
      <w:r w:rsidRPr="000E74EB" w:rsidR="001C096E">
        <w:rPr>
          <w:rFonts w:ascii="Times New Roman" w:hAnsi="Times New Roman" w:cs="Times New Roman"/>
          <w:color w:val="000000"/>
          <w:sz w:val="24"/>
          <w:szCs w:val="24"/>
        </w:rPr>
        <w:t>,</w:t>
      </w:r>
      <w:r w:rsidRPr="000E74EB">
        <w:rPr>
          <w:rFonts w:ascii="Times New Roman" w:hAnsi="Times New Roman" w:cs="Times New Roman"/>
          <w:color w:val="000000"/>
          <w:sz w:val="24"/>
          <w:szCs w:val="24"/>
        </w:rPr>
        <w:t xml:space="preserve"> which </w:t>
      </w:r>
      <w:r w:rsidRPr="000E74EB" w:rsidR="001C096E">
        <w:rPr>
          <w:rFonts w:ascii="Times New Roman" w:hAnsi="Times New Roman" w:cs="Times New Roman"/>
          <w:color w:val="000000"/>
          <w:sz w:val="24"/>
          <w:szCs w:val="24"/>
        </w:rPr>
        <w:t xml:space="preserve">oversees the agency and its policies, </w:t>
      </w:r>
      <w:r w:rsidRPr="000E74EB" w:rsidR="00074567">
        <w:rPr>
          <w:rFonts w:ascii="Times New Roman" w:hAnsi="Times New Roman" w:cs="Times New Roman"/>
          <w:color w:val="000000"/>
          <w:sz w:val="24"/>
          <w:szCs w:val="24"/>
        </w:rPr>
        <w:t>is made</w:t>
      </w:r>
      <w:r w:rsidRPr="000E74EB" w:rsidR="00074567">
        <w:rPr>
          <w:rFonts w:ascii="Times New Roman" w:hAnsi="Times New Roman" w:cs="Times New Roman"/>
          <w:color w:val="000000"/>
          <w:sz w:val="24"/>
          <w:szCs w:val="24"/>
        </w:rPr>
        <w:t xml:space="preserve"> </w:t>
      </w:r>
      <w:r w:rsidRPr="000E74EB" w:rsidR="001C096E">
        <w:rPr>
          <w:rFonts w:ascii="Times New Roman" w:hAnsi="Times New Roman" w:cs="Times New Roman"/>
          <w:color w:val="000000"/>
          <w:sz w:val="24"/>
          <w:szCs w:val="24"/>
        </w:rPr>
        <w:t>from S</w:t>
      </w:r>
      <w:r w:rsidRPr="000E74EB" w:rsidR="00074567">
        <w:rPr>
          <w:rFonts w:ascii="Times New Roman" w:hAnsi="Times New Roman" w:cs="Times New Roman"/>
          <w:color w:val="000000"/>
          <w:sz w:val="24"/>
          <w:szCs w:val="24"/>
        </w:rPr>
        <w:t>enate-confirmed Presidential appointees.  They are supposed to have five board members and are now down to just one because the terms of the others have expired.  The remaining board member’s term will expire in August 2020.  There is one person</w:t>
      </w:r>
      <w:r w:rsidRPr="000E74EB" w:rsidR="001C096E">
        <w:rPr>
          <w:rFonts w:ascii="Times New Roman" w:hAnsi="Times New Roman" w:cs="Times New Roman"/>
          <w:color w:val="000000"/>
          <w:sz w:val="24"/>
          <w:szCs w:val="24"/>
        </w:rPr>
        <w:t xml:space="preserve"> nominated</w:t>
      </w:r>
      <w:r w:rsidRPr="000E74EB" w:rsidR="00074567">
        <w:rPr>
          <w:rFonts w:ascii="Times New Roman" w:hAnsi="Times New Roman" w:cs="Times New Roman"/>
          <w:color w:val="000000"/>
          <w:sz w:val="24"/>
          <w:szCs w:val="24"/>
        </w:rPr>
        <w:t xml:space="preserve"> for appointment, but that has </w:t>
      </w:r>
      <w:r w:rsidRPr="000E74EB" w:rsidR="001C096E">
        <w:rPr>
          <w:rFonts w:ascii="Times New Roman" w:hAnsi="Times New Roman" w:cs="Times New Roman"/>
          <w:color w:val="000000"/>
          <w:sz w:val="24"/>
          <w:szCs w:val="24"/>
        </w:rPr>
        <w:t xml:space="preserve">yet to </w:t>
      </w:r>
      <w:r w:rsidRPr="000E74EB" w:rsidR="001C096E">
        <w:rPr>
          <w:rFonts w:ascii="Times New Roman" w:hAnsi="Times New Roman" w:cs="Times New Roman"/>
          <w:color w:val="000000"/>
          <w:sz w:val="24"/>
          <w:szCs w:val="24"/>
        </w:rPr>
        <w:t>be</w:t>
      </w:r>
      <w:r w:rsidRPr="000E74EB" w:rsidR="00074567">
        <w:rPr>
          <w:rFonts w:ascii="Times New Roman" w:hAnsi="Times New Roman" w:cs="Times New Roman"/>
          <w:color w:val="000000"/>
          <w:sz w:val="24"/>
          <w:szCs w:val="24"/>
        </w:rPr>
        <w:t xml:space="preserve"> voted on</w:t>
      </w:r>
      <w:r w:rsidRPr="000E74EB" w:rsidR="00074567">
        <w:rPr>
          <w:rFonts w:ascii="Times New Roman" w:hAnsi="Times New Roman" w:cs="Times New Roman"/>
          <w:color w:val="000000"/>
          <w:sz w:val="24"/>
          <w:szCs w:val="24"/>
        </w:rPr>
        <w:t xml:space="preserve"> by the Senate.</w:t>
      </w:r>
    </w:p>
    <w:p w:rsidR="0007456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07456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If </w:t>
      </w:r>
      <w:r w:rsidRPr="000E74EB" w:rsidR="001C096E">
        <w:rPr>
          <w:rFonts w:ascii="Times New Roman" w:hAnsi="Times New Roman" w:cs="Times New Roman"/>
          <w:color w:val="000000"/>
          <w:sz w:val="24"/>
          <w:szCs w:val="24"/>
        </w:rPr>
        <w:t xml:space="preserve">CSB </w:t>
      </w:r>
      <w:r w:rsidRPr="000E74EB">
        <w:rPr>
          <w:rFonts w:ascii="Times New Roman" w:hAnsi="Times New Roman" w:cs="Times New Roman"/>
          <w:color w:val="000000"/>
          <w:sz w:val="24"/>
          <w:szCs w:val="24"/>
        </w:rPr>
        <w:t xml:space="preserve">can survive all of that, then </w:t>
      </w:r>
      <w:r w:rsidRPr="000E74EB">
        <w:rPr>
          <w:rFonts w:ascii="Times New Roman" w:hAnsi="Times New Roman" w:cs="Times New Roman"/>
          <w:color w:val="000000"/>
          <w:sz w:val="24"/>
          <w:szCs w:val="24"/>
        </w:rPr>
        <w:t>there’s</w:t>
      </w:r>
      <w:r w:rsidRPr="000E74EB">
        <w:rPr>
          <w:rFonts w:ascii="Times New Roman" w:hAnsi="Times New Roman" w:cs="Times New Roman"/>
          <w:color w:val="000000"/>
          <w:sz w:val="24"/>
          <w:szCs w:val="24"/>
        </w:rPr>
        <w:t xml:space="preserve"> also the possibility the rule will be challenged in court because of its quickness to be enacted, its shortened and inopportune</w:t>
      </w:r>
      <w:r w:rsidRPr="000E74EB" w:rsidR="0024398E">
        <w:rPr>
          <w:rFonts w:ascii="Times New Roman" w:hAnsi="Times New Roman" w:cs="Times New Roman"/>
          <w:color w:val="000000"/>
          <w:sz w:val="24"/>
          <w:szCs w:val="24"/>
        </w:rPr>
        <w:t xml:space="preserve">ly-timed </w:t>
      </w:r>
      <w:r w:rsidRPr="000E74EB">
        <w:rPr>
          <w:rFonts w:ascii="Times New Roman" w:hAnsi="Times New Roman" w:cs="Times New Roman"/>
          <w:color w:val="000000"/>
          <w:sz w:val="24"/>
          <w:szCs w:val="24"/>
        </w:rPr>
        <w:t>comment period</w:t>
      </w:r>
      <w:r w:rsidRPr="000E74EB" w:rsidR="0024398E">
        <w:rPr>
          <w:rFonts w:ascii="Times New Roman" w:hAnsi="Times New Roman" w:cs="Times New Roman"/>
          <w:color w:val="000000"/>
          <w:sz w:val="24"/>
          <w:szCs w:val="24"/>
        </w:rPr>
        <w:t xml:space="preserve"> </w:t>
      </w:r>
      <w:r w:rsidRPr="000E74EB">
        <w:rPr>
          <w:rFonts w:ascii="Times New Roman" w:hAnsi="Times New Roman" w:cs="Times New Roman"/>
          <w:color w:val="000000"/>
          <w:sz w:val="24"/>
          <w:szCs w:val="24"/>
        </w:rPr>
        <w:t>and the perceived inadequate time it took to consider comments before finalization.</w:t>
      </w:r>
    </w:p>
    <w:p w:rsidR="0084206C"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p>
    <w:p w:rsidR="00074567" w:rsidRPr="000E74EB" w:rsidP="000E74EB">
      <w:pPr>
        <w:autoSpaceDE w:val="0"/>
        <w:autoSpaceDN w:val="0"/>
        <w:adjustRightInd w:val="0"/>
        <w:spacing w:after="0" w:line="240" w:lineRule="auto"/>
        <w:jc w:val="both"/>
        <w:rPr>
          <w:rFonts w:ascii="Times New Roman" w:hAnsi="Times New Roman" w:cs="Times New Roman"/>
          <w:color w:val="000000"/>
          <w:sz w:val="24"/>
          <w:szCs w:val="24"/>
        </w:rPr>
      </w:pPr>
      <w:r w:rsidRPr="000E74EB">
        <w:rPr>
          <w:rFonts w:ascii="Times New Roman" w:hAnsi="Times New Roman" w:cs="Times New Roman"/>
          <w:color w:val="000000"/>
          <w:sz w:val="24"/>
          <w:szCs w:val="24"/>
        </w:rPr>
        <w:t xml:space="preserve">However, </w:t>
      </w:r>
      <w:r w:rsidRPr="000E74EB">
        <w:rPr>
          <w:rFonts w:ascii="Times New Roman" w:hAnsi="Times New Roman" w:cs="Times New Roman"/>
          <w:color w:val="000000"/>
          <w:sz w:val="24"/>
          <w:szCs w:val="24"/>
        </w:rPr>
        <w:t>it’s</w:t>
      </w:r>
      <w:r w:rsidRPr="000E74EB">
        <w:rPr>
          <w:rFonts w:ascii="Times New Roman" w:hAnsi="Times New Roman" w:cs="Times New Roman"/>
          <w:color w:val="000000"/>
          <w:sz w:val="24"/>
          <w:szCs w:val="24"/>
        </w:rPr>
        <w:t xml:space="preserve"> a federal law and must be followed until further notice.</w:t>
      </w:r>
      <w:r w:rsidR="00EF1CE6">
        <w:rPr>
          <w:rFonts w:ascii="Times New Roman" w:hAnsi="Times New Roman" w:cs="Times New Roman"/>
          <w:color w:val="000000"/>
          <w:sz w:val="24"/>
          <w:szCs w:val="24"/>
        </w:rPr>
        <w:t xml:space="preserve">  </w:t>
      </w:r>
      <w:hyperlink r:id="rId4" w:history="1">
        <w:r w:rsidRPr="000E74EB">
          <w:rPr>
            <w:rFonts w:ascii="Times New Roman" w:hAnsi="Times New Roman" w:cs="Times New Roman"/>
            <w:color w:val="0563C1" w:themeColor="hyperlink"/>
            <w:sz w:val="24"/>
            <w:szCs w:val="24"/>
            <w:u w:val="single"/>
          </w:rPr>
          <w:t>Download the entire rule here</w:t>
        </w:r>
      </w:hyperlink>
      <w:r w:rsidRPr="000E74EB">
        <w:rPr>
          <w:rFonts w:ascii="Times New Roman" w:hAnsi="Times New Roman" w:cs="Times New Roman"/>
          <w:color w:val="000000"/>
          <w:sz w:val="24"/>
          <w:szCs w:val="24"/>
        </w:rPr>
        <w:t>, taken from the CSB website.</w:t>
      </w:r>
    </w:p>
    <w:p w:rsidR="00074567" w:rsidP="000E74EB">
      <w:pPr>
        <w:autoSpaceDE w:val="0"/>
        <w:autoSpaceDN w:val="0"/>
        <w:adjustRightInd w:val="0"/>
        <w:spacing w:after="0" w:line="240" w:lineRule="auto"/>
        <w:jc w:val="both"/>
        <w:rPr>
          <w:rFonts w:ascii="Times New Roman" w:hAnsi="Times New Roman" w:cs="Times New Roman"/>
          <w:color w:val="000000"/>
          <w:sz w:val="24"/>
          <w:szCs w:val="24"/>
        </w:rPr>
      </w:pPr>
    </w:p>
    <w:p w:rsidR="00074567" w:rsidRPr="009A65FB" w:rsidP="000E74EB">
      <w:pPr>
        <w:autoSpaceDE w:val="0"/>
        <w:autoSpaceDN w:val="0"/>
        <w:adjustRightInd w:val="0"/>
        <w:spacing w:after="0" w:line="240" w:lineRule="auto"/>
        <w:jc w:val="both"/>
        <w:rPr>
          <w:rFonts w:ascii="Times New Roman" w:hAnsi="Times New Roman" w:cs="Times New Roman"/>
          <w:color w:val="000000"/>
          <w:sz w:val="24"/>
          <w:szCs w:val="24"/>
        </w:rPr>
        <w:sectPr w:rsidSect="00D53137">
          <w:pgSz w:w="12240" w:h="15840"/>
          <w:pgMar w:top="720" w:right="720" w:bottom="720" w:left="720" w:header="720" w:footer="720" w:gutter="0"/>
          <w:cols w:space="720"/>
          <w:docGrid w:linePitch="360"/>
        </w:sectPr>
      </w:pPr>
    </w:p>
    <w:p w:rsidR="00B61334" w:rsidRPr="00216350" w14:paraId="605C50DC" w14:textId="108E12D9">
      <w:pPr>
        <w:spacing w:after="0" w:line="240" w:lineRule="auto"/>
        <w:rPr>
          <w:rFonts w:ascii="Roboto" w:hAnsi="Roboto"/>
          <w:b/>
          <w:bCs/>
          <w:kern w:val="2"/>
          <w:sz w:val="32"/>
          <w:szCs w:val="32"/>
          <w14:ligatures w14:val="standardContextual"/>
        </w:rPr>
      </w:pPr>
      <w:r w:rsidRPr="00216350">
        <w:rPr>
          <w:rFonts w:ascii="Roboto" w:hAnsi="Roboto"/>
          <w:b/>
          <w:bCs/>
          <w:kern w:val="2"/>
          <w:sz w:val="32"/>
          <w:szCs w:val="32"/>
          <w14:ligatures w14:val="standardContextual"/>
        </w:rPr>
        <w:t>CSB Issues Safety Alert Regarding Emergency Pressure Relief Systems</w:t>
      </w:r>
    </w:p>
    <w:p w:rsidR="005702E7" w:rsidRPr="005702E7" w:rsidP="001A22D3" w14:paraId="3E166B77" w14:textId="77777777">
      <w:pPr>
        <w:spacing w:after="0" w:line="240" w:lineRule="auto"/>
        <w:jc w:val="both"/>
        <w:rPr>
          <w:rFonts w:ascii="Roboto" w:hAnsi="Roboto"/>
          <w:kern w:val="2"/>
          <w:sz w:val="24"/>
          <w:szCs w:val="24"/>
          <w14:ligatures w14:val="standardContextual"/>
        </w:rPr>
      </w:pPr>
    </w:p>
    <w:p w:rsidR="005702E7" w:rsidP="001A22D3" w14:paraId="21F0DAEF" w14:textId="4311C775">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The Chemical Safety Board (CSB) has issued a safety alert regarding emergency pressure relief systems as </w:t>
      </w:r>
      <w:r w:rsidR="00521CAF">
        <w:rPr>
          <w:rFonts w:ascii="Roboto" w:hAnsi="Roboto"/>
          <w:kern w:val="2"/>
          <w:sz w:val="24"/>
          <w:szCs w:val="24"/>
          <w14:ligatures w14:val="standardContextual"/>
        </w:rPr>
        <w:t>the agency is</w:t>
      </w:r>
      <w:r>
        <w:rPr>
          <w:rFonts w:ascii="Roboto" w:hAnsi="Roboto"/>
          <w:kern w:val="2"/>
          <w:sz w:val="24"/>
          <w:szCs w:val="24"/>
          <w14:ligatures w14:val="standardContextual"/>
        </w:rPr>
        <w:t xml:space="preserve"> continuing to see </w:t>
      </w:r>
      <w:r w:rsidR="00521CAF">
        <w:rPr>
          <w:rFonts w:ascii="Roboto" w:hAnsi="Roboto"/>
          <w:kern w:val="2"/>
          <w:sz w:val="24"/>
          <w:szCs w:val="24"/>
          <w14:ligatures w14:val="standardContextual"/>
        </w:rPr>
        <w:t xml:space="preserve">them playing </w:t>
      </w:r>
      <w:r w:rsidR="00320692">
        <w:rPr>
          <w:rFonts w:ascii="Roboto" w:hAnsi="Roboto"/>
          <w:kern w:val="2"/>
          <w:sz w:val="24"/>
          <w:szCs w:val="24"/>
          <w14:ligatures w14:val="standardContextual"/>
        </w:rPr>
        <w:t>their part</w:t>
      </w:r>
      <w:r w:rsidR="00521CAF">
        <w:rPr>
          <w:rFonts w:ascii="Roboto" w:hAnsi="Roboto"/>
          <w:kern w:val="2"/>
          <w:sz w:val="24"/>
          <w:szCs w:val="24"/>
          <w14:ligatures w14:val="standardContextual"/>
        </w:rPr>
        <w:t xml:space="preserve"> in </w:t>
      </w:r>
      <w:r>
        <w:rPr>
          <w:rFonts w:ascii="Roboto" w:hAnsi="Roboto"/>
          <w:kern w:val="2"/>
          <w:sz w:val="24"/>
          <w:szCs w:val="24"/>
          <w14:ligatures w14:val="standardContextual"/>
        </w:rPr>
        <w:t xml:space="preserve">major </w:t>
      </w:r>
      <w:r w:rsidR="00521CAF">
        <w:rPr>
          <w:rFonts w:ascii="Roboto" w:hAnsi="Roboto"/>
          <w:kern w:val="2"/>
          <w:sz w:val="24"/>
          <w:szCs w:val="24"/>
          <w14:ligatures w14:val="standardContextual"/>
        </w:rPr>
        <w:t xml:space="preserve">chemical </w:t>
      </w:r>
      <w:r>
        <w:rPr>
          <w:rFonts w:ascii="Roboto" w:hAnsi="Roboto"/>
          <w:kern w:val="2"/>
          <w:sz w:val="24"/>
          <w:szCs w:val="24"/>
          <w14:ligatures w14:val="standardContextual"/>
        </w:rPr>
        <w:t>incidents.</w:t>
      </w:r>
    </w:p>
    <w:p w:rsidR="005702E7" w:rsidP="001A22D3" w14:paraId="01EDDFA8" w14:textId="77777777">
      <w:pPr>
        <w:spacing w:after="0" w:line="240" w:lineRule="auto"/>
        <w:jc w:val="both"/>
        <w:rPr>
          <w:rFonts w:ascii="Roboto" w:hAnsi="Roboto"/>
          <w:kern w:val="2"/>
          <w:sz w:val="24"/>
          <w:szCs w:val="24"/>
          <w14:ligatures w14:val="standardContextual"/>
        </w:rPr>
      </w:pPr>
    </w:p>
    <w:p w:rsidR="00216350" w:rsidRPr="00216350" w:rsidP="001A22D3" w14:paraId="3746DC48" w14:textId="650364E2">
      <w:pPr>
        <w:spacing w:after="0" w:line="240" w:lineRule="auto"/>
        <w:jc w:val="both"/>
        <w:rPr>
          <w:rFonts w:ascii="Roboto" w:hAnsi="Roboto"/>
          <w:b/>
          <w:bCs/>
          <w:color w:val="C10538"/>
          <w:kern w:val="2"/>
          <w:sz w:val="28"/>
          <w:szCs w:val="28"/>
          <w14:ligatures w14:val="standardContextual"/>
        </w:rPr>
      </w:pPr>
      <w:r w:rsidRPr="00216350">
        <w:rPr>
          <w:rFonts w:ascii="Roboto" w:hAnsi="Roboto"/>
          <w:b/>
          <w:bCs/>
          <w:color w:val="C10538"/>
          <w:kern w:val="2"/>
          <w:sz w:val="28"/>
          <w:szCs w:val="28"/>
          <w14:ligatures w14:val="standardContextual"/>
        </w:rPr>
        <w:t>Who is the CSB?</w:t>
      </w:r>
    </w:p>
    <w:p w:rsidR="00216350" w:rsidP="001A22D3" w14:paraId="515A4C2D" w14:textId="77777777">
      <w:pPr>
        <w:spacing w:after="0" w:line="240" w:lineRule="auto"/>
        <w:jc w:val="both"/>
        <w:rPr>
          <w:rFonts w:ascii="Roboto" w:hAnsi="Roboto"/>
          <w:kern w:val="2"/>
          <w:sz w:val="24"/>
          <w:szCs w:val="24"/>
          <w14:ligatures w14:val="standardContextual"/>
        </w:rPr>
      </w:pPr>
    </w:p>
    <w:p w:rsidR="003B5244" w:rsidP="001A22D3" w14:paraId="7B054AA5" w14:textId="77777777">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The </w:t>
      </w:r>
      <w:hyperlink r:id="rId5" w:history="1">
        <w:r w:rsidRPr="00D15B41">
          <w:rPr>
            <w:rFonts w:ascii="Roboto" w:hAnsi="Roboto"/>
            <w:color w:val="0000FF"/>
            <w:kern w:val="2"/>
            <w:sz w:val="24"/>
            <w:szCs w:val="24"/>
            <w:u w:val="single"/>
            <w14:ligatures w14:val="standardContextual"/>
          </w:rPr>
          <w:t>CSB</w:t>
        </w:r>
      </w:hyperlink>
      <w:r>
        <w:rPr>
          <w:rFonts w:ascii="Roboto" w:hAnsi="Roboto"/>
          <w:kern w:val="2"/>
          <w:sz w:val="24"/>
          <w:szCs w:val="24"/>
          <w14:ligatures w14:val="standardContextual"/>
        </w:rPr>
        <w:t xml:space="preserve"> is an independent federal agency who investigates the root causes of chemical incidents</w:t>
      </w:r>
      <w:r w:rsidR="00114A98">
        <w:rPr>
          <w:rFonts w:ascii="Roboto" w:hAnsi="Roboto"/>
          <w:kern w:val="2"/>
          <w:sz w:val="24"/>
          <w:szCs w:val="24"/>
          <w14:ligatures w14:val="standardContextual"/>
        </w:rPr>
        <w:t xml:space="preserve"> at industrial sites such as chemical plants, refineries, and manufacturing facilities</w:t>
      </w:r>
      <w:r>
        <w:rPr>
          <w:rFonts w:ascii="Roboto" w:hAnsi="Roboto"/>
          <w:kern w:val="2"/>
          <w:sz w:val="24"/>
          <w:szCs w:val="24"/>
          <w14:ligatures w14:val="standardContextual"/>
        </w:rPr>
        <w:t xml:space="preserve">.  They </w:t>
      </w:r>
      <w:r w:rsidR="00114A98">
        <w:rPr>
          <w:rFonts w:ascii="Roboto" w:hAnsi="Roboto"/>
          <w:kern w:val="2"/>
          <w:sz w:val="24"/>
          <w:szCs w:val="24"/>
          <w14:ligatures w14:val="standardContextual"/>
        </w:rPr>
        <w:t>are not a regulatory agency, but the</w:t>
      </w:r>
      <w:r>
        <w:rPr>
          <w:rFonts w:ascii="Roboto" w:hAnsi="Roboto"/>
          <w:kern w:val="2"/>
          <w:sz w:val="24"/>
          <w:szCs w:val="24"/>
          <w14:ligatures w14:val="standardContextual"/>
        </w:rPr>
        <w:t>ir teams of investigators</w:t>
      </w:r>
      <w:r w:rsidR="00114A98">
        <w:rPr>
          <w:rFonts w:ascii="Roboto" w:hAnsi="Roboto"/>
          <w:kern w:val="2"/>
          <w:sz w:val="24"/>
          <w:szCs w:val="24"/>
          <w14:ligatures w14:val="standardContextual"/>
        </w:rPr>
        <w:t xml:space="preserve"> make recommendations to OSHA and EPA, industry groups and the facilit</w:t>
      </w:r>
      <w:r>
        <w:rPr>
          <w:rFonts w:ascii="Roboto" w:hAnsi="Roboto"/>
          <w:kern w:val="2"/>
          <w:sz w:val="24"/>
          <w:szCs w:val="24"/>
          <w14:ligatures w14:val="standardContextual"/>
        </w:rPr>
        <w:t xml:space="preserve">ies they investigate. </w:t>
      </w:r>
      <w:r w:rsidR="00114A98">
        <w:rPr>
          <w:rFonts w:ascii="Roboto" w:hAnsi="Roboto"/>
          <w:kern w:val="2"/>
          <w:sz w:val="24"/>
          <w:szCs w:val="24"/>
          <w14:ligatures w14:val="standardContextual"/>
        </w:rPr>
        <w:t xml:space="preserve"> </w:t>
      </w:r>
    </w:p>
    <w:p w:rsidR="003B5244" w:rsidP="001A22D3" w14:paraId="471D7E53" w14:textId="77777777">
      <w:pPr>
        <w:spacing w:after="0" w:line="240" w:lineRule="auto"/>
        <w:jc w:val="both"/>
        <w:rPr>
          <w:rFonts w:ascii="Roboto" w:hAnsi="Roboto"/>
          <w:kern w:val="2"/>
          <w:sz w:val="24"/>
          <w:szCs w:val="24"/>
          <w14:ligatures w14:val="standardContextual"/>
        </w:rPr>
      </w:pPr>
    </w:p>
    <w:p w:rsidR="005702E7" w:rsidP="001A22D3" w14:paraId="1AE59441" w14:textId="53C587E0">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In addition to investigation reports</w:t>
      </w:r>
      <w:r w:rsidR="003B5244">
        <w:rPr>
          <w:rFonts w:ascii="Roboto" w:hAnsi="Roboto"/>
          <w:kern w:val="2"/>
          <w:sz w:val="24"/>
          <w:szCs w:val="24"/>
          <w14:ligatures w14:val="standardContextual"/>
        </w:rPr>
        <w:t xml:space="preserve"> and root cause analyses</w:t>
      </w:r>
      <w:r>
        <w:rPr>
          <w:rFonts w:ascii="Roboto" w:hAnsi="Roboto"/>
          <w:kern w:val="2"/>
          <w:sz w:val="24"/>
          <w:szCs w:val="24"/>
          <w14:ligatures w14:val="standardContextual"/>
        </w:rPr>
        <w:t xml:space="preserve">, </w:t>
      </w:r>
      <w:r w:rsidR="00320692">
        <w:rPr>
          <w:rFonts w:ascii="Roboto" w:hAnsi="Roboto"/>
          <w:kern w:val="2"/>
          <w:sz w:val="24"/>
          <w:szCs w:val="24"/>
          <w14:ligatures w14:val="standardContextual"/>
        </w:rPr>
        <w:t>CSB</w:t>
      </w:r>
      <w:r>
        <w:rPr>
          <w:rFonts w:ascii="Roboto" w:hAnsi="Roboto"/>
          <w:kern w:val="2"/>
          <w:sz w:val="24"/>
          <w:szCs w:val="24"/>
          <w14:ligatures w14:val="standardContextual"/>
        </w:rPr>
        <w:t xml:space="preserve"> issu</w:t>
      </w:r>
      <w:r w:rsidR="00320692">
        <w:rPr>
          <w:rFonts w:ascii="Roboto" w:hAnsi="Roboto"/>
          <w:kern w:val="2"/>
          <w:sz w:val="24"/>
          <w:szCs w:val="24"/>
          <w14:ligatures w14:val="standardContextual"/>
        </w:rPr>
        <w:t>es</w:t>
      </w:r>
      <w:r>
        <w:rPr>
          <w:rFonts w:ascii="Roboto" w:hAnsi="Roboto"/>
          <w:kern w:val="2"/>
          <w:sz w:val="24"/>
          <w:szCs w:val="24"/>
          <w14:ligatures w14:val="standardContextual"/>
        </w:rPr>
        <w:t xml:space="preserve"> </w:t>
      </w:r>
      <w:hyperlink r:id="rId6" w:history="1">
        <w:r w:rsidRPr="00216350">
          <w:rPr>
            <w:rFonts w:ascii="Roboto" w:hAnsi="Roboto"/>
            <w:color w:val="0000FF"/>
            <w:kern w:val="2"/>
            <w:sz w:val="24"/>
            <w:szCs w:val="24"/>
            <w:u w:val="single"/>
            <w14:ligatures w14:val="standardContextual"/>
          </w:rPr>
          <w:t xml:space="preserve">safety videos on </w:t>
        </w:r>
        <w:r w:rsidR="003B5244">
          <w:rPr>
            <w:rFonts w:ascii="Roboto" w:hAnsi="Roboto"/>
            <w:color w:val="0000FF"/>
            <w:kern w:val="2"/>
            <w:sz w:val="24"/>
            <w:szCs w:val="24"/>
            <w:u w:val="single"/>
            <w14:ligatures w14:val="standardContextual"/>
          </w:rPr>
          <w:t xml:space="preserve">both </w:t>
        </w:r>
        <w:r w:rsidRPr="00216350">
          <w:rPr>
            <w:rFonts w:ascii="Roboto" w:hAnsi="Roboto"/>
            <w:color w:val="0000FF"/>
            <w:kern w:val="2"/>
            <w:sz w:val="24"/>
            <w:szCs w:val="24"/>
            <w:u w:val="single"/>
            <w14:ligatures w14:val="standardContextual"/>
          </w:rPr>
          <w:t>their website</w:t>
        </w:r>
      </w:hyperlink>
      <w:r>
        <w:rPr>
          <w:rFonts w:ascii="Roboto" w:hAnsi="Roboto"/>
          <w:kern w:val="2"/>
          <w:sz w:val="24"/>
          <w:szCs w:val="24"/>
          <w14:ligatures w14:val="standardContextual"/>
        </w:rPr>
        <w:t xml:space="preserve"> and </w:t>
      </w:r>
      <w:hyperlink r:id="rId7" w:history="1">
        <w:r w:rsidRPr="003B5244">
          <w:rPr>
            <w:rFonts w:ascii="Roboto" w:hAnsi="Roboto"/>
            <w:color w:val="0000FF"/>
            <w:kern w:val="2"/>
            <w:sz w:val="24"/>
            <w:szCs w:val="24"/>
            <w:u w:val="single"/>
            <w14:ligatures w14:val="standardContextual"/>
          </w:rPr>
          <w:t>YouTube</w:t>
        </w:r>
      </w:hyperlink>
      <w:r>
        <w:rPr>
          <w:rFonts w:ascii="Roboto" w:hAnsi="Roboto"/>
          <w:kern w:val="2"/>
          <w:sz w:val="24"/>
          <w:szCs w:val="24"/>
          <w14:ligatures w14:val="standardContextual"/>
        </w:rPr>
        <w:t xml:space="preserve"> that summarize the important findings from their investigations in order to help prevent similar </w:t>
      </w:r>
      <w:r w:rsidR="00320692">
        <w:rPr>
          <w:rFonts w:ascii="Roboto" w:hAnsi="Roboto"/>
          <w:kern w:val="2"/>
          <w:sz w:val="24"/>
          <w:szCs w:val="24"/>
          <w14:ligatures w14:val="standardContextual"/>
        </w:rPr>
        <w:t xml:space="preserve">accidents </w:t>
      </w:r>
      <w:r>
        <w:rPr>
          <w:rFonts w:ascii="Roboto" w:hAnsi="Roboto"/>
          <w:kern w:val="2"/>
          <w:sz w:val="24"/>
          <w:szCs w:val="24"/>
          <w14:ligatures w14:val="standardContextual"/>
        </w:rPr>
        <w:t>from reoccurring.</w:t>
      </w:r>
    </w:p>
    <w:p w:rsidR="00216350" w:rsidP="001A22D3" w14:paraId="5BE9F382" w14:textId="77777777">
      <w:pPr>
        <w:spacing w:after="0" w:line="240" w:lineRule="auto"/>
        <w:jc w:val="both"/>
        <w:rPr>
          <w:rFonts w:ascii="Roboto" w:hAnsi="Roboto"/>
          <w:kern w:val="2"/>
          <w:sz w:val="24"/>
          <w:szCs w:val="24"/>
          <w14:ligatures w14:val="standardContextual"/>
        </w:rPr>
      </w:pPr>
    </w:p>
    <w:p w:rsidR="00216350" w:rsidRPr="00216350" w:rsidP="001A22D3" w14:paraId="73C4FB5C" w14:textId="660E5D34">
      <w:pPr>
        <w:spacing w:after="0" w:line="240" w:lineRule="auto"/>
        <w:jc w:val="both"/>
        <w:rPr>
          <w:rFonts w:ascii="Roboto" w:hAnsi="Roboto"/>
          <w:b/>
          <w:bCs/>
          <w:color w:val="C10538"/>
          <w:kern w:val="2"/>
          <w:sz w:val="28"/>
          <w:szCs w:val="28"/>
          <w14:ligatures w14:val="standardContextual"/>
        </w:rPr>
      </w:pPr>
      <w:r w:rsidRPr="00216350">
        <w:rPr>
          <w:rFonts w:ascii="Roboto" w:hAnsi="Roboto"/>
          <w:b/>
          <w:bCs/>
          <w:color w:val="C10538"/>
          <w:kern w:val="2"/>
          <w:sz w:val="28"/>
          <w:szCs w:val="28"/>
          <w14:ligatures w14:val="standardContextual"/>
        </w:rPr>
        <w:t>Emergency Pressure Relief System Issues</w:t>
      </w:r>
    </w:p>
    <w:p w:rsidR="00114A98" w:rsidP="001A22D3" w14:paraId="335D1F10" w14:textId="77777777">
      <w:pPr>
        <w:spacing w:after="0" w:line="240" w:lineRule="auto"/>
        <w:jc w:val="both"/>
        <w:rPr>
          <w:rFonts w:ascii="Roboto" w:hAnsi="Roboto"/>
          <w:kern w:val="2"/>
          <w:sz w:val="24"/>
          <w:szCs w:val="24"/>
          <w14:ligatures w14:val="standardContextual"/>
        </w:rPr>
      </w:pPr>
    </w:p>
    <w:p w:rsidR="00114A98" w:rsidP="001A22D3" w14:paraId="683AF024" w14:textId="66FE28F0">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In its investigations, CSB is continuing to find issues with the safety of emergency pressure relief systems.  In several of their investigations these systems were </w:t>
      </w:r>
      <w:r w:rsidR="00320692">
        <w:rPr>
          <w:rFonts w:ascii="Roboto" w:hAnsi="Roboto"/>
          <w:kern w:val="2"/>
          <w:sz w:val="24"/>
          <w:szCs w:val="24"/>
          <w14:ligatures w14:val="standardContextual"/>
        </w:rPr>
        <w:t xml:space="preserve">found to be </w:t>
      </w:r>
      <w:r>
        <w:rPr>
          <w:rFonts w:ascii="Roboto" w:hAnsi="Roboto"/>
          <w:kern w:val="2"/>
          <w:sz w:val="24"/>
          <w:szCs w:val="24"/>
          <w14:ligatures w14:val="standardContextual"/>
        </w:rPr>
        <w:t xml:space="preserve">discharging toxic or flammable materials </w:t>
      </w:r>
      <w:r w:rsidR="00320692">
        <w:rPr>
          <w:rFonts w:ascii="Roboto" w:hAnsi="Roboto"/>
          <w:kern w:val="2"/>
          <w:sz w:val="24"/>
          <w:szCs w:val="24"/>
          <w14:ligatures w14:val="standardContextual"/>
        </w:rPr>
        <w:t>t</w:t>
      </w:r>
      <w:r>
        <w:rPr>
          <w:rFonts w:ascii="Roboto" w:hAnsi="Roboto"/>
          <w:kern w:val="2"/>
          <w:sz w:val="24"/>
          <w:szCs w:val="24"/>
          <w14:ligatures w14:val="standardContextual"/>
        </w:rPr>
        <w:t xml:space="preserve">o areas which were not safe </w:t>
      </w:r>
      <w:r w:rsidR="00320692">
        <w:rPr>
          <w:rFonts w:ascii="Roboto" w:hAnsi="Roboto"/>
          <w:kern w:val="2"/>
          <w:sz w:val="24"/>
          <w:szCs w:val="24"/>
          <w14:ligatures w14:val="standardContextual"/>
        </w:rPr>
        <w:t>for workers or the public.</w:t>
      </w:r>
    </w:p>
    <w:p w:rsidR="00114A98" w:rsidP="001A22D3" w14:paraId="7AD3B7B7" w14:textId="77777777">
      <w:pPr>
        <w:spacing w:after="0" w:line="240" w:lineRule="auto"/>
        <w:jc w:val="both"/>
        <w:rPr>
          <w:rFonts w:ascii="Roboto" w:hAnsi="Roboto"/>
          <w:kern w:val="2"/>
          <w:sz w:val="24"/>
          <w:szCs w:val="24"/>
          <w14:ligatures w14:val="standardContextual"/>
        </w:rPr>
      </w:pPr>
    </w:p>
    <w:p w:rsidR="00114A98" w:rsidP="001A22D3" w14:paraId="3DF23064" w14:textId="562C5EC5">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Emergency pressure relief systems are </w:t>
      </w:r>
      <w:r w:rsidR="00320692">
        <w:rPr>
          <w:rFonts w:ascii="Roboto" w:hAnsi="Roboto"/>
          <w:kern w:val="2"/>
          <w:sz w:val="24"/>
          <w:szCs w:val="24"/>
          <w14:ligatures w14:val="standardContextual"/>
        </w:rPr>
        <w:t xml:space="preserve">devices </w:t>
      </w:r>
      <w:r>
        <w:rPr>
          <w:rFonts w:ascii="Roboto" w:hAnsi="Roboto"/>
          <w:kern w:val="2"/>
          <w:sz w:val="24"/>
          <w:szCs w:val="24"/>
          <w14:ligatures w14:val="standardContextual"/>
        </w:rPr>
        <w:t xml:space="preserve">installed on storage tanks, silos, vessels and processing plant equipment to help relieve </w:t>
      </w:r>
      <w:r w:rsidR="00320692">
        <w:rPr>
          <w:rFonts w:ascii="Roboto" w:hAnsi="Roboto"/>
          <w:kern w:val="2"/>
          <w:sz w:val="24"/>
          <w:szCs w:val="24"/>
          <w14:ligatures w14:val="standardContextual"/>
        </w:rPr>
        <w:t xml:space="preserve">the </w:t>
      </w:r>
      <w:r>
        <w:rPr>
          <w:rFonts w:ascii="Roboto" w:hAnsi="Roboto"/>
          <w:kern w:val="2"/>
          <w:sz w:val="24"/>
          <w:szCs w:val="24"/>
          <w14:ligatures w14:val="standardContextual"/>
        </w:rPr>
        <w:t xml:space="preserve">excessive pressure </w:t>
      </w:r>
      <w:r w:rsidR="00320692">
        <w:rPr>
          <w:rFonts w:ascii="Roboto" w:hAnsi="Roboto"/>
          <w:kern w:val="2"/>
          <w:sz w:val="24"/>
          <w:szCs w:val="24"/>
          <w14:ligatures w14:val="standardContextual"/>
        </w:rPr>
        <w:t xml:space="preserve">caused by </w:t>
      </w:r>
      <w:r>
        <w:rPr>
          <w:rFonts w:ascii="Roboto" w:hAnsi="Roboto"/>
          <w:kern w:val="2"/>
          <w:sz w:val="24"/>
          <w:szCs w:val="24"/>
          <w14:ligatures w14:val="standardContextual"/>
        </w:rPr>
        <w:t xml:space="preserve">fire, process failure, equipment failure or some other change in condition. </w:t>
      </w:r>
      <w:r w:rsidR="00755F84">
        <w:rPr>
          <w:rFonts w:ascii="Roboto" w:hAnsi="Roboto"/>
          <w:kern w:val="2"/>
          <w:sz w:val="24"/>
          <w:szCs w:val="24"/>
          <w14:ligatures w14:val="standardContextual"/>
        </w:rPr>
        <w:t>The pressure relief device is supposed to</w:t>
      </w:r>
      <w:r w:rsidR="00320692">
        <w:rPr>
          <w:rFonts w:ascii="Roboto" w:hAnsi="Roboto"/>
          <w:kern w:val="2"/>
          <w:sz w:val="24"/>
          <w:szCs w:val="24"/>
          <w14:ligatures w14:val="standardContextual"/>
        </w:rPr>
        <w:t xml:space="preserve"> prevent the </w:t>
      </w:r>
      <w:r w:rsidR="00755F84">
        <w:rPr>
          <w:rFonts w:ascii="Roboto" w:hAnsi="Roboto"/>
          <w:kern w:val="2"/>
          <w:sz w:val="24"/>
          <w:szCs w:val="24"/>
          <w14:ligatures w14:val="standardContextual"/>
        </w:rPr>
        <w:t>equipment it’s installed on from rupturing or exploding.</w:t>
      </w:r>
    </w:p>
    <w:p w:rsidR="00755F84" w:rsidP="001A22D3" w14:paraId="15E7B42E" w14:textId="77777777">
      <w:pPr>
        <w:spacing w:after="0" w:line="240" w:lineRule="auto"/>
        <w:jc w:val="both"/>
        <w:rPr>
          <w:rFonts w:ascii="Roboto" w:hAnsi="Roboto"/>
          <w:kern w:val="2"/>
          <w:sz w:val="24"/>
          <w:szCs w:val="24"/>
          <w14:ligatures w14:val="standardContextual"/>
        </w:rPr>
      </w:pPr>
    </w:p>
    <w:p w:rsidR="00755F84" w:rsidP="00755F84" w14:paraId="0CF9835C" w14:textId="171E3BEA">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One of the most well-known </w:t>
      </w:r>
      <w:r w:rsidR="00320692">
        <w:rPr>
          <w:rFonts w:ascii="Roboto" w:hAnsi="Roboto"/>
          <w:kern w:val="2"/>
          <w:sz w:val="24"/>
          <w:szCs w:val="24"/>
          <w14:ligatures w14:val="standardContextual"/>
        </w:rPr>
        <w:t xml:space="preserve">accidents </w:t>
      </w:r>
      <w:r>
        <w:rPr>
          <w:rFonts w:ascii="Roboto" w:hAnsi="Roboto"/>
          <w:kern w:val="2"/>
          <w:sz w:val="24"/>
          <w:szCs w:val="24"/>
          <w14:ligatures w14:val="standardContextual"/>
        </w:rPr>
        <w:t>involving a</w:t>
      </w:r>
      <w:r w:rsidR="00320692">
        <w:rPr>
          <w:rFonts w:ascii="Roboto" w:hAnsi="Roboto"/>
          <w:kern w:val="2"/>
          <w:sz w:val="24"/>
          <w:szCs w:val="24"/>
          <w14:ligatures w14:val="standardContextual"/>
        </w:rPr>
        <w:t>n</w:t>
      </w:r>
      <w:r>
        <w:rPr>
          <w:rFonts w:ascii="Roboto" w:hAnsi="Roboto"/>
          <w:kern w:val="2"/>
          <w:sz w:val="24"/>
          <w:szCs w:val="24"/>
          <w14:ligatures w14:val="standardContextual"/>
        </w:rPr>
        <w:t xml:space="preserve"> emergency pressure relief system was the Union Carbide disaster in Bhopal, India in the 1980s.  A runaway reaction generated high pressure conditions in a storage tank and a methyl isocyanate cloud escaped from the pressure relief system, killing 3,800 people, and injuring or creating long-term illnesses for tens of thousands.</w:t>
      </w:r>
    </w:p>
    <w:p w:rsidR="00755F84" w:rsidP="00755F84" w14:paraId="33EBC397" w14:textId="77777777">
      <w:pPr>
        <w:spacing w:after="0" w:line="240" w:lineRule="auto"/>
        <w:jc w:val="both"/>
        <w:rPr>
          <w:rFonts w:ascii="Roboto" w:hAnsi="Roboto"/>
          <w:kern w:val="2"/>
          <w:sz w:val="24"/>
          <w:szCs w:val="24"/>
          <w14:ligatures w14:val="standardContextual"/>
        </w:rPr>
      </w:pPr>
    </w:p>
    <w:p w:rsidR="00216350" w:rsidRPr="00216350" w:rsidP="00755F84" w14:paraId="65B5960F" w14:textId="77777777">
      <w:pPr>
        <w:spacing w:after="0" w:line="240" w:lineRule="auto"/>
        <w:jc w:val="both"/>
        <w:rPr>
          <w:rFonts w:ascii="Roboto" w:hAnsi="Roboto"/>
          <w:b/>
          <w:bCs/>
          <w:color w:val="C10538"/>
          <w:kern w:val="2"/>
          <w:sz w:val="28"/>
          <w:szCs w:val="28"/>
          <w14:ligatures w14:val="standardContextual"/>
        </w:rPr>
      </w:pPr>
      <w:r w:rsidRPr="00216350">
        <w:rPr>
          <w:rFonts w:ascii="Roboto" w:hAnsi="Roboto"/>
          <w:b/>
          <w:bCs/>
          <w:color w:val="C10538"/>
          <w:kern w:val="2"/>
          <w:sz w:val="28"/>
          <w:szCs w:val="28"/>
          <w14:ligatures w14:val="standardContextual"/>
        </w:rPr>
        <w:t xml:space="preserve">Three Key </w:t>
      </w:r>
      <w:r w:rsidRPr="00216350" w:rsidR="00755F84">
        <w:rPr>
          <w:rFonts w:ascii="Roboto" w:hAnsi="Roboto"/>
          <w:b/>
          <w:bCs/>
          <w:color w:val="C10538"/>
          <w:kern w:val="2"/>
          <w:sz w:val="28"/>
          <w:szCs w:val="28"/>
          <w14:ligatures w14:val="standardContextual"/>
        </w:rPr>
        <w:t xml:space="preserve">CSB </w:t>
      </w:r>
      <w:r w:rsidRPr="00216350">
        <w:rPr>
          <w:rFonts w:ascii="Roboto" w:hAnsi="Roboto"/>
          <w:b/>
          <w:bCs/>
          <w:color w:val="C10538"/>
          <w:kern w:val="2"/>
          <w:sz w:val="28"/>
          <w:szCs w:val="28"/>
          <w14:ligatures w14:val="standardContextual"/>
        </w:rPr>
        <w:t xml:space="preserve">Suggestions </w:t>
      </w:r>
    </w:p>
    <w:p w:rsidR="00216350" w:rsidP="00755F84" w14:paraId="04021365" w14:textId="77777777">
      <w:pPr>
        <w:spacing w:after="0" w:line="240" w:lineRule="auto"/>
        <w:jc w:val="both"/>
        <w:rPr>
          <w:rFonts w:ascii="Roboto" w:hAnsi="Roboto"/>
          <w:kern w:val="2"/>
          <w:sz w:val="24"/>
          <w:szCs w:val="24"/>
          <w14:ligatures w14:val="standardContextual"/>
        </w:rPr>
      </w:pPr>
    </w:p>
    <w:p w:rsidR="00320692" w:rsidP="00755F84" w14:paraId="7A21F18D" w14:textId="77777777">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CSB recommends that rather than discharge into the air or back into the plant, emergency relief systems should discharge to a flare or a scrubber system. </w:t>
      </w:r>
    </w:p>
    <w:p w:rsidR="00320692" w:rsidP="00755F84" w14:paraId="4B9D2A84" w14:textId="77777777">
      <w:pPr>
        <w:spacing w:after="0" w:line="240" w:lineRule="auto"/>
        <w:jc w:val="both"/>
        <w:rPr>
          <w:rFonts w:ascii="Roboto" w:hAnsi="Roboto"/>
          <w:kern w:val="2"/>
          <w:sz w:val="24"/>
          <w:szCs w:val="24"/>
          <w14:ligatures w14:val="standardContextual"/>
        </w:rPr>
      </w:pPr>
    </w:p>
    <w:p w:rsidR="00755F84" w:rsidP="00755F84" w14:paraId="07EFB13B" w14:textId="033CB94B">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CSB offer</w:t>
      </w:r>
      <w:r>
        <w:rPr>
          <w:rFonts w:ascii="Roboto" w:hAnsi="Roboto"/>
          <w:kern w:val="2"/>
          <w:sz w:val="24"/>
          <w:szCs w:val="24"/>
          <w14:ligatures w14:val="standardContextual"/>
        </w:rPr>
        <w:t>s three key lessons from its findings:</w:t>
      </w:r>
    </w:p>
    <w:p w:rsidR="00755F84" w:rsidP="00755F84" w14:paraId="140CE7C5" w14:textId="77777777">
      <w:pPr>
        <w:spacing w:after="0" w:line="240" w:lineRule="auto"/>
        <w:jc w:val="both"/>
        <w:rPr>
          <w:rFonts w:ascii="Roboto" w:hAnsi="Roboto"/>
          <w:kern w:val="2"/>
          <w:sz w:val="24"/>
          <w:szCs w:val="24"/>
          <w14:ligatures w14:val="standardContextual"/>
        </w:rPr>
      </w:pPr>
    </w:p>
    <w:p w:rsidR="00755F84" w:rsidRPr="001719C1" w:rsidP="00755F84" w14:paraId="5AD273D0" w14:textId="2169229D">
      <w:pPr>
        <w:spacing w:after="0" w:line="240" w:lineRule="auto"/>
        <w:jc w:val="both"/>
        <w:rPr>
          <w:rFonts w:ascii="Roboto" w:hAnsi="Roboto"/>
          <w:b/>
          <w:bCs/>
          <w:kern w:val="2"/>
          <w:sz w:val="24"/>
          <w:szCs w:val="24"/>
          <w14:ligatures w14:val="standardContextual"/>
        </w:rPr>
      </w:pPr>
      <w:r w:rsidRPr="001719C1">
        <w:rPr>
          <w:rFonts w:ascii="Roboto" w:hAnsi="Roboto"/>
          <w:b/>
          <w:bCs/>
          <w:kern w:val="2"/>
          <w:sz w:val="24"/>
          <w:szCs w:val="24"/>
          <w14:ligatures w14:val="standardContextual"/>
        </w:rPr>
        <w:t>1. Follow Existing Good Practice Guidance</w:t>
      </w:r>
    </w:p>
    <w:p w:rsidR="00755F84" w:rsidP="00755F84" w14:paraId="14791E7E" w14:textId="77777777">
      <w:pPr>
        <w:spacing w:after="0" w:line="240" w:lineRule="auto"/>
        <w:jc w:val="both"/>
        <w:rPr>
          <w:rFonts w:ascii="Roboto" w:hAnsi="Roboto"/>
          <w:kern w:val="2"/>
          <w:sz w:val="24"/>
          <w:szCs w:val="24"/>
          <w14:ligatures w14:val="standardContextual"/>
        </w:rPr>
      </w:pPr>
    </w:p>
    <w:p w:rsidR="00320692" w:rsidP="0076445C" w14:paraId="4E74E7D0" w14:textId="77777777">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Use </w:t>
      </w:r>
      <w:r w:rsidR="0076445C">
        <w:rPr>
          <w:rFonts w:ascii="Roboto" w:hAnsi="Roboto"/>
          <w:kern w:val="2"/>
          <w:sz w:val="24"/>
          <w:szCs w:val="24"/>
          <w14:ligatures w14:val="standardContextual"/>
        </w:rPr>
        <w:t xml:space="preserve">API 521, </w:t>
      </w:r>
      <w:r w:rsidRPr="00320692" w:rsidR="0076445C">
        <w:rPr>
          <w:rFonts w:ascii="Roboto" w:hAnsi="Roboto"/>
          <w:i/>
          <w:iCs/>
          <w:kern w:val="2"/>
          <w:sz w:val="24"/>
          <w:szCs w:val="24"/>
          <w14:ligatures w14:val="standardContextual"/>
        </w:rPr>
        <w:t>Pressure-relieving and Depressuring Systems</w:t>
      </w:r>
      <w:r w:rsidR="0076445C">
        <w:rPr>
          <w:rFonts w:ascii="Roboto" w:hAnsi="Roboto"/>
          <w:kern w:val="2"/>
          <w:sz w:val="24"/>
          <w:szCs w:val="24"/>
          <w14:ligatures w14:val="standardContextual"/>
        </w:rPr>
        <w:t xml:space="preserve"> as a standard guidance. CSB says this document </w:t>
      </w:r>
      <w:r w:rsidR="001719C1">
        <w:rPr>
          <w:rFonts w:ascii="Roboto" w:hAnsi="Roboto"/>
          <w:kern w:val="2"/>
          <w:sz w:val="24"/>
          <w:szCs w:val="24"/>
          <w14:ligatures w14:val="standardContextual"/>
        </w:rPr>
        <w:t>“…</w:t>
      </w:r>
      <w:r w:rsidR="0076445C">
        <w:rPr>
          <w:rFonts w:ascii="Roboto" w:hAnsi="Roboto"/>
          <w:kern w:val="2"/>
          <w:sz w:val="24"/>
          <w:szCs w:val="24"/>
          <w14:ligatures w14:val="standardContextual"/>
        </w:rPr>
        <w:t xml:space="preserve">addresses many concerns about releasing flammable vapors directly into the atmosphere and </w:t>
      </w:r>
      <w:r w:rsidR="001719C1">
        <w:rPr>
          <w:rFonts w:ascii="Roboto" w:hAnsi="Roboto"/>
          <w:kern w:val="2"/>
          <w:sz w:val="24"/>
          <w:szCs w:val="24"/>
          <w14:ligatures w14:val="standardContextual"/>
        </w:rPr>
        <w:t xml:space="preserve">generally </w:t>
      </w:r>
      <w:r w:rsidR="0076445C">
        <w:rPr>
          <w:rFonts w:ascii="Roboto" w:hAnsi="Roboto"/>
          <w:kern w:val="2"/>
          <w:sz w:val="24"/>
          <w:szCs w:val="24"/>
          <w14:ligatures w14:val="standardContextual"/>
        </w:rPr>
        <w:t>requires using inherently safer alternatives for toxic release scenarios or when the potential exists for a flammable vapor cloud.</w:t>
      </w:r>
      <w:r w:rsidR="001719C1">
        <w:rPr>
          <w:rFonts w:ascii="Roboto" w:hAnsi="Roboto"/>
          <w:kern w:val="2"/>
          <w:sz w:val="24"/>
          <w:szCs w:val="24"/>
          <w14:ligatures w14:val="standardContextual"/>
        </w:rPr>
        <w:t>”</w:t>
      </w:r>
      <w:r w:rsidR="0076445C">
        <w:rPr>
          <w:rFonts w:ascii="Roboto" w:hAnsi="Roboto"/>
          <w:kern w:val="2"/>
          <w:sz w:val="24"/>
          <w:szCs w:val="24"/>
          <w14:ligatures w14:val="standardContextual"/>
        </w:rPr>
        <w:t xml:space="preserve">  </w:t>
      </w:r>
    </w:p>
    <w:p w:rsidR="00320692" w:rsidP="0076445C" w14:paraId="4443700E" w14:textId="77777777">
      <w:pPr>
        <w:spacing w:after="0" w:line="240" w:lineRule="auto"/>
        <w:jc w:val="both"/>
        <w:rPr>
          <w:rFonts w:ascii="Roboto" w:hAnsi="Roboto"/>
          <w:kern w:val="2"/>
          <w:sz w:val="24"/>
          <w:szCs w:val="24"/>
          <w14:ligatures w14:val="standardContextual"/>
        </w:rPr>
      </w:pPr>
    </w:p>
    <w:p w:rsidR="00755F84" w:rsidP="0076445C" w14:paraId="04F2032D" w14:textId="7BF5FFE2">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 xml:space="preserve">CSB also </w:t>
      </w:r>
      <w:r w:rsidR="0076445C">
        <w:rPr>
          <w:rFonts w:ascii="Roboto" w:hAnsi="Roboto"/>
          <w:kern w:val="2"/>
          <w:sz w:val="24"/>
          <w:szCs w:val="24"/>
          <w14:ligatures w14:val="standardContextual"/>
        </w:rPr>
        <w:t>recommend</w:t>
      </w:r>
      <w:r>
        <w:rPr>
          <w:rFonts w:ascii="Roboto" w:hAnsi="Roboto"/>
          <w:kern w:val="2"/>
          <w:sz w:val="24"/>
          <w:szCs w:val="24"/>
          <w14:ligatures w14:val="standardContextual"/>
        </w:rPr>
        <w:t>s</w:t>
      </w:r>
      <w:r w:rsidR="0076445C">
        <w:rPr>
          <w:rFonts w:ascii="Roboto" w:hAnsi="Roboto"/>
          <w:kern w:val="2"/>
          <w:sz w:val="24"/>
          <w:szCs w:val="24"/>
          <w14:ligatures w14:val="standardContextual"/>
        </w:rPr>
        <w:t xml:space="preserve"> documents published by the </w:t>
      </w:r>
      <w:r w:rsidRPr="0076445C" w:rsidR="0076445C">
        <w:rPr>
          <w:rFonts w:ascii="Roboto" w:hAnsi="Roboto"/>
          <w:kern w:val="2"/>
          <w:sz w:val="24"/>
          <w:szCs w:val="24"/>
          <w14:ligatures w14:val="standardContextual"/>
        </w:rPr>
        <w:t xml:space="preserve">Center for Chemical Process Safety (CCPS) </w:t>
      </w:r>
      <w:r w:rsidR="0076445C">
        <w:rPr>
          <w:rFonts w:ascii="Roboto" w:hAnsi="Roboto"/>
          <w:kern w:val="2"/>
          <w:sz w:val="24"/>
          <w:szCs w:val="24"/>
          <w14:ligatures w14:val="standardContextual"/>
        </w:rPr>
        <w:t xml:space="preserve">called </w:t>
      </w:r>
      <w:r w:rsidRPr="00320692" w:rsidR="0076445C">
        <w:rPr>
          <w:rFonts w:ascii="Roboto" w:hAnsi="Roboto"/>
          <w:i/>
          <w:iCs/>
          <w:kern w:val="2"/>
          <w:sz w:val="24"/>
          <w:szCs w:val="24"/>
          <w14:ligatures w14:val="standardContextual"/>
        </w:rPr>
        <w:t>Guidelines for Pressure-relief and Effluent Handling Systems</w:t>
      </w:r>
      <w:r w:rsidRPr="0076445C" w:rsidR="0076445C">
        <w:rPr>
          <w:rFonts w:ascii="Roboto" w:hAnsi="Roboto"/>
          <w:kern w:val="2"/>
          <w:sz w:val="24"/>
          <w:szCs w:val="24"/>
          <w14:ligatures w14:val="standardContextual"/>
        </w:rPr>
        <w:t xml:space="preserve"> and </w:t>
      </w:r>
      <w:r w:rsidRPr="00320692" w:rsidR="0076445C">
        <w:rPr>
          <w:rFonts w:ascii="Roboto" w:hAnsi="Roboto"/>
          <w:i/>
          <w:iCs/>
          <w:kern w:val="2"/>
          <w:sz w:val="24"/>
          <w:szCs w:val="24"/>
          <w14:ligatures w14:val="standardContextual"/>
        </w:rPr>
        <w:t>Safe Design and Operation of Process Vents and Emission Control Systems</w:t>
      </w:r>
      <w:r w:rsidR="0076445C">
        <w:rPr>
          <w:rFonts w:ascii="Roboto" w:hAnsi="Roboto"/>
          <w:kern w:val="2"/>
          <w:sz w:val="24"/>
          <w:szCs w:val="24"/>
          <w14:ligatures w14:val="standardContextual"/>
        </w:rPr>
        <w:t xml:space="preserve"> as well as </w:t>
      </w:r>
      <w:r>
        <w:rPr>
          <w:rFonts w:ascii="Roboto" w:hAnsi="Roboto"/>
          <w:kern w:val="2"/>
          <w:sz w:val="24"/>
          <w:szCs w:val="24"/>
          <w14:ligatures w14:val="standardContextual"/>
        </w:rPr>
        <w:t xml:space="preserve">viewing </w:t>
      </w:r>
      <w:r w:rsidRPr="0076445C" w:rsidR="0076445C">
        <w:rPr>
          <w:rFonts w:ascii="Roboto" w:hAnsi="Roboto"/>
          <w:kern w:val="2"/>
          <w:sz w:val="24"/>
          <w:szCs w:val="24"/>
          <w14:ligatures w14:val="standardContextual"/>
        </w:rPr>
        <w:t>American Institute of Chemical Engineers (AIChE) presentations and courses on Venting and Emergency Relief</w:t>
      </w:r>
      <w:r w:rsidR="0076445C">
        <w:rPr>
          <w:rFonts w:ascii="Roboto" w:hAnsi="Roboto"/>
          <w:kern w:val="2"/>
          <w:sz w:val="24"/>
          <w:szCs w:val="24"/>
          <w14:ligatures w14:val="standardContextual"/>
        </w:rPr>
        <w:t>.</w:t>
      </w:r>
    </w:p>
    <w:p w:rsidR="001719C1" w:rsidP="0076445C" w14:paraId="7E7B78FD" w14:textId="77777777">
      <w:pPr>
        <w:spacing w:after="0" w:line="240" w:lineRule="auto"/>
        <w:jc w:val="both"/>
        <w:rPr>
          <w:rFonts w:ascii="Roboto" w:hAnsi="Roboto"/>
          <w:kern w:val="2"/>
          <w:sz w:val="24"/>
          <w:szCs w:val="24"/>
          <w14:ligatures w14:val="standardContextual"/>
        </w:rPr>
      </w:pPr>
    </w:p>
    <w:p w:rsidR="001719C1" w:rsidRPr="00D15B41" w:rsidP="0076445C" w14:paraId="077F7F2F" w14:textId="60CFC245">
      <w:pPr>
        <w:spacing w:after="0" w:line="240" w:lineRule="auto"/>
        <w:jc w:val="both"/>
        <w:rPr>
          <w:rFonts w:ascii="Roboto" w:hAnsi="Roboto"/>
          <w:b/>
          <w:bCs/>
          <w:kern w:val="2"/>
          <w:sz w:val="24"/>
          <w:szCs w:val="24"/>
          <w14:ligatures w14:val="standardContextual"/>
        </w:rPr>
      </w:pPr>
      <w:r w:rsidRPr="00D15B41">
        <w:rPr>
          <w:rFonts w:ascii="Roboto" w:hAnsi="Roboto"/>
          <w:b/>
          <w:bCs/>
          <w:kern w:val="2"/>
          <w:sz w:val="24"/>
          <w:szCs w:val="24"/>
          <w14:ligatures w14:val="standardContextual"/>
        </w:rPr>
        <w:t xml:space="preserve">2.  Evaluate Whether the Atmosphere is the Appropriate Discharge Location </w:t>
      </w:r>
      <w:r w:rsidR="008722BF">
        <w:rPr>
          <w:rFonts w:ascii="Roboto" w:hAnsi="Roboto"/>
          <w:b/>
          <w:bCs/>
          <w:kern w:val="2"/>
          <w:sz w:val="24"/>
          <w:szCs w:val="24"/>
          <w14:ligatures w14:val="standardContextual"/>
        </w:rPr>
        <w:t xml:space="preserve">or </w:t>
      </w:r>
      <w:r w:rsidRPr="00D15B41">
        <w:rPr>
          <w:rFonts w:ascii="Roboto" w:hAnsi="Roboto"/>
          <w:b/>
          <w:bCs/>
          <w:kern w:val="2"/>
          <w:sz w:val="24"/>
          <w:szCs w:val="24"/>
          <w14:ligatures w14:val="standardContextual"/>
        </w:rPr>
        <w:t>if There May Be Safer Alternatives</w:t>
      </w:r>
    </w:p>
    <w:p w:rsidR="00F01ED4" w:rsidP="0076445C" w14:paraId="27EE2BF7" w14:textId="77777777">
      <w:pPr>
        <w:spacing w:after="0" w:line="240" w:lineRule="auto"/>
        <w:jc w:val="both"/>
        <w:rPr>
          <w:rFonts w:ascii="Roboto" w:hAnsi="Roboto"/>
          <w:kern w:val="2"/>
          <w:sz w:val="24"/>
          <w:szCs w:val="24"/>
          <w14:ligatures w14:val="standardContextual"/>
        </w:rPr>
      </w:pPr>
    </w:p>
    <w:p w:rsidR="00F01ED4" w:rsidP="0076445C" w14:paraId="234EF271" w14:textId="5C11C2E0">
      <w:pPr>
        <w:spacing w:after="0" w:line="240" w:lineRule="auto"/>
        <w:jc w:val="both"/>
        <w:rPr>
          <w:rFonts w:ascii="Roboto" w:hAnsi="Roboto"/>
          <w:kern w:val="2"/>
          <w:sz w:val="24"/>
          <w:szCs w:val="24"/>
          <w14:ligatures w14:val="standardContextual"/>
        </w:rPr>
      </w:pPr>
      <w:r>
        <w:rPr>
          <w:rFonts w:ascii="Roboto" w:hAnsi="Roboto"/>
          <w:kern w:val="2"/>
          <w:sz w:val="24"/>
          <w:szCs w:val="24"/>
          <w14:ligatures w14:val="standardContextual"/>
        </w:rPr>
        <w:t>CSB typically recommends flaring is safer than atmospheric vent stacks when venting flammable vapor into the atmosphere.  Something like flammable hydrocarbons can cause a fire or a vapor cloud explosion when they are vented into the atmosphere.  CSB recognizes flaring is safer, but does allow for venting into the atmosphere in special cases, especially when that venting will not put workers or the public at risk.</w:t>
      </w:r>
    </w:p>
    <w:p w:rsidR="00F01ED4" w:rsidP="0076445C" w14:paraId="055AE57F" w14:textId="77777777">
      <w:pPr>
        <w:spacing w:after="0" w:line="240" w:lineRule="auto"/>
        <w:jc w:val="both"/>
        <w:rPr>
          <w:rFonts w:ascii="Roboto" w:hAnsi="Roboto"/>
          <w:kern w:val="2"/>
          <w:sz w:val="24"/>
          <w:szCs w:val="24"/>
          <w14:ligatures w14:val="standardContextual"/>
        </w:rPr>
      </w:pPr>
    </w:p>
    <w:p w:rsidR="00F01ED4" w:rsidRPr="00D15B41" w:rsidP="0076445C" w14:paraId="58547841" w14:textId="14C4B21B">
      <w:pPr>
        <w:spacing w:after="0" w:line="240" w:lineRule="auto"/>
        <w:jc w:val="both"/>
        <w:rPr>
          <w:rFonts w:ascii="Roboto" w:hAnsi="Roboto"/>
          <w:b/>
          <w:bCs/>
          <w:kern w:val="2"/>
          <w:sz w:val="24"/>
          <w:szCs w:val="24"/>
          <w14:ligatures w14:val="standardContextual"/>
        </w:rPr>
      </w:pPr>
      <w:r w:rsidRPr="00D15B41">
        <w:rPr>
          <w:rFonts w:ascii="Roboto" w:hAnsi="Roboto"/>
          <w:b/>
          <w:bCs/>
          <w:kern w:val="2"/>
          <w:sz w:val="24"/>
          <w:szCs w:val="24"/>
          <w14:ligatures w14:val="standardContextual"/>
        </w:rPr>
        <w:t>3.  Ensure Hazardous Chemicals Vented Into the Atmosphere Discharge to a Safe Location</w:t>
      </w:r>
    </w:p>
    <w:p w:rsidR="00F01ED4" w:rsidRPr="00216350" w:rsidP="0076445C" w14:paraId="41E50CBC" w14:textId="77777777">
      <w:pPr>
        <w:spacing w:after="0" w:line="240" w:lineRule="auto"/>
        <w:jc w:val="both"/>
        <w:rPr>
          <w:rFonts w:ascii="Roboto" w:hAnsi="Roboto"/>
          <w:kern w:val="2"/>
          <w:sz w:val="24"/>
          <w:szCs w:val="24"/>
          <w14:ligatures w14:val="standardContextual"/>
        </w:rPr>
      </w:pPr>
    </w:p>
    <w:p w:rsidR="00F01ED4" w:rsidRPr="00216350" w:rsidP="0076445C" w14:paraId="5BFF99D5" w14:textId="41EB7980">
      <w:pPr>
        <w:spacing w:after="0" w:line="240" w:lineRule="auto"/>
        <w:jc w:val="both"/>
        <w:rPr>
          <w:rFonts w:ascii="Roboto" w:hAnsi="Roboto"/>
          <w:kern w:val="2"/>
          <w:sz w:val="24"/>
          <w:szCs w:val="24"/>
          <w14:ligatures w14:val="standardContextual"/>
        </w:rPr>
      </w:pPr>
      <w:r w:rsidRPr="00216350">
        <w:rPr>
          <w:rFonts w:ascii="Roboto" w:hAnsi="Roboto"/>
          <w:kern w:val="2"/>
          <w:sz w:val="24"/>
          <w:szCs w:val="24"/>
          <w14:ligatures w14:val="standardContextual"/>
        </w:rPr>
        <w:t xml:space="preserve">Where are the discharge points on your emergency pressure relief systems?  Are they at areas where they can harm workers within its proximity at ground level or on walkways or platforms?   Are they near building intakes?  </w:t>
      </w:r>
      <w:r w:rsidR="00D15B41">
        <w:rPr>
          <w:rFonts w:ascii="Roboto" w:hAnsi="Roboto"/>
          <w:kern w:val="2"/>
          <w:sz w:val="24"/>
          <w:szCs w:val="24"/>
          <w14:ligatures w14:val="standardContextual"/>
        </w:rPr>
        <w:t xml:space="preserve">If your company is subject to </w:t>
      </w:r>
      <w:hyperlink r:id="rId8" w:history="1">
        <w:r w:rsidRPr="00D15B41" w:rsidR="00D15B41">
          <w:rPr>
            <w:rFonts w:ascii="Roboto" w:hAnsi="Roboto"/>
            <w:color w:val="0000FF"/>
            <w:kern w:val="2"/>
            <w:sz w:val="24"/>
            <w:szCs w:val="24"/>
            <w:u w:val="single"/>
            <w14:ligatures w14:val="standardContextual"/>
          </w:rPr>
          <w:t>Process Safety Management (PSM)</w:t>
        </w:r>
      </w:hyperlink>
      <w:r w:rsidR="00D15B41">
        <w:rPr>
          <w:rFonts w:ascii="Roboto" w:hAnsi="Roboto"/>
          <w:kern w:val="2"/>
          <w:sz w:val="24"/>
          <w:szCs w:val="24"/>
          <w14:ligatures w14:val="standardContextual"/>
        </w:rPr>
        <w:t xml:space="preserve"> requirements, CSB says the required periodic reviews would be a good time to evaluate these issues as well as other audits or incident investigations.</w:t>
      </w:r>
    </w:p>
    <w:p w:rsidR="00216350" w:rsidRPr="00216350" w:rsidP="0076445C" w14:paraId="4EB36996" w14:textId="77777777">
      <w:pPr>
        <w:spacing w:after="0" w:line="240" w:lineRule="auto"/>
        <w:jc w:val="both"/>
        <w:rPr>
          <w:rFonts w:ascii="Roboto" w:hAnsi="Roboto"/>
          <w:kern w:val="2"/>
          <w:sz w:val="24"/>
          <w:szCs w:val="24"/>
          <w14:ligatures w14:val="standardContextual"/>
        </w:rPr>
      </w:pPr>
    </w:p>
    <w:p w:rsidR="00216350" w:rsidRPr="00216350" w:rsidP="0076445C" w14:paraId="4C75FBCA" w14:textId="333393A8">
      <w:pPr>
        <w:spacing w:after="0" w:line="240" w:lineRule="auto"/>
        <w:jc w:val="both"/>
        <w:rPr>
          <w:rFonts w:ascii="Roboto" w:hAnsi="Roboto"/>
          <w:b/>
          <w:bCs/>
          <w:color w:val="C10538"/>
          <w:kern w:val="2"/>
          <w:sz w:val="28"/>
          <w:szCs w:val="28"/>
          <w14:ligatures w14:val="standardContextual"/>
        </w:rPr>
      </w:pPr>
      <w:r w:rsidRPr="00216350">
        <w:rPr>
          <w:rFonts w:ascii="Roboto" w:hAnsi="Roboto"/>
          <w:b/>
          <w:bCs/>
          <w:color w:val="C10538"/>
          <w:kern w:val="2"/>
          <w:sz w:val="28"/>
          <w:szCs w:val="28"/>
          <w14:ligatures w14:val="standardContextual"/>
        </w:rPr>
        <w:t>Read the Report</w:t>
      </w:r>
    </w:p>
    <w:p w:rsidR="00216350" w:rsidRPr="00216350" w:rsidP="0076445C" w14:paraId="10EAB58F" w14:textId="77777777">
      <w:pPr>
        <w:spacing w:after="0" w:line="240" w:lineRule="auto"/>
        <w:jc w:val="both"/>
        <w:rPr>
          <w:rFonts w:ascii="Roboto" w:hAnsi="Roboto"/>
          <w:kern w:val="2"/>
          <w:sz w:val="24"/>
          <w:szCs w:val="24"/>
          <w14:ligatures w14:val="standardContextual"/>
        </w:rPr>
      </w:pPr>
    </w:p>
    <w:p w:rsidR="00216350" w:rsidRPr="00216350" w:rsidP="0076445C" w14:paraId="21A2E929" w14:textId="5A770011">
      <w:pPr>
        <w:spacing w:after="0" w:line="240" w:lineRule="auto"/>
        <w:jc w:val="both"/>
        <w:rPr>
          <w:rFonts w:ascii="Roboto" w:hAnsi="Roboto"/>
          <w:kern w:val="2"/>
          <w:sz w:val="24"/>
          <w:szCs w:val="24"/>
          <w14:ligatures w14:val="standardContextual"/>
        </w:rPr>
        <w:sectPr>
          <w:pgSz w:w="12240" w:h="15840"/>
          <w:pgMar w:top="1440" w:right="1440" w:bottom="1440" w:left="1440" w:header="720" w:footer="720" w:gutter="0"/>
          <w:cols w:space="720"/>
          <w:docGrid w:linePitch="360"/>
        </w:sectPr>
      </w:pPr>
      <w:r w:rsidRPr="00216350">
        <w:rPr>
          <w:rFonts w:ascii="Roboto" w:hAnsi="Roboto"/>
          <w:kern w:val="2"/>
          <w:sz w:val="24"/>
          <w:szCs w:val="24"/>
          <w14:ligatures w14:val="standardContextual"/>
        </w:rPr>
        <w:t xml:space="preserve">Find CSB’s report, along with </w:t>
      </w:r>
      <w:r w:rsidR="00320692">
        <w:rPr>
          <w:rFonts w:ascii="Roboto" w:hAnsi="Roboto"/>
          <w:kern w:val="2"/>
          <w:sz w:val="24"/>
          <w:szCs w:val="24"/>
          <w14:ligatures w14:val="standardContextual"/>
        </w:rPr>
        <w:t>four</w:t>
      </w:r>
      <w:r w:rsidRPr="00216350">
        <w:rPr>
          <w:rFonts w:ascii="Roboto" w:hAnsi="Roboto"/>
          <w:kern w:val="2"/>
          <w:sz w:val="24"/>
          <w:szCs w:val="24"/>
          <w14:ligatures w14:val="standardContextual"/>
        </w:rPr>
        <w:t xml:space="preserve"> case studies and their resulting recommendations at https://www.csb.gov/assets/1/6/csb_eprs_alert.pdf</w:t>
      </w:r>
      <w:r>
        <w:rPr>
          <w:rFonts w:ascii="Roboto" w:hAnsi="Roboto"/>
          <w:kern w:val="2"/>
          <w:sz w:val="24"/>
          <w:szCs w:val="24"/>
          <w14:ligatures w14:val="standardContextual"/>
        </w:rPr>
        <w:t>.</w:t>
      </w:r>
    </w:p>
    <w:p w:rsidR="005E0310" w:rsidRPr="00980F7B" w:rsidP="00C65C65" w14:paraId="2F2C8F87" w14:textId="1266E8E9">
      <w:pPr>
        <w:spacing w:after="0" w:line="240" w:lineRule="auto"/>
        <w:jc w:val="both"/>
        <w:rPr>
          <w:rFonts w:ascii="Roboto" w:hAnsi="Roboto"/>
          <w:sz w:val="24"/>
          <w:szCs w:val="24"/>
        </w:rPr>
      </w:pPr>
      <w:r w:rsidRPr="00980F7B">
        <w:rPr>
          <w:rFonts w:ascii="Roboto" w:hAnsi="Roboto"/>
          <w:sz w:val="24"/>
          <w:szCs w:val="24"/>
        </w:rPr>
        <w:t xml:space="preserve">Asbestos is contained in thousands of products, from building materials and adhesives, fireproofing materials to consumer products.  The use of asbestos has dramatically declined since the 1980s, and </w:t>
      </w:r>
      <w:r w:rsidRPr="00980F7B" w:rsidR="00910B18">
        <w:rPr>
          <w:rFonts w:ascii="Roboto" w:hAnsi="Roboto"/>
          <w:sz w:val="24"/>
          <w:szCs w:val="24"/>
        </w:rPr>
        <w:t xml:space="preserve">more than </w:t>
      </w:r>
      <w:r w:rsidRPr="00980F7B">
        <w:rPr>
          <w:rFonts w:ascii="Roboto" w:hAnsi="Roboto"/>
          <w:sz w:val="24"/>
          <w:szCs w:val="24"/>
        </w:rPr>
        <w:t xml:space="preserve">50 countries have banned its use.  </w:t>
      </w:r>
      <w:r w:rsidRPr="00980F7B" w:rsidR="00910B18">
        <w:rPr>
          <w:rFonts w:ascii="Roboto" w:hAnsi="Roboto"/>
          <w:sz w:val="24"/>
          <w:szCs w:val="24"/>
        </w:rPr>
        <w:t>However, one type of asbestos is still being used to make certain products in the U.S.</w:t>
      </w:r>
      <w:r w:rsidR="00C027FF">
        <w:rPr>
          <w:rFonts w:ascii="Roboto" w:hAnsi="Roboto"/>
          <w:sz w:val="24"/>
          <w:szCs w:val="24"/>
        </w:rPr>
        <w:t>,</w:t>
      </w:r>
      <w:r w:rsidRPr="00980F7B" w:rsidR="00910B18">
        <w:rPr>
          <w:rFonts w:ascii="Roboto" w:hAnsi="Roboto"/>
          <w:sz w:val="24"/>
          <w:szCs w:val="24"/>
        </w:rPr>
        <w:t xml:space="preserve"> and EPA is working to ban it.  It’s called </w:t>
      </w:r>
      <w:r w:rsidRPr="00980F7B" w:rsidR="00B32C72">
        <w:rPr>
          <w:rFonts w:ascii="Roboto" w:hAnsi="Roboto"/>
          <w:sz w:val="24"/>
          <w:szCs w:val="24"/>
        </w:rPr>
        <w:t>chrysotile</w:t>
      </w:r>
      <w:r w:rsidRPr="00980F7B" w:rsidR="00910B18">
        <w:rPr>
          <w:rFonts w:ascii="Roboto" w:hAnsi="Roboto"/>
          <w:sz w:val="24"/>
          <w:szCs w:val="24"/>
        </w:rPr>
        <w:t>, or white asbestos.</w:t>
      </w:r>
    </w:p>
    <w:p w:rsidR="00910B18" w:rsidRPr="00980F7B" w:rsidP="00C65C65" w14:paraId="76D44B6F" w14:textId="495ED636">
      <w:pPr>
        <w:spacing w:after="0" w:line="240" w:lineRule="auto"/>
        <w:jc w:val="both"/>
        <w:rPr>
          <w:rFonts w:ascii="Roboto" w:hAnsi="Roboto"/>
          <w:sz w:val="24"/>
          <w:szCs w:val="24"/>
        </w:rPr>
      </w:pPr>
    </w:p>
    <w:p w:rsidR="00980F7B" w:rsidRPr="00980F7B" w:rsidP="00C65C65" w14:paraId="4B8FA1B9" w14:textId="0CD4FB39">
      <w:pPr>
        <w:spacing w:after="0" w:line="240" w:lineRule="auto"/>
        <w:jc w:val="both"/>
        <w:rPr>
          <w:rFonts w:ascii="Roboto" w:hAnsi="Roboto"/>
          <w:sz w:val="24"/>
          <w:szCs w:val="24"/>
        </w:rPr>
      </w:pPr>
      <w:r w:rsidRPr="00980F7B">
        <w:rPr>
          <w:rFonts w:ascii="Roboto" w:hAnsi="Roboto"/>
          <w:sz w:val="24"/>
          <w:szCs w:val="24"/>
        </w:rPr>
        <w:t>Chrysotile</w:t>
      </w:r>
      <w:r w:rsidRPr="00980F7B" w:rsidR="00910B18">
        <w:rPr>
          <w:rFonts w:ascii="Roboto" w:hAnsi="Roboto"/>
          <w:sz w:val="24"/>
          <w:szCs w:val="24"/>
        </w:rPr>
        <w:t xml:space="preserve"> is the most common type of asbestos.  Its soft, flexible fibers form a serpentine material that’s strong, heat resistant to 3000 degrees and non-conductive.  </w:t>
      </w:r>
      <w:r w:rsidR="00C65C65">
        <w:rPr>
          <w:rFonts w:ascii="Roboto" w:hAnsi="Roboto"/>
          <w:sz w:val="24"/>
          <w:szCs w:val="24"/>
        </w:rPr>
        <w:t>Some c</w:t>
      </w:r>
      <w:r w:rsidR="002C35E5">
        <w:rPr>
          <w:rFonts w:ascii="Roboto" w:hAnsi="Roboto"/>
          <w:sz w:val="24"/>
          <w:szCs w:val="24"/>
        </w:rPr>
        <w:t xml:space="preserve">hlor-alkali </w:t>
      </w:r>
      <w:r w:rsidRPr="00980F7B">
        <w:rPr>
          <w:rFonts w:ascii="Roboto" w:hAnsi="Roboto"/>
          <w:sz w:val="24"/>
          <w:szCs w:val="24"/>
        </w:rPr>
        <w:t>manufacturing plants that make c</w:t>
      </w:r>
      <w:r w:rsidRPr="00980F7B" w:rsidR="003D6BB4">
        <w:rPr>
          <w:rFonts w:ascii="Roboto" w:hAnsi="Roboto"/>
          <w:sz w:val="24"/>
          <w:szCs w:val="24"/>
        </w:rPr>
        <w:t>hlorine</w:t>
      </w:r>
      <w:r w:rsidRPr="00980F7B">
        <w:rPr>
          <w:rFonts w:ascii="Roboto" w:hAnsi="Roboto"/>
          <w:sz w:val="24"/>
          <w:szCs w:val="24"/>
        </w:rPr>
        <w:t xml:space="preserve"> and sodium hydroxide and </w:t>
      </w:r>
      <w:r w:rsidR="00C65C65">
        <w:rPr>
          <w:rFonts w:ascii="Roboto" w:hAnsi="Roboto"/>
          <w:sz w:val="24"/>
          <w:szCs w:val="24"/>
        </w:rPr>
        <w:t xml:space="preserve">some </w:t>
      </w:r>
      <w:r w:rsidRPr="00980F7B" w:rsidR="003D6BB4">
        <w:rPr>
          <w:rFonts w:ascii="Roboto" w:hAnsi="Roboto"/>
          <w:sz w:val="24"/>
          <w:szCs w:val="24"/>
        </w:rPr>
        <w:t xml:space="preserve">vehicle brake and sheet gasket manufacturers still </w:t>
      </w:r>
      <w:r w:rsidR="00C027FF">
        <w:rPr>
          <w:rFonts w:ascii="Roboto" w:hAnsi="Roboto"/>
          <w:sz w:val="24"/>
          <w:szCs w:val="24"/>
        </w:rPr>
        <w:t xml:space="preserve">import and </w:t>
      </w:r>
      <w:r w:rsidRPr="00980F7B" w:rsidR="003D6BB4">
        <w:rPr>
          <w:rFonts w:ascii="Roboto" w:hAnsi="Roboto"/>
          <w:sz w:val="24"/>
          <w:szCs w:val="24"/>
        </w:rPr>
        <w:t xml:space="preserve">use </w:t>
      </w:r>
      <w:r>
        <w:rPr>
          <w:rFonts w:ascii="Roboto" w:hAnsi="Roboto"/>
          <w:sz w:val="24"/>
          <w:szCs w:val="24"/>
        </w:rPr>
        <w:t>chrysotile</w:t>
      </w:r>
      <w:r w:rsidR="00C65C65">
        <w:rPr>
          <w:rFonts w:ascii="Roboto" w:hAnsi="Roboto"/>
          <w:sz w:val="24"/>
          <w:szCs w:val="24"/>
        </w:rPr>
        <w:t xml:space="preserve"> </w:t>
      </w:r>
      <w:r w:rsidRPr="00980F7B" w:rsidR="003D6BB4">
        <w:rPr>
          <w:rFonts w:ascii="Roboto" w:hAnsi="Roboto"/>
          <w:sz w:val="24"/>
          <w:szCs w:val="24"/>
        </w:rPr>
        <w:t xml:space="preserve">asbestos in their products. </w:t>
      </w:r>
      <w:r w:rsidRPr="00980F7B">
        <w:rPr>
          <w:rFonts w:ascii="Roboto" w:hAnsi="Roboto"/>
          <w:sz w:val="24"/>
          <w:szCs w:val="24"/>
        </w:rPr>
        <w:t xml:space="preserve"> </w:t>
      </w:r>
    </w:p>
    <w:p w:rsidR="00980F7B" w:rsidRPr="00980F7B" w:rsidP="00C65C65" w14:paraId="7D5FB596" w14:textId="77777777">
      <w:pPr>
        <w:spacing w:after="0" w:line="240" w:lineRule="auto"/>
        <w:jc w:val="both"/>
        <w:rPr>
          <w:rFonts w:ascii="Roboto" w:hAnsi="Roboto"/>
          <w:sz w:val="24"/>
          <w:szCs w:val="24"/>
        </w:rPr>
      </w:pPr>
    </w:p>
    <w:p w:rsidR="00980F7B" w:rsidRPr="00C65C65" w:rsidP="00C65C65" w14:paraId="5D1E224E" w14:textId="5A2E9833">
      <w:pPr>
        <w:spacing w:after="0" w:line="240" w:lineRule="auto"/>
        <w:jc w:val="both"/>
        <w:rPr>
          <w:rFonts w:ascii="Roboto" w:hAnsi="Roboto"/>
          <w:b/>
          <w:bCs/>
          <w:color w:val="C00000"/>
          <w:sz w:val="24"/>
          <w:szCs w:val="24"/>
        </w:rPr>
      </w:pPr>
      <w:r w:rsidRPr="00C65C65">
        <w:rPr>
          <w:rFonts w:ascii="Roboto" w:hAnsi="Roboto"/>
          <w:b/>
          <w:bCs/>
          <w:color w:val="C00000"/>
          <w:sz w:val="24"/>
          <w:szCs w:val="24"/>
        </w:rPr>
        <w:t xml:space="preserve">The EPA Ban on </w:t>
      </w:r>
      <w:r w:rsidRPr="00C65C65">
        <w:rPr>
          <w:rFonts w:ascii="Roboto" w:hAnsi="Roboto"/>
          <w:b/>
          <w:bCs/>
          <w:color w:val="C00000"/>
          <w:sz w:val="24"/>
          <w:szCs w:val="24"/>
        </w:rPr>
        <w:t>Crysotile</w:t>
      </w:r>
    </w:p>
    <w:p w:rsidR="00980F7B" w:rsidRPr="00980F7B" w:rsidP="00C65C65" w14:paraId="54F3D936" w14:textId="77777777">
      <w:pPr>
        <w:spacing w:after="0" w:line="240" w:lineRule="auto"/>
        <w:jc w:val="both"/>
        <w:rPr>
          <w:rFonts w:ascii="Roboto" w:hAnsi="Roboto"/>
          <w:sz w:val="24"/>
          <w:szCs w:val="24"/>
        </w:rPr>
      </w:pPr>
    </w:p>
    <w:p w:rsidR="005E0310" w:rsidRPr="00980F7B" w:rsidP="00C65C65" w14:paraId="7E86A89C" w14:textId="5327F651">
      <w:pPr>
        <w:spacing w:after="0" w:line="240" w:lineRule="auto"/>
        <w:jc w:val="both"/>
        <w:rPr>
          <w:rFonts w:ascii="Roboto" w:hAnsi="Roboto"/>
          <w:sz w:val="24"/>
          <w:szCs w:val="24"/>
        </w:rPr>
      </w:pPr>
      <w:r w:rsidRPr="00980F7B">
        <w:rPr>
          <w:rFonts w:ascii="Roboto" w:hAnsi="Roboto"/>
          <w:sz w:val="24"/>
          <w:szCs w:val="24"/>
        </w:rPr>
        <w:t xml:space="preserve">EPA has issued a proposed rule to ban </w:t>
      </w:r>
      <w:r w:rsidRPr="00980F7B" w:rsidR="00B32C72">
        <w:rPr>
          <w:rFonts w:ascii="Roboto" w:hAnsi="Roboto"/>
          <w:sz w:val="24"/>
          <w:szCs w:val="24"/>
        </w:rPr>
        <w:t>chrysotile</w:t>
      </w:r>
      <w:r w:rsidRPr="00980F7B">
        <w:rPr>
          <w:rFonts w:ascii="Roboto" w:hAnsi="Roboto"/>
          <w:sz w:val="24"/>
          <w:szCs w:val="24"/>
        </w:rPr>
        <w:t xml:space="preserve"> asbestos in the following products:</w:t>
      </w:r>
    </w:p>
    <w:p w:rsidR="00980F7B" w:rsidRPr="00980F7B" w:rsidP="00C65C65" w14:paraId="3A86BED6" w14:textId="5E53ED29">
      <w:pPr>
        <w:spacing w:after="0" w:line="240" w:lineRule="auto"/>
        <w:jc w:val="both"/>
        <w:rPr>
          <w:rFonts w:ascii="Roboto" w:hAnsi="Roboto"/>
          <w:sz w:val="24"/>
          <w:szCs w:val="24"/>
        </w:rPr>
      </w:pPr>
    </w:p>
    <w:p w:rsidR="00980F7B" w:rsidRPr="00980F7B" w:rsidP="00C65C65" w14:paraId="11D8DAA5" w14:textId="77777777">
      <w:pPr>
        <w:numPr>
          <w:ilvl w:val="0"/>
          <w:numId w:val="6"/>
        </w:numPr>
        <w:shd w:val="clear" w:color="auto" w:fill="FFFFFF"/>
        <w:tabs>
          <w:tab w:val="num" w:pos="720"/>
        </w:tabs>
        <w:spacing w:before="0" w:beforeAutospacing="0" w:after="0" w:afterAutospacing="0" w:line="240" w:lineRule="auto"/>
        <w:ind w:left="720" w:hanging="360"/>
        <w:jc w:val="both"/>
        <w:rPr>
          <w:rFonts w:ascii="Roboto" w:eastAsia="Times New Roman" w:hAnsi="Roboto" w:cs="Times New Roman"/>
          <w:color w:val="000000"/>
          <w:sz w:val="24"/>
          <w:szCs w:val="24"/>
        </w:rPr>
      </w:pPr>
      <w:r w:rsidRPr="00980F7B">
        <w:rPr>
          <w:rFonts w:ascii="Roboto" w:eastAsia="Times New Roman" w:hAnsi="Roboto" w:cs="Times New Roman"/>
          <w:color w:val="000000"/>
          <w:sz w:val="24"/>
          <w:szCs w:val="24"/>
        </w:rPr>
        <w:t>Chrysotile asbestos used in bulk or in asbestos diaphragms in the chlor-alkali industry beginning two years after the effective date of the final rule;</w:t>
      </w:r>
    </w:p>
    <w:p w:rsidR="00980F7B" w:rsidRPr="00980F7B" w:rsidP="00C65C65" w14:paraId="4748AEED" w14:textId="77777777">
      <w:pPr>
        <w:numPr>
          <w:ilvl w:val="0"/>
          <w:numId w:val="6"/>
        </w:numPr>
        <w:shd w:val="clear" w:color="auto" w:fill="FFFFFF"/>
        <w:tabs>
          <w:tab w:val="num" w:pos="720"/>
        </w:tabs>
        <w:spacing w:before="0" w:beforeAutospacing="0" w:after="0" w:afterAutospacing="0" w:line="240" w:lineRule="auto"/>
        <w:ind w:left="720" w:hanging="360"/>
        <w:jc w:val="both"/>
        <w:rPr>
          <w:rFonts w:ascii="Roboto" w:eastAsia="Times New Roman" w:hAnsi="Roboto" w:cs="Times New Roman"/>
          <w:color w:val="000000"/>
          <w:sz w:val="24"/>
          <w:szCs w:val="24"/>
        </w:rPr>
      </w:pPr>
      <w:r w:rsidRPr="00980F7B">
        <w:rPr>
          <w:rFonts w:ascii="Roboto" w:eastAsia="Times New Roman" w:hAnsi="Roboto" w:cs="Times New Roman"/>
          <w:color w:val="000000"/>
          <w:sz w:val="24"/>
          <w:szCs w:val="24"/>
        </w:rPr>
        <w:t>Chrysotile asbestos-containing sheet gaskets in chemical production beginning two years after the effective date of the final rule;</w:t>
      </w:r>
    </w:p>
    <w:p w:rsidR="00980F7B" w:rsidRPr="00980F7B" w:rsidP="00C65C65" w14:paraId="4A6BA2C6" w14:textId="77777777">
      <w:pPr>
        <w:numPr>
          <w:ilvl w:val="0"/>
          <w:numId w:val="6"/>
        </w:numPr>
        <w:shd w:val="clear" w:color="auto" w:fill="FFFFFF"/>
        <w:tabs>
          <w:tab w:val="num" w:pos="720"/>
        </w:tabs>
        <w:spacing w:before="0" w:beforeAutospacing="0" w:after="0" w:afterAutospacing="0" w:line="240" w:lineRule="auto"/>
        <w:ind w:left="720" w:hanging="360"/>
        <w:jc w:val="both"/>
        <w:rPr>
          <w:rFonts w:ascii="Roboto" w:eastAsia="Times New Roman" w:hAnsi="Roboto" w:cs="Times New Roman"/>
          <w:color w:val="000000"/>
          <w:sz w:val="24"/>
          <w:szCs w:val="24"/>
        </w:rPr>
      </w:pPr>
      <w:r w:rsidRPr="00980F7B">
        <w:rPr>
          <w:rFonts w:ascii="Roboto" w:eastAsia="Times New Roman" w:hAnsi="Roboto" w:cs="Times New Roman"/>
          <w:color w:val="000000"/>
          <w:sz w:val="24"/>
          <w:szCs w:val="24"/>
        </w:rPr>
        <w:t>Chrysotile asbestos-containing brake blocks used in the oil industry;</w:t>
      </w:r>
    </w:p>
    <w:p w:rsidR="00980F7B" w:rsidRPr="00980F7B" w:rsidP="00C65C65" w14:paraId="1E505641" w14:textId="77777777">
      <w:pPr>
        <w:numPr>
          <w:ilvl w:val="0"/>
          <w:numId w:val="6"/>
        </w:numPr>
        <w:shd w:val="clear" w:color="auto" w:fill="FFFFFF"/>
        <w:tabs>
          <w:tab w:val="num" w:pos="720"/>
        </w:tabs>
        <w:spacing w:before="0" w:beforeAutospacing="0" w:after="0" w:afterAutospacing="0" w:line="240" w:lineRule="auto"/>
        <w:ind w:left="720" w:hanging="360"/>
        <w:jc w:val="both"/>
        <w:rPr>
          <w:rFonts w:ascii="Roboto" w:eastAsia="Times New Roman" w:hAnsi="Roboto" w:cs="Times New Roman"/>
          <w:color w:val="000000"/>
          <w:sz w:val="24"/>
          <w:szCs w:val="24"/>
        </w:rPr>
      </w:pPr>
      <w:r w:rsidRPr="00980F7B">
        <w:rPr>
          <w:rFonts w:ascii="Roboto" w:eastAsia="Times New Roman" w:hAnsi="Roboto" w:cs="Times New Roman"/>
          <w:color w:val="000000"/>
          <w:sz w:val="24"/>
          <w:szCs w:val="24"/>
        </w:rPr>
        <w:t>Chrysotile asbestos-containing aftermarket automotive brakes/linings and other friction products, including for consumer use; and</w:t>
      </w:r>
    </w:p>
    <w:p w:rsidR="00980F7B" w:rsidP="00C65C65" w14:paraId="0B09CAAB" w14:textId="44177FC3">
      <w:pPr>
        <w:numPr>
          <w:ilvl w:val="0"/>
          <w:numId w:val="6"/>
        </w:numPr>
        <w:shd w:val="clear" w:color="auto" w:fill="FFFFFF"/>
        <w:tabs>
          <w:tab w:val="num" w:pos="720"/>
        </w:tabs>
        <w:spacing w:before="0" w:beforeAutospacing="0" w:after="0" w:afterAutospacing="0" w:line="240" w:lineRule="auto"/>
        <w:ind w:left="720" w:hanging="360"/>
        <w:jc w:val="both"/>
        <w:rPr>
          <w:rFonts w:ascii="Roboto" w:eastAsia="Times New Roman" w:hAnsi="Roboto" w:cs="Times New Roman"/>
          <w:color w:val="000000"/>
          <w:sz w:val="24"/>
          <w:szCs w:val="24"/>
        </w:rPr>
      </w:pPr>
      <w:r w:rsidRPr="00980F7B">
        <w:rPr>
          <w:rFonts w:ascii="Roboto" w:eastAsia="Times New Roman" w:hAnsi="Roboto" w:cs="Times New Roman"/>
          <w:color w:val="000000"/>
          <w:sz w:val="24"/>
          <w:szCs w:val="24"/>
        </w:rPr>
        <w:t>Chrysotile asbestos-containing gaskets, including for consumer use.</w:t>
      </w:r>
    </w:p>
    <w:p w:rsidR="00980F7B" w:rsidP="00C65C65" w14:paraId="548D3B99" w14:textId="49343BAA">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p>
    <w:p w:rsidR="00980F7B" w:rsidP="00C65C65" w14:paraId="73E1D5DA" w14:textId="28D96726">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Asbestos diaphragms are used </w:t>
      </w:r>
      <w:r w:rsidR="00C027FF">
        <w:rPr>
          <w:rFonts w:ascii="Roboto" w:eastAsia="Times New Roman" w:hAnsi="Roboto" w:cs="Times New Roman"/>
          <w:color w:val="000000"/>
          <w:sz w:val="24"/>
          <w:szCs w:val="24"/>
        </w:rPr>
        <w:t>by chlor-alkali plants for the</w:t>
      </w:r>
      <w:r>
        <w:rPr>
          <w:rFonts w:ascii="Roboto" w:eastAsia="Times New Roman" w:hAnsi="Roboto" w:cs="Times New Roman"/>
          <w:color w:val="000000"/>
          <w:sz w:val="24"/>
          <w:szCs w:val="24"/>
        </w:rPr>
        <w:t xml:space="preserve"> </w:t>
      </w:r>
      <w:r w:rsidR="002C35E5">
        <w:rPr>
          <w:rFonts w:ascii="Roboto" w:eastAsia="Times New Roman" w:hAnsi="Roboto" w:cs="Times New Roman"/>
          <w:color w:val="000000"/>
          <w:sz w:val="24"/>
          <w:szCs w:val="24"/>
        </w:rPr>
        <w:t xml:space="preserve">water treatment industry, but that use has been declining.  EPA estimates only 9 chlor-alkali plants </w:t>
      </w:r>
      <w:r w:rsidR="00C027FF">
        <w:rPr>
          <w:rFonts w:ascii="Roboto" w:eastAsia="Times New Roman" w:hAnsi="Roboto" w:cs="Times New Roman"/>
          <w:color w:val="000000"/>
          <w:sz w:val="24"/>
          <w:szCs w:val="24"/>
        </w:rPr>
        <w:t xml:space="preserve">in the U.S. still </w:t>
      </w:r>
      <w:r w:rsidR="002C35E5">
        <w:rPr>
          <w:rFonts w:ascii="Roboto" w:eastAsia="Times New Roman" w:hAnsi="Roboto" w:cs="Times New Roman"/>
          <w:color w:val="000000"/>
          <w:sz w:val="24"/>
          <w:szCs w:val="24"/>
        </w:rPr>
        <w:t>use asbestos diaphragms as there are other alternatives</w:t>
      </w:r>
      <w:r w:rsidR="00C027FF">
        <w:rPr>
          <w:rFonts w:ascii="Roboto" w:eastAsia="Times New Roman" w:hAnsi="Roboto" w:cs="Times New Roman"/>
          <w:color w:val="000000"/>
          <w:sz w:val="24"/>
          <w:szCs w:val="24"/>
        </w:rPr>
        <w:t>, accounting for only 33% of all chlor-alkali plants</w:t>
      </w:r>
      <w:r w:rsidR="002C35E5">
        <w:rPr>
          <w:rFonts w:ascii="Roboto" w:eastAsia="Times New Roman" w:hAnsi="Roboto" w:cs="Times New Roman"/>
          <w:color w:val="000000"/>
          <w:sz w:val="24"/>
          <w:szCs w:val="24"/>
        </w:rPr>
        <w:t>.</w:t>
      </w:r>
      <w:r w:rsidR="00C027FF">
        <w:rPr>
          <w:rFonts w:ascii="Roboto" w:eastAsia="Times New Roman" w:hAnsi="Roboto" w:cs="Times New Roman"/>
          <w:color w:val="000000"/>
          <w:sz w:val="24"/>
          <w:szCs w:val="24"/>
        </w:rPr>
        <w:t xml:space="preserve">  EPA was not able to quantify the scope of asbestos use in the brake and gasket industries.</w:t>
      </w:r>
    </w:p>
    <w:p w:rsidR="002C35E5" w:rsidP="00C65C65" w14:paraId="3B5E0AE0" w14:textId="21D41948">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p>
    <w:p w:rsidR="002C35E5" w:rsidP="00C65C65" w14:paraId="60DA93D4" w14:textId="55092EA7">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EPA’s rule would also include targeted disposal and recordkeeping requirements that would take effect 180 days after the effective date.</w:t>
      </w:r>
    </w:p>
    <w:p w:rsidR="007F0EF7" w:rsidP="00C65C65" w14:paraId="5C4FA14C" w14:textId="75EBB846">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p>
    <w:p w:rsidR="007F0EF7" w:rsidRPr="00C65C65" w:rsidP="00C65C65" w14:paraId="6F094332" w14:textId="23FC2AF6">
      <w:pPr>
        <w:shd w:val="clear" w:color="auto" w:fill="FFFFFF"/>
        <w:spacing w:before="0" w:beforeAutospacing="0" w:after="0" w:afterAutospacing="0" w:line="240" w:lineRule="auto"/>
        <w:jc w:val="both"/>
        <w:rPr>
          <w:rFonts w:ascii="Roboto" w:eastAsia="Times New Roman" w:hAnsi="Roboto" w:cs="Times New Roman"/>
          <w:b/>
          <w:bCs/>
          <w:color w:val="C00000"/>
          <w:sz w:val="24"/>
          <w:szCs w:val="24"/>
        </w:rPr>
      </w:pPr>
      <w:r w:rsidRPr="00C65C65">
        <w:rPr>
          <w:rFonts w:ascii="Roboto" w:eastAsia="Times New Roman" w:hAnsi="Roboto" w:cs="Times New Roman"/>
          <w:b/>
          <w:bCs/>
          <w:color w:val="C00000"/>
          <w:sz w:val="24"/>
          <w:szCs w:val="24"/>
        </w:rPr>
        <w:t>Other</w:t>
      </w:r>
      <w:r w:rsidR="00A72124">
        <w:rPr>
          <w:rFonts w:ascii="Roboto" w:eastAsia="Times New Roman" w:hAnsi="Roboto" w:cs="Times New Roman"/>
          <w:b/>
          <w:bCs/>
          <w:color w:val="C00000"/>
          <w:sz w:val="24"/>
          <w:szCs w:val="24"/>
        </w:rPr>
        <w:t xml:space="preserve"> Upcoming</w:t>
      </w:r>
      <w:r w:rsidRPr="00C65C65">
        <w:rPr>
          <w:rFonts w:ascii="Roboto" w:eastAsia="Times New Roman" w:hAnsi="Roboto" w:cs="Times New Roman"/>
          <w:b/>
          <w:bCs/>
          <w:color w:val="C00000"/>
          <w:sz w:val="24"/>
          <w:szCs w:val="24"/>
        </w:rPr>
        <w:t xml:space="preserve"> Asbestos Studies by EPA</w:t>
      </w:r>
    </w:p>
    <w:p w:rsidR="007F0EF7" w:rsidP="00C65C65" w14:paraId="5312212F" w14:textId="798FFA56">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p>
    <w:p w:rsidR="00980F7B" w:rsidP="00C65C65" w14:paraId="54BE1A6E" w14:textId="533ECAF5">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As part of the Toxic Substances Control Act (TSCA), asbestos was one of 10 chemical substances on a list to be studied and put through a risk evaluation.  EPA decided to do the evaluation in two parts.  The first part was the risk evaluation for </w:t>
      </w:r>
      <w:r w:rsidR="00B32C72">
        <w:rPr>
          <w:rFonts w:ascii="Roboto" w:eastAsia="Times New Roman" w:hAnsi="Roboto" w:cs="Times New Roman"/>
          <w:color w:val="000000"/>
          <w:sz w:val="24"/>
          <w:szCs w:val="24"/>
        </w:rPr>
        <w:t>chrysotile</w:t>
      </w:r>
      <w:r w:rsidR="006D22EE">
        <w:rPr>
          <w:rFonts w:ascii="Roboto" w:eastAsia="Times New Roman" w:hAnsi="Roboto" w:cs="Times New Roman"/>
          <w:color w:val="000000"/>
          <w:sz w:val="24"/>
          <w:szCs w:val="24"/>
        </w:rPr>
        <w:t>, leading to this ruling on banning it</w:t>
      </w:r>
      <w:r>
        <w:rPr>
          <w:rFonts w:ascii="Roboto" w:eastAsia="Times New Roman" w:hAnsi="Roboto" w:cs="Times New Roman"/>
          <w:color w:val="000000"/>
          <w:sz w:val="24"/>
          <w:szCs w:val="24"/>
        </w:rPr>
        <w:t xml:space="preserve">.  </w:t>
      </w:r>
      <w:r w:rsidR="00BB1A8B">
        <w:rPr>
          <w:rFonts w:ascii="Roboto" w:eastAsia="Times New Roman" w:hAnsi="Roboto" w:cs="Times New Roman"/>
          <w:color w:val="000000"/>
          <w:sz w:val="24"/>
          <w:szCs w:val="24"/>
        </w:rPr>
        <w:t xml:space="preserve">In Part 2, EPA will be looking at a number of </w:t>
      </w:r>
      <w:r w:rsidR="006D22EE">
        <w:rPr>
          <w:rFonts w:ascii="Roboto" w:eastAsia="Times New Roman" w:hAnsi="Roboto" w:cs="Times New Roman"/>
          <w:color w:val="000000"/>
          <w:sz w:val="24"/>
          <w:szCs w:val="24"/>
        </w:rPr>
        <w:t xml:space="preserve">other </w:t>
      </w:r>
      <w:r w:rsidR="00BB1A8B">
        <w:rPr>
          <w:rFonts w:ascii="Roboto" w:eastAsia="Times New Roman" w:hAnsi="Roboto" w:cs="Times New Roman"/>
          <w:color w:val="000000"/>
          <w:sz w:val="24"/>
          <w:szCs w:val="24"/>
        </w:rPr>
        <w:t>issues related to asbestos, including:</w:t>
      </w:r>
    </w:p>
    <w:p w:rsidR="00BB1A8B" w:rsidP="00C65C65" w14:paraId="28732AC9" w14:textId="653D188A">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p>
    <w:p w:rsidR="00BB1A8B" w:rsidP="00C65C65" w14:paraId="73E356D2" w14:textId="47B6E839">
      <w:pPr>
        <w:numPr>
          <w:ilvl w:val="0"/>
          <w:numId w:val="7"/>
        </w:numPr>
        <w:shd w:val="clear" w:color="auto" w:fill="FFFFFF"/>
        <w:spacing w:before="0" w:beforeAutospacing="0" w:after="0" w:afterAutospacing="0" w:line="240" w:lineRule="auto"/>
        <w:ind w:left="720" w:hanging="360"/>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Different types of asbestos (amphibole-type asbestos such as crocidolite, amosite, tremolite)</w:t>
      </w:r>
    </w:p>
    <w:p w:rsidR="005732B1" w:rsidP="00C65C65" w14:paraId="6BAC6457" w14:textId="7B0DB26E">
      <w:pPr>
        <w:numPr>
          <w:ilvl w:val="0"/>
          <w:numId w:val="7"/>
        </w:numPr>
        <w:shd w:val="clear" w:color="auto" w:fill="FFFFFF"/>
        <w:spacing w:before="0" w:beforeAutospacing="0" w:after="0" w:afterAutospacing="0" w:line="240" w:lineRule="auto"/>
        <w:ind w:left="720" w:hanging="360"/>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Legacy uses of asbestos in commercial, industrial and consumer products</w:t>
      </w:r>
    </w:p>
    <w:p w:rsidR="005732B1" w:rsidP="00C65C65" w14:paraId="744A4178" w14:textId="156F3F48">
      <w:pPr>
        <w:numPr>
          <w:ilvl w:val="0"/>
          <w:numId w:val="7"/>
        </w:numPr>
        <w:shd w:val="clear" w:color="auto" w:fill="FFFFFF"/>
        <w:spacing w:before="0" w:beforeAutospacing="0" w:after="0" w:afterAutospacing="0" w:line="240" w:lineRule="auto"/>
        <w:ind w:left="720" w:hanging="360"/>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Disposal phases</w:t>
      </w:r>
    </w:p>
    <w:p w:rsidR="005732B1" w:rsidP="00C65C65" w14:paraId="67DB77EF" w14:textId="05CE4AF5">
      <w:pPr>
        <w:numPr>
          <w:ilvl w:val="0"/>
          <w:numId w:val="7"/>
        </w:numPr>
        <w:shd w:val="clear" w:color="auto" w:fill="FFFFFF"/>
        <w:spacing w:before="0" w:beforeAutospacing="0" w:after="0" w:afterAutospacing="0" w:line="240" w:lineRule="auto"/>
        <w:ind w:left="720" w:hanging="360"/>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Occupational exposure</w:t>
      </w:r>
    </w:p>
    <w:p w:rsidR="005732B1" w:rsidP="00C65C65" w14:paraId="561E425D" w14:textId="75BFDFF4">
      <w:pPr>
        <w:numPr>
          <w:ilvl w:val="0"/>
          <w:numId w:val="7"/>
        </w:numPr>
        <w:shd w:val="clear" w:color="auto" w:fill="FFFFFF"/>
        <w:spacing w:before="0" w:beforeAutospacing="0" w:after="0" w:afterAutospacing="0" w:line="240" w:lineRule="auto"/>
        <w:ind w:left="720" w:hanging="360"/>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Consumer and bystander exposure</w:t>
      </w:r>
    </w:p>
    <w:p w:rsidR="005732B1" w:rsidP="00C65C65" w14:paraId="5CFF805C" w14:textId="07BFF123">
      <w:pPr>
        <w:numPr>
          <w:ilvl w:val="0"/>
          <w:numId w:val="7"/>
        </w:numPr>
        <w:shd w:val="clear" w:color="auto" w:fill="FFFFFF"/>
        <w:spacing w:before="0" w:beforeAutospacing="0" w:after="0" w:afterAutospacing="0" w:line="240" w:lineRule="auto"/>
        <w:ind w:left="720" w:hanging="360"/>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General population exposure</w:t>
      </w:r>
    </w:p>
    <w:p w:rsidR="005732B1" w:rsidP="00C65C65" w14:paraId="69928508" w14:textId="38E5E57A">
      <w:pPr>
        <w:numPr>
          <w:ilvl w:val="0"/>
          <w:numId w:val="7"/>
        </w:numPr>
        <w:shd w:val="clear" w:color="auto" w:fill="FFFFFF"/>
        <w:spacing w:before="0" w:beforeAutospacing="0" w:after="0" w:afterAutospacing="0" w:line="240" w:lineRule="auto"/>
        <w:ind w:left="720" w:hanging="360"/>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Potential exposed or susceptible subpopulations (children, workers, smokers, others)</w:t>
      </w:r>
    </w:p>
    <w:p w:rsidR="00DA3433" w:rsidP="00C65C65" w14:paraId="66A14F30" w14:textId="5567C46B">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p>
    <w:p w:rsidR="00DA3433" w:rsidP="00C65C65" w14:paraId="08E730DD" w14:textId="3905906D">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r>
        <w:rPr>
          <w:rFonts w:ascii="Roboto" w:eastAsia="Times New Roman" w:hAnsi="Roboto" w:cs="Times New Roman"/>
          <w:color w:val="000000"/>
          <w:sz w:val="24"/>
          <w:szCs w:val="24"/>
        </w:rPr>
        <w:t>In addition, EPA will be evaluating asbestos-containing talc and vermiculite.  This does not apply to talc used in makeup, but talc that’s imported and used in industrial, commercial and consumer products such as</w:t>
      </w:r>
      <w:r w:rsidR="00C65C65">
        <w:rPr>
          <w:rFonts w:ascii="Roboto" w:eastAsia="Times New Roman" w:hAnsi="Roboto" w:cs="Times New Roman"/>
          <w:color w:val="000000"/>
          <w:sz w:val="24"/>
          <w:szCs w:val="24"/>
        </w:rPr>
        <w:t xml:space="preserve"> filler/putty, crayons with talc-containing asbestos</w:t>
      </w:r>
      <w:r w:rsidR="00C027FF">
        <w:rPr>
          <w:rFonts w:ascii="Roboto" w:eastAsia="Times New Roman" w:hAnsi="Roboto" w:cs="Times New Roman"/>
          <w:color w:val="000000"/>
          <w:sz w:val="24"/>
          <w:szCs w:val="24"/>
        </w:rPr>
        <w:t xml:space="preserve"> and </w:t>
      </w:r>
      <w:r w:rsidR="00C65C65">
        <w:rPr>
          <w:rFonts w:ascii="Roboto" w:eastAsia="Times New Roman" w:hAnsi="Roboto" w:cs="Times New Roman"/>
          <w:color w:val="000000"/>
          <w:sz w:val="24"/>
          <w:szCs w:val="24"/>
        </w:rPr>
        <w:t>toy crime scene kits with talc-containing asbestos.  EPA will be looking at the import of this talc, distribution of it in commerce and its disposal.  Vermiculite was used in building materials, and 70% of all vermiculite sold in the U.S. was extracted from an open pit mine in Libby, Montana until it closed in 1990.</w:t>
      </w:r>
    </w:p>
    <w:p w:rsidR="006D22EE" w:rsidP="00C65C65" w14:paraId="7382E4B0" w14:textId="7F8C20A8">
      <w:pPr>
        <w:shd w:val="clear" w:color="auto" w:fill="FFFFFF"/>
        <w:spacing w:before="0" w:beforeAutospacing="0" w:after="0" w:afterAutospacing="0" w:line="240" w:lineRule="auto"/>
        <w:jc w:val="both"/>
        <w:rPr>
          <w:rFonts w:ascii="Roboto" w:eastAsia="Times New Roman" w:hAnsi="Roboto" w:cs="Times New Roman"/>
          <w:color w:val="000000"/>
          <w:sz w:val="24"/>
          <w:szCs w:val="24"/>
        </w:rPr>
      </w:pPr>
    </w:p>
    <w:p w:rsidR="006D22EE" w:rsidP="00C65C65" w14:paraId="3DCDBC73" w14:textId="793A22CB">
      <w:pPr>
        <w:shd w:val="clear" w:color="auto" w:fill="FFFFFF"/>
        <w:spacing w:before="0" w:beforeAutospacing="0" w:after="0" w:afterAutospacing="0" w:line="240" w:lineRule="auto"/>
        <w:jc w:val="both"/>
        <w:rPr>
          <w:rFonts w:ascii="Times New Roman" w:eastAsia="Times New Roman" w:hAnsi="Times New Roman" w:cs="Times New Roman"/>
          <w:sz w:val="24"/>
          <w:szCs w:val="24"/>
        </w:rPr>
        <w:sectPr>
          <w:pgSz w:w="12240" w:h="15840"/>
          <w:pgMar w:top="1440" w:right="1440" w:bottom="1440" w:left="1440" w:header="720" w:footer="720" w:gutter="0"/>
          <w:cols w:space="720"/>
          <w:docGrid w:linePitch="360"/>
        </w:sectPr>
      </w:pPr>
      <w:r>
        <w:rPr>
          <w:rFonts w:ascii="Helvetica" w:eastAsia="Times New Roman" w:hAnsi="Helvetica" w:cs="Times New Roman"/>
          <w:color w:val="1B1B1B"/>
          <w:sz w:val="25"/>
          <w:szCs w:val="25"/>
          <w:shd w:val="clear" w:color="auto" w:fill="FFFFFF"/>
        </w:rPr>
        <w:t>EPA is accepting public comments on the proposed rule for chrysotile asbestos  at </w:t>
      </w:r>
      <w:hyperlink r:id="rId9" w:history="1">
        <w:r>
          <w:rPr>
            <w:rFonts w:ascii="Helvetica" w:eastAsia="Times New Roman" w:hAnsi="Helvetica" w:cs="Times New Roman"/>
            <w:color w:val="005EA2"/>
            <w:sz w:val="25"/>
            <w:szCs w:val="25"/>
            <w:u w:val="single"/>
            <w:shd w:val="clear" w:color="auto" w:fill="FFFFFF"/>
          </w:rPr>
          <w:t>https://www.regulations.gov/</w:t>
        </w:r>
      </w:hyperlink>
      <w:r>
        <w:rPr>
          <w:rFonts w:ascii="Times New Roman" w:eastAsia="Times New Roman" w:hAnsi="Times New Roman" w:cs="Times New Roman"/>
          <w:sz w:val="24"/>
          <w:szCs w:val="24"/>
        </w:rPr>
        <w:t>.</w:t>
      </w:r>
    </w:p>
    <w:p w:rsidR="000D7406" w:rsidP="000D7406">
      <w:pPr>
        <w:spacing w:after="0" w:line="240" w:lineRule="auto"/>
        <w:jc w:val="center"/>
        <w:rPr>
          <w:rFonts w:ascii="Roboto" w:hAnsi="Roboto"/>
          <w:b/>
          <w:color w:val="000000" w:themeColor="text1"/>
          <w:sz w:val="28"/>
          <w:szCs w:val="24"/>
        </w:rPr>
      </w:pPr>
      <w:r w:rsidRPr="000D7406">
        <w:rPr>
          <w:rFonts w:ascii="Roboto" w:hAnsi="Roboto"/>
          <w:b/>
          <w:color w:val="000000" w:themeColor="text1"/>
          <w:sz w:val="28"/>
          <w:szCs w:val="24"/>
        </w:rPr>
        <w:t xml:space="preserve">Will </w:t>
      </w:r>
      <w:r w:rsidRPr="000D7406" w:rsidR="004D07E0">
        <w:rPr>
          <w:rFonts w:ascii="Roboto" w:hAnsi="Roboto"/>
          <w:b/>
          <w:color w:val="000000" w:themeColor="text1"/>
          <w:sz w:val="28"/>
          <w:szCs w:val="24"/>
        </w:rPr>
        <w:t>a</w:t>
      </w:r>
      <w:r w:rsidRPr="000D7406">
        <w:rPr>
          <w:rFonts w:ascii="Roboto" w:hAnsi="Roboto"/>
          <w:b/>
          <w:color w:val="000000" w:themeColor="text1"/>
          <w:sz w:val="28"/>
          <w:szCs w:val="24"/>
        </w:rPr>
        <w:t xml:space="preserve"> Biden Administration Issue an Emergency Standard </w:t>
      </w:r>
    </w:p>
    <w:p w:rsidR="00E56B9C" w:rsidRPr="000D7406" w:rsidP="000D7406">
      <w:pPr>
        <w:spacing w:after="0" w:line="240" w:lineRule="auto"/>
        <w:jc w:val="center"/>
        <w:rPr>
          <w:rFonts w:ascii="Roboto" w:hAnsi="Roboto"/>
          <w:b/>
          <w:color w:val="000000" w:themeColor="text1"/>
          <w:sz w:val="28"/>
          <w:szCs w:val="24"/>
        </w:rPr>
      </w:pPr>
      <w:r w:rsidRPr="000D7406">
        <w:rPr>
          <w:rFonts w:ascii="Roboto" w:hAnsi="Roboto"/>
          <w:b/>
          <w:color w:val="000000" w:themeColor="text1"/>
          <w:sz w:val="28"/>
          <w:szCs w:val="24"/>
        </w:rPr>
        <w:t>on COVID-19</w:t>
      </w:r>
      <w:r w:rsidRPr="000D7406" w:rsidR="00B049D3">
        <w:rPr>
          <w:rFonts w:ascii="Roboto" w:hAnsi="Roboto"/>
          <w:b/>
          <w:color w:val="000000" w:themeColor="text1"/>
          <w:sz w:val="28"/>
          <w:szCs w:val="24"/>
        </w:rPr>
        <w:t xml:space="preserve"> through OSHA</w:t>
      </w:r>
      <w:r w:rsidRPr="000D7406">
        <w:rPr>
          <w:rFonts w:ascii="Roboto" w:hAnsi="Roboto"/>
          <w:b/>
          <w:color w:val="000000" w:themeColor="text1"/>
          <w:sz w:val="28"/>
          <w:szCs w:val="24"/>
        </w:rPr>
        <w:t>?</w:t>
      </w:r>
    </w:p>
    <w:p w:rsidR="0017088E" w:rsidRPr="008D4187" w:rsidP="0017088E">
      <w:pPr>
        <w:spacing w:after="0" w:line="240" w:lineRule="auto"/>
        <w:rPr>
          <w:rFonts w:asciiTheme="majorHAnsi" w:hAnsiTheme="majorHAnsi" w:cstheme="minorHAnsi"/>
          <w:color w:val="000000" w:themeColor="text1"/>
          <w:sz w:val="24"/>
          <w:szCs w:val="24"/>
          <w:shd w:val="clear" w:color="auto" w:fill="FFFFFF"/>
        </w:rPr>
      </w:pPr>
    </w:p>
    <w:p w:rsidR="0017088E" w:rsidRPr="008D4187" w:rsidP="0017088E">
      <w:pPr>
        <w:spacing w:after="0" w:line="240" w:lineRule="auto"/>
        <w:jc w:val="both"/>
        <w:rPr>
          <w:rFonts w:asciiTheme="majorHAnsi" w:hAnsiTheme="majorHAnsi" w:cstheme="minorHAnsi"/>
          <w:color w:val="000000" w:themeColor="text1"/>
          <w:sz w:val="24"/>
          <w:szCs w:val="24"/>
          <w:shd w:val="clear" w:color="auto" w:fill="FFFFFF"/>
        </w:rPr>
      </w:pPr>
      <w:r w:rsidRPr="008D4187">
        <w:rPr>
          <w:rFonts w:asciiTheme="majorHAnsi" w:hAnsiTheme="majorHAnsi" w:cstheme="minorHAnsi"/>
          <w:color w:val="000000" w:themeColor="text1"/>
          <w:sz w:val="24"/>
          <w:szCs w:val="24"/>
          <w:shd w:val="clear" w:color="auto" w:fill="FFFFFF"/>
        </w:rPr>
        <w:t xml:space="preserve">There have been indications that a Biden Administration may use OSHA’s power </w:t>
      </w:r>
      <w:r w:rsidR="000D7406">
        <w:rPr>
          <w:rFonts w:asciiTheme="majorHAnsi" w:hAnsiTheme="majorHAnsi" w:cstheme="minorHAnsi"/>
          <w:color w:val="000000" w:themeColor="text1"/>
          <w:sz w:val="24"/>
          <w:szCs w:val="24"/>
          <w:shd w:val="clear" w:color="auto" w:fill="FFFFFF"/>
        </w:rPr>
        <w:t>to use</w:t>
      </w:r>
      <w:r w:rsidRPr="008D4187">
        <w:rPr>
          <w:rFonts w:asciiTheme="majorHAnsi" w:hAnsiTheme="majorHAnsi" w:cstheme="minorHAnsi"/>
          <w:color w:val="000000" w:themeColor="text1"/>
          <w:sz w:val="24"/>
          <w:szCs w:val="24"/>
          <w:shd w:val="clear" w:color="auto" w:fill="FFFFFF"/>
        </w:rPr>
        <w:t xml:space="preserve"> emergency temporary standards to create a federal OSHA emergency standard on COVID-19.  </w:t>
      </w:r>
    </w:p>
    <w:p w:rsidR="0017088E" w:rsidP="0017088E">
      <w:pPr>
        <w:spacing w:after="0" w:line="240" w:lineRule="auto"/>
        <w:jc w:val="both"/>
        <w:rPr>
          <w:rFonts w:asciiTheme="majorHAnsi" w:hAnsiTheme="majorHAnsi"/>
          <w:color w:val="000000" w:themeColor="text1"/>
          <w:sz w:val="24"/>
          <w:szCs w:val="24"/>
        </w:rPr>
      </w:pPr>
    </w:p>
    <w:p w:rsidR="00EE0C77" w:rsidRPr="00EE0C77" w:rsidP="0017088E">
      <w:pPr>
        <w:spacing w:after="0" w:line="240" w:lineRule="auto"/>
        <w:jc w:val="both"/>
        <w:rPr>
          <w:rFonts w:ascii="Roboto" w:hAnsi="Roboto"/>
          <w:b/>
          <w:color w:val="C30538"/>
          <w:sz w:val="24"/>
          <w:szCs w:val="24"/>
        </w:rPr>
      </w:pPr>
      <w:r w:rsidRPr="00EE0C77">
        <w:rPr>
          <w:rFonts w:ascii="Roboto" w:hAnsi="Roboto"/>
          <w:b/>
          <w:color w:val="C30538"/>
          <w:sz w:val="24"/>
          <w:szCs w:val="24"/>
        </w:rPr>
        <w:t>Background</w:t>
      </w:r>
    </w:p>
    <w:p w:rsidR="00EE0C77" w:rsidRPr="00EE0C77" w:rsidP="0017088E">
      <w:pPr>
        <w:spacing w:after="0" w:line="240" w:lineRule="auto"/>
        <w:jc w:val="both"/>
        <w:rPr>
          <w:rFonts w:ascii="Roboto" w:hAnsi="Roboto"/>
          <w:b/>
          <w:color w:val="C30538"/>
          <w:sz w:val="24"/>
          <w:szCs w:val="24"/>
        </w:rPr>
      </w:pPr>
    </w:p>
    <w:p w:rsidR="0017088E" w:rsidRPr="008D4187" w:rsidP="0017088E">
      <w:pPr>
        <w:spacing w:after="0" w:line="240" w:lineRule="auto"/>
        <w:jc w:val="both"/>
        <w:rPr>
          <w:rFonts w:asciiTheme="majorHAnsi" w:hAnsiTheme="majorHAnsi"/>
          <w:color w:val="000000" w:themeColor="text1"/>
          <w:sz w:val="24"/>
          <w:szCs w:val="24"/>
        </w:rPr>
      </w:pPr>
      <w:r w:rsidRPr="008D4187">
        <w:rPr>
          <w:rFonts w:asciiTheme="majorHAnsi" w:hAnsiTheme="majorHAnsi"/>
          <w:color w:val="000000" w:themeColor="text1"/>
          <w:sz w:val="24"/>
          <w:szCs w:val="24"/>
        </w:rPr>
        <w:t xml:space="preserve">The </w:t>
      </w:r>
      <w:r w:rsidRPr="008D4187">
        <w:rPr>
          <w:rFonts w:asciiTheme="majorHAnsi" w:hAnsiTheme="majorHAnsi"/>
          <w:color w:val="000000" w:themeColor="text1"/>
          <w:sz w:val="24"/>
          <w:szCs w:val="24"/>
        </w:rPr>
        <w:t xml:space="preserve">Trump Administration </w:t>
      </w:r>
      <w:r w:rsidRPr="008D4187">
        <w:rPr>
          <w:rFonts w:asciiTheme="majorHAnsi" w:hAnsiTheme="majorHAnsi"/>
          <w:color w:val="000000" w:themeColor="text1"/>
          <w:sz w:val="24"/>
          <w:szCs w:val="24"/>
        </w:rPr>
        <w:t xml:space="preserve">has not wanted to </w:t>
      </w:r>
      <w:r w:rsidRPr="008D4187">
        <w:rPr>
          <w:rFonts w:asciiTheme="majorHAnsi" w:hAnsiTheme="majorHAnsi"/>
          <w:color w:val="000000" w:themeColor="text1"/>
          <w:sz w:val="24"/>
          <w:szCs w:val="24"/>
        </w:rPr>
        <w:t>issue an emergency standard, stating OSHA has the current tools and standards in place to address the current pandemic</w:t>
      </w:r>
      <w:r w:rsidRPr="008D4187">
        <w:rPr>
          <w:rFonts w:asciiTheme="majorHAnsi" w:hAnsiTheme="majorHAnsi"/>
          <w:color w:val="000000" w:themeColor="text1"/>
          <w:sz w:val="24"/>
          <w:szCs w:val="24"/>
        </w:rPr>
        <w:t xml:space="preserve">.  However, </w:t>
      </w:r>
      <w:r w:rsidRPr="008D4187">
        <w:rPr>
          <w:rFonts w:asciiTheme="majorHAnsi" w:hAnsiTheme="majorHAnsi"/>
          <w:color w:val="000000" w:themeColor="text1"/>
          <w:sz w:val="24"/>
          <w:szCs w:val="24"/>
        </w:rPr>
        <w:t>Biden has urged President Trump previously to immediately release and enforce a</w:t>
      </w:r>
      <w:r w:rsidRPr="008D4187" w:rsidR="008D4187">
        <w:rPr>
          <w:rFonts w:asciiTheme="majorHAnsi" w:hAnsiTheme="majorHAnsi"/>
          <w:color w:val="000000" w:themeColor="text1"/>
          <w:sz w:val="24"/>
          <w:szCs w:val="24"/>
        </w:rPr>
        <w:t>n emergency temporary standard. T</w:t>
      </w:r>
      <w:r w:rsidRPr="008D4187" w:rsidR="008D4187">
        <w:rPr>
          <w:rFonts w:asciiTheme="majorHAnsi" w:hAnsiTheme="majorHAnsi"/>
          <w:color w:val="000000" w:themeColor="text1"/>
          <w:sz w:val="24"/>
          <w:szCs w:val="24"/>
        </w:rPr>
        <w:t xml:space="preserve">he Obama-Biden administration </w:t>
      </w:r>
      <w:r w:rsidR="000D7406">
        <w:rPr>
          <w:rFonts w:asciiTheme="majorHAnsi" w:hAnsiTheme="majorHAnsi"/>
          <w:color w:val="000000" w:themeColor="text1"/>
          <w:sz w:val="24"/>
          <w:szCs w:val="24"/>
        </w:rPr>
        <w:t xml:space="preserve">also </w:t>
      </w:r>
      <w:r w:rsidRPr="008D4187" w:rsidR="008D4187">
        <w:rPr>
          <w:rFonts w:asciiTheme="majorHAnsi" w:hAnsiTheme="majorHAnsi"/>
          <w:color w:val="000000" w:themeColor="text1"/>
          <w:sz w:val="24"/>
          <w:szCs w:val="24"/>
        </w:rPr>
        <w:t>spent years preparing a permanent infectious disease standard.</w:t>
      </w:r>
      <w:r w:rsidR="007376B8">
        <w:rPr>
          <w:rFonts w:asciiTheme="majorHAnsi" w:hAnsiTheme="majorHAnsi"/>
          <w:color w:val="000000" w:themeColor="text1"/>
          <w:sz w:val="24"/>
          <w:szCs w:val="24"/>
        </w:rPr>
        <w:t xml:space="preserve"> Some in Congress and in healthcare groups have been calling for a COVID-related standard.</w:t>
      </w:r>
      <w:r w:rsidRPr="008D4187">
        <w:rPr>
          <w:rFonts w:asciiTheme="majorHAnsi" w:hAnsiTheme="majorHAnsi"/>
          <w:color w:val="000000" w:themeColor="text1"/>
          <w:sz w:val="24"/>
          <w:szCs w:val="24"/>
        </w:rPr>
        <w:t xml:space="preserve"> Given the significant impact </w:t>
      </w:r>
      <w:r w:rsidR="000D7406">
        <w:rPr>
          <w:rFonts w:asciiTheme="majorHAnsi" w:hAnsiTheme="majorHAnsi"/>
          <w:color w:val="000000" w:themeColor="text1"/>
          <w:sz w:val="24"/>
          <w:szCs w:val="24"/>
        </w:rPr>
        <w:t>of the current COVID-19 pandemic</w:t>
      </w:r>
      <w:r w:rsidRPr="008D4187">
        <w:rPr>
          <w:rFonts w:asciiTheme="majorHAnsi" w:hAnsiTheme="majorHAnsi"/>
          <w:color w:val="000000" w:themeColor="text1"/>
          <w:sz w:val="24"/>
          <w:szCs w:val="24"/>
        </w:rPr>
        <w:t xml:space="preserve">, a temporary emergency standard might be issued, leading into a permanent standard addressing infectious diseases.  </w:t>
      </w:r>
    </w:p>
    <w:p w:rsidR="0017088E" w:rsidRPr="008D4187" w:rsidP="0017088E">
      <w:pPr>
        <w:spacing w:after="0" w:line="240" w:lineRule="auto"/>
        <w:rPr>
          <w:rFonts w:asciiTheme="majorHAnsi" w:hAnsiTheme="majorHAnsi" w:cstheme="minorHAnsi"/>
          <w:color w:val="333333"/>
          <w:sz w:val="24"/>
          <w:szCs w:val="24"/>
          <w:shd w:val="clear" w:color="auto" w:fill="FFFFFF"/>
        </w:rPr>
      </w:pPr>
    </w:p>
    <w:p w:rsidR="00D10D28" w:rsidRPr="000D7406" w:rsidP="0017088E">
      <w:pPr>
        <w:spacing w:after="0" w:line="240" w:lineRule="auto"/>
        <w:rPr>
          <w:rFonts w:ascii="Roboto" w:hAnsi="Roboto" w:cstheme="minorHAnsi"/>
          <w:b/>
          <w:color w:val="C30538"/>
          <w:sz w:val="24"/>
          <w:szCs w:val="24"/>
          <w:shd w:val="clear" w:color="auto" w:fill="FFFFFF"/>
        </w:rPr>
      </w:pPr>
      <w:r w:rsidRPr="000D7406">
        <w:rPr>
          <w:rFonts w:ascii="Roboto" w:hAnsi="Roboto" w:cstheme="minorHAnsi"/>
          <w:b/>
          <w:color w:val="C30538"/>
          <w:sz w:val="24"/>
          <w:szCs w:val="24"/>
          <w:shd w:val="clear" w:color="auto" w:fill="FFFFFF"/>
        </w:rPr>
        <w:t>OSHA’s Emergency Temporary Standards</w:t>
      </w:r>
      <w:r w:rsidRPr="000D7406" w:rsidR="0017088E">
        <w:rPr>
          <w:rFonts w:ascii="Roboto" w:hAnsi="Roboto" w:cstheme="minorHAnsi"/>
          <w:b/>
          <w:color w:val="C30538"/>
          <w:sz w:val="24"/>
          <w:szCs w:val="24"/>
          <w:shd w:val="clear" w:color="auto" w:fill="FFFFFF"/>
        </w:rPr>
        <w:t xml:space="preserve"> Authority</w:t>
      </w:r>
    </w:p>
    <w:p w:rsidR="008D4187" w:rsidRPr="008D4187" w:rsidP="0017088E">
      <w:pPr>
        <w:spacing w:after="0" w:line="240" w:lineRule="auto"/>
        <w:rPr>
          <w:rFonts w:asciiTheme="majorHAnsi" w:hAnsiTheme="majorHAnsi" w:cstheme="minorHAnsi"/>
          <w:color w:val="333333"/>
          <w:sz w:val="24"/>
          <w:szCs w:val="24"/>
          <w:shd w:val="clear" w:color="auto" w:fill="FFFFFF"/>
        </w:rPr>
      </w:pPr>
    </w:p>
    <w:p w:rsidR="00C15A95" w:rsidP="008D4187">
      <w:pPr>
        <w:spacing w:after="0" w:line="240" w:lineRule="auto"/>
        <w:jc w:val="both"/>
        <w:rPr>
          <w:rFonts w:asciiTheme="majorHAnsi" w:hAnsiTheme="majorHAnsi" w:cstheme="minorHAnsi"/>
          <w:color w:val="333333"/>
          <w:sz w:val="24"/>
          <w:szCs w:val="24"/>
          <w:shd w:val="clear" w:color="auto" w:fill="FFFFFF"/>
        </w:rPr>
      </w:pPr>
      <w:r w:rsidRPr="008D4187">
        <w:rPr>
          <w:rFonts w:asciiTheme="majorHAnsi" w:hAnsiTheme="majorHAnsi" w:cstheme="minorHAnsi"/>
          <w:color w:val="333333"/>
          <w:sz w:val="24"/>
          <w:szCs w:val="24"/>
          <w:shd w:val="clear" w:color="auto" w:fill="FFFFFF"/>
        </w:rPr>
        <w:t>Under certain limited conditions, OSHA is authorized to set emergency temporary standards that take effect immediately and are in effect until superseded by a permanent standard. OSHA must determine that workers are in grave danger due to exposure to toxic substances or agents determined to be toxic or physically harmful or to new hazards and that an emergency standard is needed to protect them. Then, OSHA publishes the emergency temporary standard in the Federal Register, where it also serves as a proposed permanent standard. It is then subject to the usual procedure for adopting a permanent standard except that a final ruling should be made within six months. The validity of an emergency temporary standard may be challenged in an appropriate U.S. Court of Appeals.</w:t>
      </w:r>
    </w:p>
    <w:p w:rsidR="00EE0C77" w:rsidP="008D4187">
      <w:pPr>
        <w:spacing w:after="0" w:line="240" w:lineRule="auto"/>
        <w:jc w:val="both"/>
        <w:rPr>
          <w:rFonts w:asciiTheme="majorHAnsi" w:hAnsiTheme="majorHAnsi" w:cstheme="minorHAnsi"/>
          <w:color w:val="333333"/>
          <w:sz w:val="24"/>
          <w:szCs w:val="24"/>
          <w:shd w:val="clear" w:color="auto" w:fill="FFFFFF"/>
        </w:rPr>
      </w:pPr>
    </w:p>
    <w:p w:rsidR="008D4187" w:rsidRPr="000D7406" w:rsidP="0017088E">
      <w:pPr>
        <w:spacing w:after="0" w:line="240" w:lineRule="auto"/>
        <w:rPr>
          <w:rFonts w:ascii="Roboto" w:hAnsi="Roboto" w:cstheme="minorHAnsi"/>
          <w:b/>
          <w:color w:val="C30538"/>
          <w:sz w:val="24"/>
          <w:szCs w:val="24"/>
          <w:shd w:val="clear" w:color="auto" w:fill="FFFFFF"/>
        </w:rPr>
      </w:pPr>
      <w:r>
        <w:rPr>
          <w:rFonts w:ascii="Roboto" w:hAnsi="Roboto" w:cstheme="minorHAnsi"/>
          <w:b/>
          <w:color w:val="C30538"/>
          <w:sz w:val="24"/>
          <w:szCs w:val="24"/>
          <w:shd w:val="clear" w:color="auto" w:fill="FFFFFF"/>
        </w:rPr>
        <w:t>A Potential Roadmap to a Federal Standard</w:t>
      </w:r>
      <w:r w:rsidR="00EE0C77">
        <w:rPr>
          <w:rFonts w:ascii="Roboto" w:hAnsi="Roboto" w:cstheme="minorHAnsi"/>
          <w:b/>
          <w:color w:val="C30538"/>
          <w:sz w:val="24"/>
          <w:szCs w:val="24"/>
          <w:shd w:val="clear" w:color="auto" w:fill="FFFFFF"/>
        </w:rPr>
        <w:t xml:space="preserve"> </w:t>
      </w:r>
      <w:r w:rsidR="00EE0C77">
        <w:rPr>
          <w:rFonts w:ascii="Roboto" w:hAnsi="Roboto" w:cstheme="minorHAnsi"/>
          <w:b/>
          <w:color w:val="C30538"/>
          <w:sz w:val="24"/>
          <w:szCs w:val="24"/>
          <w:shd w:val="clear" w:color="auto" w:fill="FFFFFF"/>
        </w:rPr>
        <w:t>–</w:t>
      </w:r>
      <w:r w:rsidRPr="00EE0C77" w:rsidR="00EE0C77">
        <w:rPr>
          <w:rFonts w:ascii="Roboto" w:hAnsi="Roboto" w:cstheme="minorHAnsi"/>
          <w:b/>
          <w:color w:val="C30538"/>
          <w:sz w:val="24"/>
          <w:szCs w:val="24"/>
          <w:shd w:val="clear" w:color="auto" w:fill="FFFFFF"/>
        </w:rPr>
        <w:t xml:space="preserve"> </w:t>
      </w:r>
      <w:r w:rsidRPr="000D7406" w:rsidR="00EE0C77">
        <w:rPr>
          <w:rFonts w:ascii="Roboto" w:hAnsi="Roboto" w:cstheme="minorHAnsi"/>
          <w:b/>
          <w:color w:val="C30538"/>
          <w:sz w:val="24"/>
          <w:szCs w:val="24"/>
          <w:shd w:val="clear" w:color="auto" w:fill="FFFFFF"/>
        </w:rPr>
        <w:t>State OSHA Standards Already in Place</w:t>
      </w:r>
      <w:r w:rsidR="00EE0C77">
        <w:rPr>
          <w:rFonts w:ascii="Roboto" w:hAnsi="Roboto" w:cstheme="minorHAnsi"/>
          <w:b/>
          <w:color w:val="C30538"/>
          <w:sz w:val="24"/>
          <w:szCs w:val="24"/>
          <w:shd w:val="clear" w:color="auto" w:fill="FFFFFF"/>
        </w:rPr>
        <w:t xml:space="preserve"> </w:t>
      </w:r>
    </w:p>
    <w:p w:rsidR="008D4187" w:rsidRPr="008D4187" w:rsidP="0017088E">
      <w:pPr>
        <w:spacing w:after="0" w:line="240" w:lineRule="auto"/>
        <w:rPr>
          <w:rFonts w:asciiTheme="majorHAnsi" w:hAnsiTheme="majorHAnsi" w:cstheme="minorHAnsi"/>
          <w:sz w:val="24"/>
          <w:szCs w:val="24"/>
        </w:rPr>
      </w:pPr>
    </w:p>
    <w:p w:rsidR="00D10D28" w:rsidP="008D4187">
      <w:pPr>
        <w:spacing w:after="0" w:line="240" w:lineRule="auto"/>
        <w:jc w:val="both"/>
        <w:rPr>
          <w:rFonts w:asciiTheme="majorHAnsi" w:hAnsiTheme="majorHAnsi"/>
          <w:sz w:val="24"/>
          <w:szCs w:val="24"/>
        </w:rPr>
      </w:pPr>
      <w:r w:rsidRPr="008D4187">
        <w:rPr>
          <w:rFonts w:asciiTheme="majorHAnsi" w:hAnsiTheme="majorHAnsi"/>
          <w:sz w:val="24"/>
          <w:szCs w:val="24"/>
        </w:rPr>
        <w:t>In total, 14 states have adopted comprehensive COVID-19 worker protections through executive order and/or their state OSHA</w:t>
      </w:r>
      <w:r w:rsidR="00EE0C77">
        <w:rPr>
          <w:rFonts w:asciiTheme="majorHAnsi" w:hAnsiTheme="majorHAnsi"/>
          <w:sz w:val="24"/>
          <w:szCs w:val="24"/>
        </w:rPr>
        <w:t xml:space="preserve"> programs</w:t>
      </w:r>
      <w:r w:rsidRPr="008D4187">
        <w:rPr>
          <w:rFonts w:asciiTheme="majorHAnsi" w:hAnsiTheme="majorHAnsi"/>
          <w:sz w:val="24"/>
          <w:szCs w:val="24"/>
        </w:rPr>
        <w:t xml:space="preserve">.  </w:t>
      </w:r>
      <w:r w:rsidRPr="008D4187" w:rsidR="001C5E78">
        <w:rPr>
          <w:rFonts w:asciiTheme="majorHAnsi" w:hAnsiTheme="majorHAnsi"/>
          <w:sz w:val="24"/>
          <w:szCs w:val="24"/>
        </w:rPr>
        <w:t xml:space="preserve">Currently, there are </w:t>
      </w:r>
      <w:r w:rsidR="008D4187">
        <w:rPr>
          <w:rFonts w:asciiTheme="majorHAnsi" w:hAnsiTheme="majorHAnsi"/>
          <w:sz w:val="24"/>
          <w:szCs w:val="24"/>
        </w:rPr>
        <w:t>4</w:t>
      </w:r>
      <w:r w:rsidRPr="008D4187" w:rsidR="001C5E78">
        <w:rPr>
          <w:rFonts w:asciiTheme="majorHAnsi" w:hAnsiTheme="majorHAnsi"/>
          <w:sz w:val="24"/>
          <w:szCs w:val="24"/>
        </w:rPr>
        <w:t xml:space="preserve"> states that have issued a state</w:t>
      </w:r>
      <w:r w:rsidR="00EE0C77">
        <w:rPr>
          <w:rFonts w:asciiTheme="majorHAnsi" w:hAnsiTheme="majorHAnsi"/>
          <w:sz w:val="24"/>
          <w:szCs w:val="24"/>
        </w:rPr>
        <w:t>-</w:t>
      </w:r>
      <w:r w:rsidRPr="008D4187" w:rsidR="001C5E78">
        <w:rPr>
          <w:rFonts w:asciiTheme="majorHAnsi" w:hAnsiTheme="majorHAnsi"/>
          <w:sz w:val="24"/>
          <w:szCs w:val="24"/>
        </w:rPr>
        <w:t>specific OSHA emergency standard</w:t>
      </w:r>
      <w:r w:rsidR="00EE0C77">
        <w:rPr>
          <w:rFonts w:asciiTheme="majorHAnsi" w:hAnsiTheme="majorHAnsi"/>
          <w:sz w:val="24"/>
          <w:szCs w:val="24"/>
        </w:rPr>
        <w:t>s</w:t>
      </w:r>
      <w:r w:rsidRPr="008D4187" w:rsidR="001C5E78">
        <w:rPr>
          <w:rFonts w:asciiTheme="majorHAnsi" w:hAnsiTheme="majorHAnsi"/>
          <w:sz w:val="24"/>
          <w:szCs w:val="24"/>
        </w:rPr>
        <w:t xml:space="preserve"> through their state OSHA</w:t>
      </w:r>
      <w:r w:rsidRPr="008D4187">
        <w:rPr>
          <w:rFonts w:asciiTheme="majorHAnsi" w:hAnsiTheme="majorHAnsi"/>
          <w:sz w:val="24"/>
          <w:szCs w:val="24"/>
        </w:rPr>
        <w:t>: Virginia, Michigan, Oregon and California</w:t>
      </w:r>
      <w:r w:rsidRPr="008D4187" w:rsidR="001C5E78">
        <w:rPr>
          <w:rFonts w:asciiTheme="majorHAnsi" w:hAnsiTheme="majorHAnsi"/>
          <w:sz w:val="24"/>
          <w:szCs w:val="24"/>
        </w:rPr>
        <w:t>.</w:t>
      </w:r>
      <w:r w:rsidRPr="008D4187">
        <w:rPr>
          <w:rFonts w:asciiTheme="majorHAnsi" w:hAnsiTheme="majorHAnsi"/>
          <w:sz w:val="24"/>
          <w:szCs w:val="24"/>
        </w:rPr>
        <w:t xml:space="preserve">  </w:t>
      </w:r>
    </w:p>
    <w:p w:rsidR="008D4187" w:rsidRPr="008D4187" w:rsidP="008D4187">
      <w:pPr>
        <w:spacing w:after="0" w:line="240" w:lineRule="auto"/>
        <w:jc w:val="both"/>
        <w:rPr>
          <w:rFonts w:asciiTheme="majorHAnsi" w:hAnsiTheme="majorHAnsi"/>
          <w:sz w:val="24"/>
          <w:szCs w:val="24"/>
        </w:rPr>
      </w:pPr>
    </w:p>
    <w:p w:rsidR="001C5E78" w:rsidP="008D4187">
      <w:pPr>
        <w:spacing w:after="0" w:line="240" w:lineRule="auto"/>
        <w:jc w:val="both"/>
        <w:rPr>
          <w:rFonts w:asciiTheme="majorHAnsi" w:hAnsiTheme="majorHAnsi"/>
          <w:sz w:val="24"/>
          <w:szCs w:val="24"/>
        </w:rPr>
      </w:pPr>
      <w:r w:rsidRPr="008D4187">
        <w:rPr>
          <w:rFonts w:asciiTheme="majorHAnsi" w:hAnsiTheme="majorHAnsi"/>
          <w:sz w:val="24"/>
          <w:szCs w:val="24"/>
        </w:rPr>
        <w:t>Virginia was the first to implement an emergency COVID-19 standard on</w:t>
      </w:r>
      <w:r w:rsidRPr="008D4187">
        <w:rPr>
          <w:rFonts w:asciiTheme="majorHAnsi" w:hAnsiTheme="majorHAnsi"/>
          <w:sz w:val="24"/>
          <w:szCs w:val="24"/>
        </w:rPr>
        <w:t xml:space="preserve"> July 27, 2020</w:t>
      </w:r>
      <w:r w:rsidRPr="008D4187">
        <w:rPr>
          <w:rFonts w:asciiTheme="majorHAnsi" w:hAnsiTheme="majorHAnsi"/>
          <w:sz w:val="24"/>
          <w:szCs w:val="24"/>
        </w:rPr>
        <w:t xml:space="preserve">.  In Michigan, after an initial Executive Order by Governor Gretchen </w:t>
      </w:r>
      <w:r w:rsidRPr="008D4187">
        <w:rPr>
          <w:rFonts w:asciiTheme="majorHAnsi" w:hAnsiTheme="majorHAnsi"/>
          <w:sz w:val="24"/>
          <w:szCs w:val="24"/>
        </w:rPr>
        <w:t>Whitmer</w:t>
      </w:r>
      <w:r w:rsidRPr="008D4187">
        <w:rPr>
          <w:rFonts w:asciiTheme="majorHAnsi" w:hAnsiTheme="majorHAnsi"/>
          <w:sz w:val="24"/>
          <w:szCs w:val="24"/>
        </w:rPr>
        <w:t xml:space="preserve"> was overturned by the Michigan Supreme Court, Michigan OSHA issued COVID-19 Emergency Rules on </w:t>
      </w:r>
      <w:r w:rsidRPr="008D4187">
        <w:rPr>
          <w:rFonts w:asciiTheme="majorHAnsi" w:hAnsiTheme="majorHAnsi"/>
          <w:sz w:val="24"/>
          <w:szCs w:val="24"/>
        </w:rPr>
        <w:t>October 14, 2020</w:t>
      </w:r>
      <w:r w:rsidR="008D4187">
        <w:rPr>
          <w:rFonts w:asciiTheme="majorHAnsi" w:hAnsiTheme="majorHAnsi"/>
          <w:sz w:val="24"/>
          <w:szCs w:val="24"/>
        </w:rPr>
        <w:t xml:space="preserve">. </w:t>
      </w:r>
      <w:r w:rsidR="00EE0C77">
        <w:rPr>
          <w:rFonts w:asciiTheme="majorHAnsi" w:hAnsiTheme="majorHAnsi"/>
          <w:sz w:val="24"/>
          <w:szCs w:val="24"/>
        </w:rPr>
        <w:t xml:space="preserve"> </w:t>
      </w:r>
      <w:r w:rsidR="008D4187">
        <w:rPr>
          <w:rFonts w:asciiTheme="majorHAnsi" w:hAnsiTheme="majorHAnsi"/>
          <w:sz w:val="24"/>
          <w:szCs w:val="24"/>
        </w:rPr>
        <w:t xml:space="preserve">Michigan OSHA was able to use emergency status to </w:t>
      </w:r>
      <w:r w:rsidRPr="008D4187">
        <w:rPr>
          <w:rFonts w:asciiTheme="majorHAnsi" w:hAnsiTheme="majorHAnsi"/>
          <w:sz w:val="24"/>
          <w:szCs w:val="24"/>
        </w:rPr>
        <w:t xml:space="preserve">bypass formal rulemaking.  </w:t>
      </w:r>
      <w:r w:rsidRPr="008D4187" w:rsidR="002A36E9">
        <w:rPr>
          <w:rFonts w:asciiTheme="majorHAnsi" w:hAnsiTheme="majorHAnsi"/>
          <w:sz w:val="24"/>
          <w:szCs w:val="24"/>
        </w:rPr>
        <w:t>Oregon’s state OSHA rule took effect November 16, 2020 and is expected to remain in effect through May 4, 2021</w:t>
      </w:r>
      <w:r w:rsidRPr="008D4187">
        <w:rPr>
          <w:rFonts w:asciiTheme="majorHAnsi" w:hAnsiTheme="majorHAnsi"/>
          <w:sz w:val="24"/>
          <w:szCs w:val="24"/>
        </w:rPr>
        <w:t xml:space="preserve">, and California’s Cal/OSHA adopted </w:t>
      </w:r>
      <w:r w:rsidR="000D7406">
        <w:rPr>
          <w:rFonts w:asciiTheme="majorHAnsi" w:hAnsiTheme="majorHAnsi"/>
          <w:sz w:val="24"/>
          <w:szCs w:val="24"/>
        </w:rPr>
        <w:t>its</w:t>
      </w:r>
      <w:r w:rsidRPr="008D4187">
        <w:rPr>
          <w:rFonts w:asciiTheme="majorHAnsi" w:hAnsiTheme="majorHAnsi"/>
          <w:sz w:val="24"/>
          <w:szCs w:val="24"/>
        </w:rPr>
        <w:t xml:space="preserve"> </w:t>
      </w:r>
      <w:r w:rsidRPr="008D4187">
        <w:rPr>
          <w:rFonts w:asciiTheme="majorHAnsi" w:hAnsiTheme="majorHAnsi"/>
          <w:sz w:val="24"/>
          <w:szCs w:val="24"/>
        </w:rPr>
        <w:t>Emergency COVI</w:t>
      </w:r>
      <w:r w:rsidRPr="008D4187" w:rsidR="004D07E0">
        <w:rPr>
          <w:rFonts w:asciiTheme="majorHAnsi" w:hAnsiTheme="majorHAnsi"/>
          <w:sz w:val="24"/>
          <w:szCs w:val="24"/>
        </w:rPr>
        <w:t>D-19 Prevention Rule</w:t>
      </w:r>
      <w:r w:rsidRPr="008D4187">
        <w:rPr>
          <w:rFonts w:asciiTheme="majorHAnsi" w:hAnsiTheme="majorHAnsi"/>
          <w:sz w:val="24"/>
          <w:szCs w:val="24"/>
        </w:rPr>
        <w:t xml:space="preserve"> effective </w:t>
      </w:r>
      <w:r w:rsidRPr="008D4187">
        <w:rPr>
          <w:rFonts w:asciiTheme="majorHAnsi" w:hAnsiTheme="majorHAnsi"/>
          <w:sz w:val="24"/>
          <w:szCs w:val="24"/>
        </w:rPr>
        <w:t>November 30, 2020.</w:t>
      </w:r>
    </w:p>
    <w:p w:rsidR="000D7406" w:rsidP="008D4187">
      <w:pPr>
        <w:spacing w:after="0" w:line="240" w:lineRule="auto"/>
        <w:jc w:val="both"/>
        <w:rPr>
          <w:rFonts w:asciiTheme="majorHAnsi" w:hAnsiTheme="majorHAnsi"/>
          <w:sz w:val="24"/>
          <w:szCs w:val="24"/>
        </w:rPr>
      </w:pPr>
    </w:p>
    <w:p w:rsidR="000D7406" w:rsidRPr="000D7406" w:rsidP="008D4187">
      <w:pPr>
        <w:spacing w:after="0" w:line="240" w:lineRule="auto"/>
        <w:jc w:val="both"/>
        <w:rPr>
          <w:rFonts w:asciiTheme="majorHAnsi" w:hAnsiTheme="majorHAnsi"/>
          <w:b/>
          <w:sz w:val="24"/>
          <w:szCs w:val="24"/>
        </w:rPr>
      </w:pPr>
      <w:r w:rsidRPr="000D7406">
        <w:rPr>
          <w:rFonts w:asciiTheme="majorHAnsi" w:hAnsiTheme="majorHAnsi"/>
          <w:b/>
          <w:sz w:val="24"/>
          <w:szCs w:val="24"/>
        </w:rPr>
        <w:t>These states’ plans may become a guideline for a federal standard.</w:t>
      </w:r>
    </w:p>
    <w:p w:rsidR="008D4187" w:rsidRPr="008D4187" w:rsidP="0017088E">
      <w:pPr>
        <w:spacing w:after="0" w:line="240" w:lineRule="auto"/>
        <w:rPr>
          <w:rFonts w:asciiTheme="majorHAnsi" w:hAnsiTheme="majorHAnsi"/>
          <w:sz w:val="24"/>
          <w:szCs w:val="24"/>
        </w:rPr>
      </w:pPr>
    </w:p>
    <w:p w:rsidR="0017088E" w:rsidRPr="000D7406" w:rsidP="0017088E">
      <w:pPr>
        <w:spacing w:after="0" w:line="240" w:lineRule="auto"/>
        <w:rPr>
          <w:rFonts w:ascii="Roboto" w:hAnsi="Roboto"/>
          <w:b/>
          <w:color w:val="C30538"/>
          <w:sz w:val="24"/>
          <w:szCs w:val="24"/>
        </w:rPr>
      </w:pPr>
      <w:r w:rsidRPr="000D7406">
        <w:rPr>
          <w:rFonts w:ascii="Roboto" w:hAnsi="Roboto"/>
          <w:b/>
          <w:color w:val="C30538"/>
          <w:sz w:val="24"/>
          <w:szCs w:val="24"/>
        </w:rPr>
        <w:t>What May Employers Be Required to Develop in a Federal Standard?</w:t>
      </w:r>
    </w:p>
    <w:p w:rsidR="008D4187" w:rsidRPr="008D4187" w:rsidP="0017088E">
      <w:pPr>
        <w:spacing w:after="0" w:line="240" w:lineRule="auto"/>
        <w:rPr>
          <w:rFonts w:asciiTheme="majorHAnsi" w:hAnsiTheme="majorHAnsi"/>
          <w:sz w:val="24"/>
          <w:szCs w:val="24"/>
        </w:rPr>
      </w:pPr>
    </w:p>
    <w:p w:rsidR="00C15A95" w:rsidRPr="008D4187" w:rsidP="0017088E">
      <w:pPr>
        <w:spacing w:after="0" w:line="240" w:lineRule="auto"/>
        <w:rPr>
          <w:rFonts w:asciiTheme="majorHAnsi" w:hAnsiTheme="majorHAnsi"/>
          <w:sz w:val="24"/>
          <w:szCs w:val="24"/>
        </w:rPr>
      </w:pPr>
      <w:r w:rsidRPr="008D4187">
        <w:rPr>
          <w:rFonts w:asciiTheme="majorHAnsi" w:hAnsiTheme="majorHAnsi"/>
          <w:sz w:val="24"/>
          <w:szCs w:val="24"/>
        </w:rPr>
        <w:t xml:space="preserve">There are common themes between the policies of these </w:t>
      </w:r>
      <w:r w:rsidR="000D7406">
        <w:rPr>
          <w:rFonts w:asciiTheme="majorHAnsi" w:hAnsiTheme="majorHAnsi"/>
          <w:sz w:val="24"/>
          <w:szCs w:val="24"/>
        </w:rPr>
        <w:t>4</w:t>
      </w:r>
      <w:r w:rsidRPr="008D4187">
        <w:rPr>
          <w:rFonts w:asciiTheme="majorHAnsi" w:hAnsiTheme="majorHAnsi"/>
          <w:sz w:val="24"/>
          <w:szCs w:val="24"/>
        </w:rPr>
        <w:t xml:space="preserve"> states</w:t>
      </w:r>
      <w:r w:rsidRPr="008D4187" w:rsidR="0017088E">
        <w:rPr>
          <w:rFonts w:asciiTheme="majorHAnsi" w:hAnsiTheme="majorHAnsi"/>
          <w:sz w:val="24"/>
          <w:szCs w:val="24"/>
        </w:rPr>
        <w:t xml:space="preserve"> and they have pulled items from each other</w:t>
      </w:r>
      <w:r w:rsidRPr="008D4187">
        <w:rPr>
          <w:rFonts w:asciiTheme="majorHAnsi" w:hAnsiTheme="majorHAnsi"/>
          <w:sz w:val="24"/>
          <w:szCs w:val="24"/>
        </w:rPr>
        <w:t xml:space="preserve">.  These items would likely become a part of a federal </w:t>
      </w:r>
      <w:r w:rsidRPr="008D4187">
        <w:rPr>
          <w:rFonts w:asciiTheme="majorHAnsi" w:hAnsiTheme="majorHAnsi"/>
          <w:sz w:val="24"/>
          <w:szCs w:val="24"/>
        </w:rPr>
        <w:t>emergency standard</w:t>
      </w:r>
      <w:r w:rsidRPr="008D4187">
        <w:rPr>
          <w:rFonts w:asciiTheme="majorHAnsi" w:hAnsiTheme="majorHAnsi"/>
          <w:sz w:val="24"/>
          <w:szCs w:val="24"/>
        </w:rPr>
        <w:t>:</w:t>
      </w:r>
    </w:p>
    <w:p w:rsidR="008D4187" w:rsidRPr="008D4187" w:rsidP="000D7406">
      <w:pPr>
        <w:spacing w:after="0" w:line="240" w:lineRule="auto"/>
        <w:rPr>
          <w:rFonts w:asciiTheme="majorHAnsi" w:hAnsiTheme="majorHAnsi"/>
          <w:sz w:val="24"/>
          <w:szCs w:val="24"/>
        </w:rPr>
      </w:pPr>
    </w:p>
    <w:p w:rsidR="000D7406" w:rsidRPr="000D7406" w:rsidP="000D7406">
      <w:pPr>
        <w:spacing w:after="0" w:line="240" w:lineRule="auto"/>
        <w:rPr>
          <w:rFonts w:asciiTheme="majorHAnsi" w:hAnsiTheme="majorHAnsi"/>
          <w:b/>
          <w:sz w:val="24"/>
          <w:szCs w:val="24"/>
        </w:rPr>
      </w:pPr>
      <w:r w:rsidRPr="000D7406">
        <w:rPr>
          <w:rFonts w:asciiTheme="majorHAnsi" w:hAnsiTheme="majorHAnsi"/>
          <w:b/>
          <w:sz w:val="24"/>
          <w:szCs w:val="24"/>
        </w:rPr>
        <w:t xml:space="preserve">Conducting a </w:t>
      </w:r>
      <w:r w:rsidRPr="000D7406">
        <w:rPr>
          <w:rFonts w:asciiTheme="majorHAnsi" w:hAnsiTheme="majorHAnsi"/>
          <w:b/>
          <w:sz w:val="24"/>
          <w:szCs w:val="24"/>
        </w:rPr>
        <w:t>Workplace Assessment</w:t>
      </w:r>
    </w:p>
    <w:p w:rsidR="000D7406" w:rsidRPr="000D7406" w:rsidP="000D7406">
      <w:pPr>
        <w:spacing w:after="0" w:line="240" w:lineRule="auto"/>
        <w:rPr>
          <w:rFonts w:asciiTheme="majorHAnsi" w:hAnsiTheme="majorHAnsi"/>
          <w:sz w:val="24"/>
          <w:szCs w:val="24"/>
        </w:rPr>
      </w:pPr>
    </w:p>
    <w:p w:rsidR="00C15A95" w:rsidRPr="000D7406" w:rsidP="000D7406">
      <w:pPr>
        <w:spacing w:after="0" w:line="240" w:lineRule="auto"/>
        <w:jc w:val="both"/>
        <w:rPr>
          <w:rFonts w:asciiTheme="majorHAnsi" w:hAnsiTheme="majorHAnsi"/>
          <w:sz w:val="24"/>
          <w:szCs w:val="24"/>
        </w:rPr>
      </w:pPr>
      <w:r w:rsidRPr="000D7406">
        <w:rPr>
          <w:rFonts w:asciiTheme="majorHAnsi" w:hAnsiTheme="majorHAnsi"/>
          <w:sz w:val="24"/>
          <w:szCs w:val="24"/>
        </w:rPr>
        <w:t>This would include identifying</w:t>
      </w:r>
      <w:r w:rsidRPr="000D7406">
        <w:rPr>
          <w:rFonts w:asciiTheme="majorHAnsi" w:hAnsiTheme="majorHAnsi"/>
          <w:sz w:val="24"/>
          <w:szCs w:val="24"/>
        </w:rPr>
        <w:t xml:space="preserve"> employee tasks, work environment, presence of the virus, number of employees, </w:t>
      </w:r>
      <w:r w:rsidRPr="000D7406" w:rsidR="00C158F7">
        <w:rPr>
          <w:rFonts w:asciiTheme="majorHAnsi" w:hAnsiTheme="majorHAnsi"/>
          <w:sz w:val="24"/>
          <w:szCs w:val="24"/>
        </w:rPr>
        <w:t>facility</w:t>
      </w:r>
      <w:r w:rsidRPr="000D7406">
        <w:rPr>
          <w:rFonts w:asciiTheme="majorHAnsi" w:hAnsiTheme="majorHAnsi"/>
          <w:sz w:val="24"/>
          <w:szCs w:val="24"/>
        </w:rPr>
        <w:t xml:space="preserve"> size</w:t>
      </w:r>
      <w:r w:rsidRPr="000D7406">
        <w:rPr>
          <w:rFonts w:asciiTheme="majorHAnsi" w:hAnsiTheme="majorHAnsi"/>
          <w:sz w:val="24"/>
          <w:szCs w:val="24"/>
        </w:rPr>
        <w:t>, working distances, duration and frequency of exposure, and hazards encountered.</w:t>
      </w:r>
    </w:p>
    <w:p w:rsidR="000D7406" w:rsidRPr="000D7406" w:rsidP="000D7406">
      <w:pPr>
        <w:spacing w:after="0" w:line="240" w:lineRule="auto"/>
        <w:rPr>
          <w:rFonts w:asciiTheme="majorHAnsi" w:hAnsiTheme="majorHAnsi"/>
          <w:sz w:val="24"/>
          <w:szCs w:val="24"/>
        </w:rPr>
      </w:pPr>
    </w:p>
    <w:p w:rsidR="000D7406" w:rsidRPr="000D7406" w:rsidP="000D7406">
      <w:pPr>
        <w:spacing w:after="0" w:line="240" w:lineRule="auto"/>
        <w:rPr>
          <w:rFonts w:asciiTheme="majorHAnsi" w:hAnsiTheme="majorHAnsi"/>
          <w:b/>
          <w:sz w:val="24"/>
          <w:szCs w:val="24"/>
        </w:rPr>
      </w:pPr>
      <w:r w:rsidRPr="000D7406">
        <w:rPr>
          <w:rFonts w:asciiTheme="majorHAnsi" w:hAnsiTheme="majorHAnsi"/>
          <w:b/>
          <w:sz w:val="24"/>
          <w:szCs w:val="24"/>
        </w:rPr>
        <w:t>Develop an Exposure Control Plan</w:t>
      </w:r>
      <w:r w:rsidRPr="000D7406" w:rsidR="00C158F7">
        <w:rPr>
          <w:rFonts w:asciiTheme="majorHAnsi" w:hAnsiTheme="majorHAnsi"/>
          <w:b/>
          <w:sz w:val="24"/>
          <w:szCs w:val="24"/>
        </w:rPr>
        <w:t xml:space="preserve"> </w:t>
      </w:r>
    </w:p>
    <w:p w:rsidR="000D7406" w:rsidP="000D7406">
      <w:pPr>
        <w:spacing w:after="0" w:line="240" w:lineRule="auto"/>
        <w:rPr>
          <w:rFonts w:asciiTheme="majorHAnsi" w:hAnsiTheme="majorHAnsi"/>
          <w:sz w:val="24"/>
          <w:szCs w:val="24"/>
        </w:rPr>
      </w:pPr>
    </w:p>
    <w:p w:rsidR="00C15A95" w:rsidP="000D7406">
      <w:pPr>
        <w:spacing w:after="0" w:line="240" w:lineRule="auto"/>
        <w:jc w:val="both"/>
        <w:rPr>
          <w:rFonts w:asciiTheme="majorHAnsi" w:hAnsiTheme="majorHAnsi"/>
          <w:sz w:val="24"/>
          <w:szCs w:val="24"/>
        </w:rPr>
      </w:pPr>
      <w:r w:rsidRPr="000D7406">
        <w:rPr>
          <w:rFonts w:asciiTheme="majorHAnsi" w:hAnsiTheme="majorHAnsi"/>
          <w:sz w:val="24"/>
          <w:szCs w:val="24"/>
        </w:rPr>
        <w:t>This would include designating</w:t>
      </w:r>
      <w:r w:rsidRPr="000D7406">
        <w:rPr>
          <w:rFonts w:asciiTheme="majorHAnsi" w:hAnsiTheme="majorHAnsi"/>
          <w:sz w:val="24"/>
          <w:szCs w:val="24"/>
        </w:rPr>
        <w:t xml:space="preserve"> an on-site COVID coordinator, providing free face coverings and requiring their use, signage, social distancing, barriers, remote working, prohibiting sick employees access to facility, enhanced cleanings for positive cases, employee screenings, </w:t>
      </w:r>
      <w:r w:rsidRPr="000D7406">
        <w:rPr>
          <w:rFonts w:asciiTheme="majorHAnsi" w:hAnsiTheme="majorHAnsi"/>
          <w:sz w:val="24"/>
          <w:szCs w:val="24"/>
        </w:rPr>
        <w:t xml:space="preserve">and </w:t>
      </w:r>
      <w:r w:rsidRPr="000D7406">
        <w:rPr>
          <w:rFonts w:asciiTheme="majorHAnsi" w:hAnsiTheme="majorHAnsi"/>
          <w:sz w:val="24"/>
          <w:szCs w:val="24"/>
        </w:rPr>
        <w:t>notification of positive cases.</w:t>
      </w:r>
    </w:p>
    <w:p w:rsidR="000D7406" w:rsidRPr="000D7406" w:rsidP="000D7406">
      <w:pPr>
        <w:spacing w:after="0" w:line="240" w:lineRule="auto"/>
        <w:rPr>
          <w:rFonts w:asciiTheme="majorHAnsi" w:hAnsiTheme="majorHAnsi"/>
          <w:sz w:val="24"/>
          <w:szCs w:val="24"/>
        </w:rPr>
      </w:pPr>
    </w:p>
    <w:p w:rsidR="000D7406" w:rsidRPr="000D7406" w:rsidP="000D7406">
      <w:pPr>
        <w:spacing w:after="0" w:line="240" w:lineRule="auto"/>
        <w:rPr>
          <w:rFonts w:asciiTheme="majorHAnsi" w:hAnsiTheme="majorHAnsi"/>
          <w:b/>
          <w:sz w:val="24"/>
          <w:szCs w:val="24"/>
        </w:rPr>
      </w:pPr>
      <w:r w:rsidRPr="000D7406">
        <w:rPr>
          <w:rFonts w:asciiTheme="majorHAnsi" w:hAnsiTheme="majorHAnsi"/>
          <w:b/>
          <w:sz w:val="24"/>
          <w:szCs w:val="24"/>
        </w:rPr>
        <w:t>Implement Controls</w:t>
      </w:r>
      <w:r w:rsidRPr="000D7406" w:rsidR="00A96854">
        <w:rPr>
          <w:rFonts w:asciiTheme="majorHAnsi" w:hAnsiTheme="majorHAnsi"/>
          <w:b/>
          <w:sz w:val="24"/>
          <w:szCs w:val="24"/>
        </w:rPr>
        <w:t xml:space="preserve">  </w:t>
      </w:r>
    </w:p>
    <w:p w:rsidR="000D7406" w:rsidP="000D7406">
      <w:pPr>
        <w:spacing w:after="0" w:line="240" w:lineRule="auto"/>
        <w:rPr>
          <w:rFonts w:asciiTheme="majorHAnsi" w:hAnsiTheme="majorHAnsi"/>
          <w:sz w:val="24"/>
          <w:szCs w:val="24"/>
        </w:rPr>
      </w:pPr>
    </w:p>
    <w:p w:rsidR="00C15A95" w:rsidRPr="000D7406" w:rsidP="000D7406">
      <w:pPr>
        <w:spacing w:after="0" w:line="240" w:lineRule="auto"/>
        <w:rPr>
          <w:rFonts w:asciiTheme="majorHAnsi" w:hAnsiTheme="majorHAnsi"/>
          <w:sz w:val="24"/>
          <w:szCs w:val="24"/>
        </w:rPr>
      </w:pPr>
      <w:r w:rsidRPr="000D7406">
        <w:rPr>
          <w:rFonts w:asciiTheme="majorHAnsi" w:hAnsiTheme="majorHAnsi"/>
          <w:sz w:val="24"/>
          <w:szCs w:val="24"/>
        </w:rPr>
        <w:t xml:space="preserve">This includes maximizing current ventilation systems, installing barriers, partitions, and airborne infection isolation rooms. </w:t>
      </w:r>
    </w:p>
    <w:p w:rsidR="000D7406" w:rsidP="000D7406">
      <w:pPr>
        <w:spacing w:after="0" w:line="240" w:lineRule="auto"/>
        <w:rPr>
          <w:rFonts w:asciiTheme="majorHAnsi" w:hAnsiTheme="majorHAnsi"/>
          <w:sz w:val="24"/>
          <w:szCs w:val="24"/>
        </w:rPr>
      </w:pPr>
    </w:p>
    <w:p w:rsidR="000D7406" w:rsidRPr="000D7406" w:rsidP="000D7406">
      <w:pPr>
        <w:spacing w:after="0" w:line="240" w:lineRule="auto"/>
        <w:rPr>
          <w:rFonts w:asciiTheme="majorHAnsi" w:hAnsiTheme="majorHAnsi"/>
          <w:b/>
          <w:sz w:val="24"/>
          <w:szCs w:val="24"/>
        </w:rPr>
      </w:pPr>
      <w:r w:rsidRPr="000D7406">
        <w:rPr>
          <w:rFonts w:asciiTheme="majorHAnsi" w:hAnsiTheme="majorHAnsi"/>
          <w:b/>
          <w:sz w:val="24"/>
          <w:szCs w:val="24"/>
        </w:rPr>
        <w:t>Training Employees</w:t>
      </w:r>
      <w:r w:rsidRPr="000D7406" w:rsidR="00C15A95">
        <w:rPr>
          <w:rFonts w:asciiTheme="majorHAnsi" w:hAnsiTheme="majorHAnsi"/>
          <w:b/>
          <w:sz w:val="24"/>
          <w:szCs w:val="24"/>
        </w:rPr>
        <w:t xml:space="preserve">  </w:t>
      </w:r>
    </w:p>
    <w:p w:rsidR="000D7406" w:rsidP="000D7406">
      <w:pPr>
        <w:spacing w:after="0" w:line="240" w:lineRule="auto"/>
        <w:rPr>
          <w:rFonts w:asciiTheme="majorHAnsi" w:hAnsiTheme="majorHAnsi"/>
          <w:sz w:val="24"/>
          <w:szCs w:val="24"/>
        </w:rPr>
      </w:pPr>
    </w:p>
    <w:p w:rsidR="00C15A95" w:rsidRPr="000D7406" w:rsidP="000D7406">
      <w:pPr>
        <w:spacing w:after="0" w:line="240" w:lineRule="auto"/>
        <w:jc w:val="both"/>
        <w:rPr>
          <w:rFonts w:asciiTheme="majorHAnsi" w:hAnsiTheme="majorHAnsi"/>
          <w:sz w:val="24"/>
          <w:szCs w:val="24"/>
        </w:rPr>
      </w:pPr>
      <w:r w:rsidRPr="000D7406">
        <w:rPr>
          <w:rFonts w:asciiTheme="majorHAnsi" w:hAnsiTheme="majorHAnsi"/>
          <w:sz w:val="24"/>
          <w:szCs w:val="24"/>
        </w:rPr>
        <w:t xml:space="preserve">Training would need to be specific to </w:t>
      </w:r>
      <w:r w:rsidRPr="000D7406" w:rsidR="00784F41">
        <w:rPr>
          <w:rFonts w:asciiTheme="majorHAnsi" w:hAnsiTheme="majorHAnsi"/>
          <w:sz w:val="24"/>
          <w:szCs w:val="24"/>
        </w:rPr>
        <w:t xml:space="preserve">the place of employment.  Included would be reviewing control measures, proper use of PPE, how to report symptoms or positive cases, how to report unsafe working conditions, and an overview of the COVID-19 virus, symptoms, and means of transmission. </w:t>
      </w:r>
    </w:p>
    <w:p w:rsidR="000D7406" w:rsidP="000D7406">
      <w:pPr>
        <w:spacing w:after="0" w:line="240" w:lineRule="auto"/>
        <w:rPr>
          <w:rFonts w:asciiTheme="majorHAnsi" w:hAnsiTheme="majorHAnsi"/>
          <w:sz w:val="24"/>
          <w:szCs w:val="24"/>
        </w:rPr>
      </w:pPr>
    </w:p>
    <w:p w:rsidR="000D7406" w:rsidRPr="000D7406" w:rsidP="000D7406">
      <w:pPr>
        <w:spacing w:after="0" w:line="240" w:lineRule="auto"/>
        <w:rPr>
          <w:rFonts w:asciiTheme="majorHAnsi" w:hAnsiTheme="majorHAnsi"/>
          <w:b/>
          <w:sz w:val="24"/>
          <w:szCs w:val="24"/>
        </w:rPr>
      </w:pPr>
      <w:r w:rsidRPr="000D7406">
        <w:rPr>
          <w:rFonts w:asciiTheme="majorHAnsi" w:hAnsiTheme="majorHAnsi"/>
          <w:b/>
          <w:sz w:val="24"/>
          <w:szCs w:val="24"/>
        </w:rPr>
        <w:t xml:space="preserve">Maintain </w:t>
      </w:r>
      <w:r w:rsidRPr="000D7406">
        <w:rPr>
          <w:rFonts w:asciiTheme="majorHAnsi" w:hAnsiTheme="majorHAnsi"/>
          <w:b/>
          <w:sz w:val="24"/>
          <w:szCs w:val="24"/>
        </w:rPr>
        <w:t xml:space="preserve">Records of Training, Screenings, and Notifications </w:t>
      </w:r>
    </w:p>
    <w:p w:rsidR="000D7406" w:rsidP="000D7406">
      <w:pPr>
        <w:spacing w:after="0" w:line="240" w:lineRule="auto"/>
        <w:rPr>
          <w:rFonts w:asciiTheme="majorHAnsi" w:hAnsiTheme="majorHAnsi"/>
          <w:sz w:val="24"/>
          <w:szCs w:val="24"/>
        </w:rPr>
      </w:pPr>
    </w:p>
    <w:p w:rsidR="000D7406" w:rsidP="000D7406">
      <w:pPr>
        <w:spacing w:after="0" w:line="240" w:lineRule="auto"/>
        <w:rPr>
          <w:rFonts w:asciiTheme="majorHAnsi" w:hAnsiTheme="majorHAnsi"/>
          <w:sz w:val="24"/>
          <w:szCs w:val="24"/>
        </w:rPr>
      </w:pPr>
      <w:r w:rsidRPr="000D7406">
        <w:rPr>
          <w:rFonts w:asciiTheme="majorHAnsi" w:hAnsiTheme="majorHAnsi"/>
          <w:sz w:val="24"/>
          <w:szCs w:val="24"/>
        </w:rPr>
        <w:t>This would include employee training, employee and visitor screenings, notifications as required to individuals and Health Department</w:t>
      </w:r>
      <w:r w:rsidRPr="000D7406" w:rsidR="00C158F7">
        <w:rPr>
          <w:rFonts w:asciiTheme="majorHAnsi" w:hAnsiTheme="majorHAnsi"/>
          <w:sz w:val="24"/>
          <w:szCs w:val="24"/>
        </w:rPr>
        <w:t>s</w:t>
      </w:r>
      <w:r w:rsidRPr="000D7406">
        <w:rPr>
          <w:rFonts w:asciiTheme="majorHAnsi" w:hAnsiTheme="majorHAnsi"/>
          <w:sz w:val="24"/>
          <w:szCs w:val="24"/>
        </w:rPr>
        <w:t>.</w:t>
      </w:r>
    </w:p>
    <w:p w:rsidR="00EE0C77" w:rsidP="00EE0C77">
      <w:pPr>
        <w:spacing w:after="0" w:line="240" w:lineRule="auto"/>
        <w:jc w:val="both"/>
        <w:rPr>
          <w:rFonts w:ascii="Roboto" w:hAnsi="Roboto" w:cstheme="minorHAnsi"/>
          <w:b/>
          <w:color w:val="C30538"/>
          <w:sz w:val="24"/>
          <w:szCs w:val="24"/>
          <w:shd w:val="clear" w:color="auto" w:fill="FFFFFF"/>
        </w:rPr>
      </w:pPr>
    </w:p>
    <w:p w:rsidR="00EE0C77" w:rsidRPr="00EE0C77" w:rsidP="00EE0C77">
      <w:pPr>
        <w:spacing w:after="0" w:line="240" w:lineRule="auto"/>
        <w:jc w:val="both"/>
        <w:rPr>
          <w:rFonts w:ascii="Roboto" w:hAnsi="Roboto" w:cstheme="minorHAnsi"/>
          <w:b/>
          <w:color w:val="C30538"/>
          <w:sz w:val="24"/>
          <w:szCs w:val="24"/>
          <w:shd w:val="clear" w:color="auto" w:fill="FFFFFF"/>
        </w:rPr>
      </w:pPr>
      <w:r w:rsidRPr="00EE0C77">
        <w:rPr>
          <w:rFonts w:ascii="Roboto" w:hAnsi="Roboto" w:cstheme="minorHAnsi"/>
          <w:b/>
          <w:color w:val="C30538"/>
          <w:sz w:val="24"/>
          <w:szCs w:val="24"/>
          <w:shd w:val="clear" w:color="auto" w:fill="FFFFFF"/>
        </w:rPr>
        <w:t>How Often Have Emergency Standards Been Used Before?</w:t>
      </w:r>
    </w:p>
    <w:p w:rsidR="00EE0C77" w:rsidP="00EE0C77">
      <w:pPr>
        <w:spacing w:after="0" w:line="240" w:lineRule="auto"/>
        <w:jc w:val="both"/>
        <w:rPr>
          <w:rFonts w:asciiTheme="majorHAnsi" w:hAnsiTheme="majorHAnsi" w:cstheme="minorHAnsi"/>
          <w:color w:val="333333"/>
          <w:sz w:val="24"/>
          <w:szCs w:val="24"/>
          <w:shd w:val="clear" w:color="auto" w:fill="FFFFFF"/>
        </w:rPr>
      </w:pPr>
    </w:p>
    <w:p w:rsidR="00EE0C77" w:rsidRPr="008D4187" w:rsidP="00EE0C77">
      <w:pPr>
        <w:spacing w:after="0" w:line="240" w:lineRule="auto"/>
        <w:jc w:val="both"/>
        <w:rPr>
          <w:rFonts w:asciiTheme="majorHAnsi" w:hAnsiTheme="majorHAnsi" w:cstheme="minorHAnsi"/>
          <w:color w:val="333333"/>
          <w:sz w:val="24"/>
          <w:szCs w:val="24"/>
          <w:shd w:val="clear" w:color="auto" w:fill="FFFFFF"/>
        </w:rPr>
      </w:pPr>
      <w:r>
        <w:rPr>
          <w:rFonts w:asciiTheme="majorHAnsi" w:hAnsiTheme="majorHAnsi" w:cstheme="minorHAnsi"/>
          <w:color w:val="333333"/>
          <w:sz w:val="24"/>
          <w:szCs w:val="24"/>
          <w:shd w:val="clear" w:color="auto" w:fill="FFFFFF"/>
        </w:rPr>
        <w:t xml:space="preserve">OSHA has used emergency temporary standards </w:t>
      </w:r>
      <w:r w:rsidRPr="000D7406">
        <w:rPr>
          <w:rFonts w:asciiTheme="majorHAnsi" w:hAnsiTheme="majorHAnsi" w:cstheme="minorHAnsi"/>
          <w:color w:val="333333"/>
          <w:sz w:val="24"/>
          <w:szCs w:val="24"/>
          <w:shd w:val="clear" w:color="auto" w:fill="FFFFFF"/>
        </w:rPr>
        <w:t>9 times</w:t>
      </w:r>
      <w:r>
        <w:rPr>
          <w:rFonts w:asciiTheme="majorHAnsi" w:hAnsiTheme="majorHAnsi" w:cstheme="minorHAnsi"/>
          <w:color w:val="333333"/>
          <w:sz w:val="24"/>
          <w:szCs w:val="24"/>
          <w:shd w:val="clear" w:color="auto" w:fill="FFFFFF"/>
        </w:rPr>
        <w:t xml:space="preserve">.  The </w:t>
      </w:r>
      <w:r w:rsidRPr="000D7406">
        <w:rPr>
          <w:rFonts w:asciiTheme="majorHAnsi" w:hAnsiTheme="majorHAnsi" w:cstheme="minorHAnsi"/>
          <w:color w:val="333333"/>
          <w:sz w:val="24"/>
          <w:szCs w:val="24"/>
          <w:shd w:val="clear" w:color="auto" w:fill="FFFFFF"/>
        </w:rPr>
        <w:t xml:space="preserve">last time </w:t>
      </w:r>
      <w:r>
        <w:rPr>
          <w:rFonts w:asciiTheme="majorHAnsi" w:hAnsiTheme="majorHAnsi" w:cstheme="minorHAnsi"/>
          <w:color w:val="333333"/>
          <w:sz w:val="24"/>
          <w:szCs w:val="24"/>
          <w:shd w:val="clear" w:color="auto" w:fill="FFFFFF"/>
        </w:rPr>
        <w:t xml:space="preserve">they were used was </w:t>
      </w:r>
      <w:r w:rsidRPr="000D7406">
        <w:rPr>
          <w:rFonts w:asciiTheme="majorHAnsi" w:hAnsiTheme="majorHAnsi" w:cstheme="minorHAnsi"/>
          <w:color w:val="333333"/>
          <w:sz w:val="24"/>
          <w:szCs w:val="24"/>
          <w:shd w:val="clear" w:color="auto" w:fill="FFFFFF"/>
        </w:rPr>
        <w:t>in 1983</w:t>
      </w:r>
      <w:r>
        <w:rPr>
          <w:rFonts w:asciiTheme="majorHAnsi" w:hAnsiTheme="majorHAnsi" w:cstheme="minorHAnsi"/>
          <w:color w:val="333333"/>
          <w:sz w:val="24"/>
          <w:szCs w:val="24"/>
          <w:shd w:val="clear" w:color="auto" w:fill="FFFFFF"/>
        </w:rPr>
        <w:t xml:space="preserve"> for asbestos.  OSHA’s first emergency standard was also created for asbestos, and others have been created mostly for chemicals, including 12 different carcinogens, benzene and vinyl chloride.  Most standards have been challenged in court, and although there have been a few that have been vacated, most have remained in place.</w:t>
      </w:r>
    </w:p>
    <w:p w:rsidR="000D7406" w:rsidP="000D7406">
      <w:pPr>
        <w:spacing w:after="0" w:line="240" w:lineRule="auto"/>
        <w:rPr>
          <w:rFonts w:asciiTheme="majorHAnsi" w:hAnsiTheme="majorHAnsi"/>
          <w:sz w:val="24"/>
          <w:szCs w:val="24"/>
        </w:rPr>
      </w:pPr>
    </w:p>
    <w:p w:rsidR="000D7406" w:rsidP="000D7406">
      <w:pPr>
        <w:spacing w:after="0" w:line="240" w:lineRule="auto"/>
        <w:jc w:val="center"/>
        <w:rPr>
          <w:rFonts w:asciiTheme="majorHAnsi" w:hAnsiTheme="majorHAnsi"/>
          <w:sz w:val="24"/>
          <w:szCs w:val="24"/>
        </w:rPr>
      </w:pPr>
      <w:r>
        <w:rPr>
          <w:rFonts w:asciiTheme="majorHAnsi" w:hAnsiTheme="majorHAnsi"/>
          <w:sz w:val="24"/>
          <w:szCs w:val="24"/>
        </w:rPr>
        <w:t>###</w:t>
      </w:r>
    </w:p>
    <w:p w:rsidR="000D7406" w:rsidP="000D7406">
      <w:pPr>
        <w:spacing w:after="0" w:line="240" w:lineRule="auto"/>
        <w:rPr>
          <w:rFonts w:asciiTheme="majorHAnsi" w:hAnsiTheme="majorHAnsi"/>
          <w:sz w:val="24"/>
          <w:szCs w:val="24"/>
        </w:rPr>
      </w:pPr>
    </w:p>
    <w:p w:rsidR="000D7406" w:rsidRPr="000D7406" w:rsidP="000D7406">
      <w:pPr>
        <w:spacing w:after="0" w:line="240" w:lineRule="auto"/>
        <w:rPr>
          <w:rFonts w:asciiTheme="majorHAnsi" w:hAnsiTheme="majorHAnsi"/>
          <w:sz w:val="24"/>
          <w:szCs w:val="24"/>
        </w:rPr>
        <w:sectPr w:rsidSect="00E21C54">
          <w:pgSz w:w="12240" w:h="15840"/>
          <w:pgMar w:top="720" w:right="720" w:bottom="720" w:left="720" w:header="720" w:footer="720" w:gutter="0"/>
          <w:cols w:space="720"/>
          <w:docGrid w:linePitch="360"/>
        </w:sectPr>
      </w:pPr>
      <w:r>
        <w:rPr>
          <w:rFonts w:asciiTheme="majorHAnsi" w:hAnsiTheme="majorHAnsi"/>
          <w:sz w:val="24"/>
          <w:szCs w:val="24"/>
        </w:rPr>
        <w:t>iSi</w:t>
      </w:r>
      <w:r>
        <w:rPr>
          <w:rFonts w:asciiTheme="majorHAnsi" w:hAnsiTheme="majorHAnsi"/>
          <w:sz w:val="24"/>
          <w:szCs w:val="24"/>
        </w:rPr>
        <w:t xml:space="preserve"> will be monitoring developments with federal OSHA and will update this article, or provide additional information in our blog as information continues to develop regarding this issue.</w:t>
      </w:r>
    </w:p>
    <w:p w:rsidR="006146F5" w:rsidRPr="00B0594B" w:rsidP="003E5D02">
      <w:pPr>
        <w:spacing w:after="0" w:line="240" w:lineRule="auto"/>
        <w:jc w:val="both"/>
        <w:rPr>
          <w:b/>
          <w:sz w:val="32"/>
          <w:szCs w:val="24"/>
        </w:rPr>
      </w:pPr>
      <w:r>
        <w:rPr>
          <w:b/>
          <w:sz w:val="32"/>
          <w:szCs w:val="24"/>
        </w:rPr>
        <w:t xml:space="preserve">COVID-19: A Potential </w:t>
      </w:r>
      <w:r w:rsidRPr="00B0594B" w:rsidR="004B7B32">
        <w:rPr>
          <w:b/>
          <w:sz w:val="32"/>
          <w:szCs w:val="24"/>
        </w:rPr>
        <w:t>OSHA Recordable Illness</w:t>
      </w:r>
    </w:p>
    <w:p w:rsidR="004B7B32" w:rsidRPr="00B0594B" w:rsidP="003E5D02">
      <w:pPr>
        <w:spacing w:after="0" w:line="240" w:lineRule="auto"/>
        <w:jc w:val="both"/>
        <w:rPr>
          <w:sz w:val="24"/>
          <w:szCs w:val="24"/>
        </w:rPr>
      </w:pPr>
    </w:p>
    <w:p w:rsidR="00FD6514" w:rsidP="003E5D02">
      <w:pPr>
        <w:spacing w:after="0" w:line="240" w:lineRule="auto"/>
        <w:jc w:val="both"/>
        <w:rPr>
          <w:sz w:val="24"/>
          <w:szCs w:val="24"/>
        </w:rPr>
      </w:pPr>
      <w:r w:rsidRPr="00B0594B">
        <w:rPr>
          <w:sz w:val="24"/>
          <w:szCs w:val="24"/>
        </w:rPr>
        <w:t xml:space="preserve">Recently published guidance from OSHA clarifies that workplace-contracted COVID-19 </w:t>
      </w:r>
      <w:r>
        <w:rPr>
          <w:sz w:val="24"/>
          <w:szCs w:val="24"/>
        </w:rPr>
        <w:t xml:space="preserve">can be </w:t>
      </w:r>
      <w:r w:rsidRPr="00B0594B">
        <w:rPr>
          <w:sz w:val="24"/>
          <w:szCs w:val="24"/>
        </w:rPr>
        <w:t>a recordable illness</w:t>
      </w:r>
      <w:r>
        <w:rPr>
          <w:sz w:val="24"/>
          <w:szCs w:val="24"/>
        </w:rPr>
        <w:t xml:space="preserve">.  That is, if it was contracted </w:t>
      </w:r>
      <w:r>
        <w:rPr>
          <w:sz w:val="24"/>
          <w:szCs w:val="24"/>
        </w:rPr>
        <w:t>as a result</w:t>
      </w:r>
      <w:r>
        <w:rPr>
          <w:sz w:val="24"/>
          <w:szCs w:val="24"/>
        </w:rPr>
        <w:t xml:space="preserve"> of work duties</w:t>
      </w:r>
      <w:r w:rsidRPr="00B0594B">
        <w:rPr>
          <w:sz w:val="24"/>
          <w:szCs w:val="24"/>
        </w:rPr>
        <w:t xml:space="preserve">.  </w:t>
      </w:r>
      <w:r>
        <w:rPr>
          <w:sz w:val="24"/>
          <w:szCs w:val="24"/>
        </w:rPr>
        <w:t>OSHA has remained somewhat vague on the details and nuances of this statement, but made sure it was included within its COVID-19 documentation.</w:t>
      </w:r>
    </w:p>
    <w:p w:rsidR="00FD6514" w:rsidP="003E5D02">
      <w:pPr>
        <w:spacing w:after="0" w:line="240" w:lineRule="auto"/>
        <w:jc w:val="both"/>
        <w:rPr>
          <w:sz w:val="24"/>
          <w:szCs w:val="24"/>
        </w:rPr>
      </w:pPr>
    </w:p>
    <w:p w:rsidR="004B7B32" w:rsidRPr="00B0594B" w:rsidP="003E5D02">
      <w:pPr>
        <w:spacing w:after="0" w:line="240" w:lineRule="auto"/>
        <w:jc w:val="both"/>
        <w:rPr>
          <w:sz w:val="24"/>
          <w:szCs w:val="24"/>
        </w:rPr>
      </w:pPr>
      <w:r w:rsidRPr="00B0594B">
        <w:rPr>
          <w:sz w:val="24"/>
          <w:szCs w:val="24"/>
        </w:rPr>
        <w:t>Illnesses such as the flu and colds have always been, and continue to be</w:t>
      </w:r>
      <w:r w:rsidR="00AB506F">
        <w:rPr>
          <w:sz w:val="24"/>
          <w:szCs w:val="24"/>
        </w:rPr>
        <w:t>,</w:t>
      </w:r>
      <w:r w:rsidRPr="00B0594B">
        <w:rPr>
          <w:sz w:val="24"/>
          <w:szCs w:val="24"/>
        </w:rPr>
        <w:t xml:space="preserve"> e</w:t>
      </w:r>
      <w:r w:rsidR="00AB506F">
        <w:rPr>
          <w:sz w:val="24"/>
          <w:szCs w:val="24"/>
        </w:rPr>
        <w:t>xempt from recordable illnesses recordkeeping.</w:t>
      </w:r>
      <w:r w:rsidRPr="00B0594B">
        <w:rPr>
          <w:sz w:val="24"/>
          <w:szCs w:val="24"/>
        </w:rPr>
        <w:t xml:space="preserve">  However, COVID-19 is NOT exempt from being a recordable, even though it contains </w:t>
      </w:r>
      <w:r w:rsidR="00AB506F">
        <w:rPr>
          <w:sz w:val="24"/>
          <w:szCs w:val="24"/>
        </w:rPr>
        <w:t>some of</w:t>
      </w:r>
      <w:r w:rsidRPr="00B0594B">
        <w:rPr>
          <w:sz w:val="24"/>
          <w:szCs w:val="24"/>
        </w:rPr>
        <w:t xml:space="preserve"> the same symptoms as the flu and cold.</w:t>
      </w:r>
      <w:r w:rsidR="00FD6514">
        <w:rPr>
          <w:sz w:val="24"/>
          <w:szCs w:val="24"/>
        </w:rPr>
        <w:t xml:space="preserve">  </w:t>
      </w:r>
    </w:p>
    <w:p w:rsidR="00B0594B" w:rsidRPr="00B0594B" w:rsidP="003E5D02">
      <w:pPr>
        <w:spacing w:after="0" w:line="240" w:lineRule="auto"/>
        <w:jc w:val="both"/>
        <w:rPr>
          <w:sz w:val="24"/>
          <w:szCs w:val="24"/>
        </w:rPr>
      </w:pPr>
    </w:p>
    <w:p w:rsidR="00EA2B0C" w:rsidRPr="00B0594B" w:rsidP="00EA2B0C">
      <w:pPr>
        <w:spacing w:after="0" w:line="240" w:lineRule="auto"/>
        <w:jc w:val="both"/>
        <w:rPr>
          <w:b/>
          <w:color w:val="C00000"/>
          <w:sz w:val="24"/>
          <w:szCs w:val="24"/>
        </w:rPr>
      </w:pPr>
      <w:r w:rsidRPr="00B0594B">
        <w:rPr>
          <w:b/>
          <w:color w:val="C00000"/>
          <w:sz w:val="24"/>
          <w:szCs w:val="24"/>
        </w:rPr>
        <w:t>Have a Plan</w:t>
      </w:r>
    </w:p>
    <w:p w:rsidR="00B0594B" w:rsidRPr="00B0594B" w:rsidP="003E5D02">
      <w:pPr>
        <w:spacing w:after="0" w:line="240" w:lineRule="auto"/>
        <w:jc w:val="both"/>
        <w:rPr>
          <w:sz w:val="24"/>
          <w:szCs w:val="24"/>
        </w:rPr>
      </w:pPr>
    </w:p>
    <w:p w:rsidR="00FD6514" w:rsidP="00FD6514">
      <w:pPr>
        <w:spacing w:after="0" w:line="240" w:lineRule="auto"/>
        <w:jc w:val="both"/>
        <w:rPr>
          <w:sz w:val="24"/>
          <w:szCs w:val="24"/>
        </w:rPr>
      </w:pPr>
      <w:r>
        <w:rPr>
          <w:sz w:val="24"/>
          <w:szCs w:val="24"/>
        </w:rPr>
        <w:t>At this time, some work</w:t>
      </w:r>
      <w:r>
        <w:rPr>
          <w:sz w:val="24"/>
          <w:szCs w:val="24"/>
        </w:rPr>
        <w:t xml:space="preserve">places and tasks </w:t>
      </w:r>
      <w:r>
        <w:rPr>
          <w:sz w:val="24"/>
          <w:szCs w:val="24"/>
        </w:rPr>
        <w:t>are considered</w:t>
      </w:r>
      <w:r>
        <w:rPr>
          <w:sz w:val="24"/>
          <w:szCs w:val="24"/>
        </w:rPr>
        <w:t xml:space="preserve"> </w:t>
      </w:r>
      <w:r>
        <w:rPr>
          <w:sz w:val="24"/>
          <w:szCs w:val="24"/>
        </w:rPr>
        <w:t xml:space="preserve">to have a higher risk </w:t>
      </w:r>
      <w:r>
        <w:rPr>
          <w:sz w:val="24"/>
          <w:szCs w:val="24"/>
        </w:rPr>
        <w:t>employee</w:t>
      </w:r>
      <w:r>
        <w:rPr>
          <w:sz w:val="24"/>
          <w:szCs w:val="24"/>
        </w:rPr>
        <w:t xml:space="preserve"> exposure</w:t>
      </w:r>
      <w:r>
        <w:rPr>
          <w:sz w:val="24"/>
          <w:szCs w:val="24"/>
        </w:rPr>
        <w:t>.</w:t>
      </w:r>
      <w:r>
        <w:rPr>
          <w:sz w:val="24"/>
          <w:szCs w:val="24"/>
        </w:rPr>
        <w:t xml:space="preserve">  </w:t>
      </w:r>
      <w:r>
        <w:rPr>
          <w:sz w:val="24"/>
          <w:szCs w:val="24"/>
        </w:rPr>
        <w:t>Most workplaces will have a low exposure risk.  Those in</w:t>
      </w:r>
      <w:r w:rsidRPr="00B0594B">
        <w:rPr>
          <w:sz w:val="24"/>
          <w:szCs w:val="24"/>
        </w:rPr>
        <w:t xml:space="preserve"> healthcare, </w:t>
      </w:r>
      <w:r w:rsidRPr="00B0594B">
        <w:rPr>
          <w:sz w:val="24"/>
          <w:szCs w:val="24"/>
        </w:rPr>
        <w:t>deathcare</w:t>
      </w:r>
      <w:r w:rsidRPr="00B0594B">
        <w:rPr>
          <w:sz w:val="24"/>
          <w:szCs w:val="24"/>
        </w:rPr>
        <w:t>, airline, border protection, solid waste management and wastewater treatment</w:t>
      </w:r>
      <w:r>
        <w:rPr>
          <w:sz w:val="24"/>
          <w:szCs w:val="24"/>
        </w:rPr>
        <w:t xml:space="preserve"> are considered to be in the </w:t>
      </w:r>
      <w:r>
        <w:rPr>
          <w:sz w:val="24"/>
          <w:szCs w:val="24"/>
        </w:rPr>
        <w:t>high risk</w:t>
      </w:r>
      <w:r>
        <w:rPr>
          <w:sz w:val="24"/>
          <w:szCs w:val="24"/>
        </w:rPr>
        <w:t xml:space="preserve"> category.  W</w:t>
      </w:r>
      <w:r w:rsidRPr="00B0594B">
        <w:rPr>
          <w:sz w:val="24"/>
          <w:szCs w:val="24"/>
        </w:rPr>
        <w:t xml:space="preserve">orkers who are required to work within 6 feet of each other would fall in the medium exposure level because the virus </w:t>
      </w:r>
      <w:r w:rsidRPr="00B0594B">
        <w:rPr>
          <w:sz w:val="24"/>
          <w:szCs w:val="24"/>
        </w:rPr>
        <w:t>is spread</w:t>
      </w:r>
      <w:r w:rsidRPr="00B0594B">
        <w:rPr>
          <w:sz w:val="24"/>
          <w:szCs w:val="24"/>
        </w:rPr>
        <w:t xml:space="preserve"> through person-to-person droplet contact within that 6-foot </w:t>
      </w:r>
      <w:r w:rsidRPr="00B0594B">
        <w:rPr>
          <w:sz w:val="24"/>
          <w:szCs w:val="24"/>
        </w:rPr>
        <w:t>range.</w:t>
      </w:r>
    </w:p>
    <w:p w:rsidR="00FD6514" w:rsidRPr="00B0594B" w:rsidP="00FD6514">
      <w:pPr>
        <w:spacing w:after="0" w:line="240" w:lineRule="auto"/>
        <w:jc w:val="both"/>
        <w:rPr>
          <w:sz w:val="24"/>
          <w:szCs w:val="24"/>
        </w:rPr>
      </w:pPr>
    </w:p>
    <w:p w:rsidR="004B7B32" w:rsidRPr="00B0594B" w:rsidP="003E5D02">
      <w:pPr>
        <w:spacing w:after="0" w:line="240" w:lineRule="auto"/>
        <w:jc w:val="both"/>
        <w:rPr>
          <w:sz w:val="24"/>
          <w:szCs w:val="24"/>
        </w:rPr>
      </w:pPr>
      <w:r w:rsidRPr="00B0594B">
        <w:rPr>
          <w:sz w:val="24"/>
          <w:szCs w:val="24"/>
        </w:rPr>
        <w:t>As a result,</w:t>
      </w:r>
      <w:r w:rsidR="00FD6514">
        <w:rPr>
          <w:sz w:val="24"/>
          <w:szCs w:val="24"/>
        </w:rPr>
        <w:t xml:space="preserve"> OSHA says it is </w:t>
      </w:r>
      <w:r w:rsidRPr="00B0594B">
        <w:rPr>
          <w:sz w:val="24"/>
          <w:szCs w:val="24"/>
        </w:rPr>
        <w:t xml:space="preserve">important for workplaces to take measures to prevent the spread of COVID-19 and have a plan for dealing with it.  OSHA’s guidance specifically says there is no standard that covers COVID-19, but it would fall under the General Duty Clause </w:t>
      </w:r>
      <w:r w:rsidRPr="00B0594B" w:rsidR="003E5D02">
        <w:rPr>
          <w:sz w:val="24"/>
          <w:szCs w:val="24"/>
        </w:rPr>
        <w:t>that</w:t>
      </w:r>
      <w:r w:rsidRPr="00B0594B">
        <w:rPr>
          <w:sz w:val="24"/>
          <w:szCs w:val="24"/>
        </w:rPr>
        <w:t xml:space="preserve"> requires employers to provide workers with “…a place of employment which is free from recognized hazards that are causing or likely to cause death or serious physical harm.”  They also mention the PPE standards (1910 Subpart I) which covers usage of gloves, eye protection, face protection and respirators</w:t>
      </w:r>
      <w:r w:rsidRPr="00B0594B" w:rsidR="003E5D02">
        <w:rPr>
          <w:sz w:val="24"/>
          <w:szCs w:val="24"/>
        </w:rPr>
        <w:t xml:space="preserve"> and the </w:t>
      </w:r>
      <w:r w:rsidRPr="00B0594B" w:rsidR="003E5D02">
        <w:rPr>
          <w:sz w:val="24"/>
          <w:szCs w:val="24"/>
        </w:rPr>
        <w:t>Bloodborne</w:t>
      </w:r>
      <w:r w:rsidRPr="00B0594B" w:rsidR="003E5D02">
        <w:rPr>
          <w:sz w:val="24"/>
          <w:szCs w:val="24"/>
        </w:rPr>
        <w:t xml:space="preserve"> Pathogens standard (29 CFR 1910.1030) which covers exposures to body fluids and blood</w:t>
      </w:r>
      <w:r w:rsidRPr="00B0594B">
        <w:rPr>
          <w:sz w:val="24"/>
          <w:szCs w:val="24"/>
        </w:rPr>
        <w:t>.</w:t>
      </w:r>
    </w:p>
    <w:p w:rsidR="003E5D02" w:rsidRPr="00B0594B" w:rsidP="003E5D02">
      <w:pPr>
        <w:spacing w:after="0" w:line="240" w:lineRule="auto"/>
        <w:jc w:val="both"/>
        <w:rPr>
          <w:sz w:val="24"/>
          <w:szCs w:val="24"/>
        </w:rPr>
      </w:pPr>
    </w:p>
    <w:p w:rsidR="00EA2B0C" w:rsidP="00EA2B0C">
      <w:pPr>
        <w:spacing w:after="0" w:line="240" w:lineRule="auto"/>
        <w:jc w:val="both"/>
        <w:rPr>
          <w:b/>
          <w:color w:val="C00000"/>
          <w:sz w:val="24"/>
          <w:szCs w:val="24"/>
        </w:rPr>
      </w:pPr>
      <w:r w:rsidRPr="00B0594B">
        <w:rPr>
          <w:sz w:val="24"/>
          <w:szCs w:val="24"/>
        </w:rPr>
        <w:t xml:space="preserve">OSHA has </w:t>
      </w:r>
      <w:r w:rsidR="00423490">
        <w:rPr>
          <w:sz w:val="24"/>
          <w:szCs w:val="24"/>
        </w:rPr>
        <w:t xml:space="preserve">a </w:t>
      </w:r>
      <w:r w:rsidRPr="00B0594B">
        <w:rPr>
          <w:sz w:val="24"/>
          <w:szCs w:val="24"/>
        </w:rPr>
        <w:t xml:space="preserve">dedicated </w:t>
      </w:r>
      <w:hyperlink r:id="rId10" w:history="1">
        <w:r w:rsidRPr="00423490">
          <w:rPr>
            <w:color w:val="0563C1" w:themeColor="hyperlink"/>
            <w:sz w:val="24"/>
            <w:szCs w:val="24"/>
            <w:u w:val="single"/>
          </w:rPr>
          <w:t>webpage</w:t>
        </w:r>
      </w:hyperlink>
      <w:r w:rsidR="00FD6514">
        <w:rPr>
          <w:sz w:val="24"/>
          <w:szCs w:val="24"/>
        </w:rPr>
        <w:t xml:space="preserve"> covering COVID-19 and they have </w:t>
      </w:r>
      <w:r w:rsidRPr="00B0594B">
        <w:rPr>
          <w:sz w:val="24"/>
          <w:szCs w:val="24"/>
        </w:rPr>
        <w:t xml:space="preserve">published </w:t>
      </w:r>
      <w:hyperlink r:id="rId11" w:history="1">
        <w:r w:rsidRPr="00423490">
          <w:rPr>
            <w:color w:val="0563C1" w:themeColor="hyperlink"/>
            <w:sz w:val="24"/>
            <w:szCs w:val="24"/>
            <w:u w:val="single"/>
          </w:rPr>
          <w:t>a guidance document</w:t>
        </w:r>
      </w:hyperlink>
      <w:r w:rsidRPr="00B0594B">
        <w:rPr>
          <w:sz w:val="24"/>
          <w:szCs w:val="24"/>
        </w:rPr>
        <w:t xml:space="preserve"> in conjunction with the Department of Health and Human Services.  Both of these address measures on how to protect workplaces and workers at low, medium and high exposure risks</w:t>
      </w:r>
      <w:r w:rsidR="00423490">
        <w:rPr>
          <w:sz w:val="24"/>
          <w:szCs w:val="24"/>
        </w:rPr>
        <w:t xml:space="preserve"> and those who work in the specifically targeted high risk industries above</w:t>
      </w:r>
      <w:r w:rsidRPr="00B0594B">
        <w:rPr>
          <w:sz w:val="24"/>
          <w:szCs w:val="24"/>
        </w:rPr>
        <w:t xml:space="preserve">.  </w:t>
      </w:r>
    </w:p>
    <w:p w:rsidR="00EA2B0C" w:rsidP="00EA2B0C">
      <w:pPr>
        <w:spacing w:after="0" w:line="240" w:lineRule="auto"/>
        <w:jc w:val="both"/>
        <w:rPr>
          <w:b/>
          <w:color w:val="C00000"/>
          <w:sz w:val="24"/>
          <w:szCs w:val="24"/>
        </w:rPr>
      </w:pPr>
    </w:p>
    <w:p w:rsidR="00EA2B0C" w:rsidRPr="00B0594B" w:rsidP="00EA2B0C">
      <w:pPr>
        <w:spacing w:after="0" w:line="240" w:lineRule="auto"/>
        <w:jc w:val="both"/>
        <w:rPr>
          <w:b/>
          <w:color w:val="C00000"/>
          <w:sz w:val="24"/>
          <w:szCs w:val="24"/>
        </w:rPr>
      </w:pPr>
      <w:r w:rsidRPr="00B0594B">
        <w:rPr>
          <w:b/>
          <w:color w:val="C00000"/>
          <w:sz w:val="24"/>
          <w:szCs w:val="24"/>
        </w:rPr>
        <w:t>Respirator Usage</w:t>
      </w:r>
    </w:p>
    <w:p w:rsidR="00EA2B0C" w:rsidRPr="00B0594B" w:rsidP="00EA2B0C">
      <w:pPr>
        <w:spacing w:after="0" w:line="240" w:lineRule="auto"/>
        <w:jc w:val="both"/>
        <w:rPr>
          <w:sz w:val="24"/>
          <w:szCs w:val="24"/>
        </w:rPr>
      </w:pPr>
    </w:p>
    <w:p w:rsidR="003E5D02" w:rsidP="003E5D02">
      <w:pPr>
        <w:spacing w:after="0" w:line="240" w:lineRule="auto"/>
        <w:jc w:val="both"/>
        <w:rPr>
          <w:rFonts w:cs="Univers 55"/>
          <w:color w:val="211D1E"/>
          <w:sz w:val="24"/>
          <w:szCs w:val="24"/>
        </w:rPr>
      </w:pPr>
      <w:r w:rsidRPr="00EA2B0C">
        <w:rPr>
          <w:rFonts w:cs="Univers 55"/>
          <w:color w:val="211D1E"/>
          <w:sz w:val="24"/>
          <w:szCs w:val="24"/>
        </w:rPr>
        <w:t xml:space="preserve">Depending on work tasks and potential exposures, workers </w:t>
      </w:r>
      <w:r w:rsidR="00423490">
        <w:rPr>
          <w:rFonts w:cs="Univers 55"/>
          <w:color w:val="211D1E"/>
          <w:sz w:val="24"/>
          <w:szCs w:val="24"/>
        </w:rPr>
        <w:t xml:space="preserve">may need to wear </w:t>
      </w:r>
      <w:r w:rsidRPr="00EA2B0C">
        <w:rPr>
          <w:rFonts w:cs="Univers 55"/>
          <w:color w:val="211D1E"/>
          <w:sz w:val="24"/>
          <w:szCs w:val="24"/>
        </w:rPr>
        <w:t>masks, goggles</w:t>
      </w:r>
      <w:r w:rsidR="00423490">
        <w:rPr>
          <w:rFonts w:cs="Univers 55"/>
          <w:color w:val="211D1E"/>
          <w:sz w:val="24"/>
          <w:szCs w:val="24"/>
        </w:rPr>
        <w:t xml:space="preserve">, </w:t>
      </w:r>
      <w:r w:rsidRPr="00EA2B0C">
        <w:rPr>
          <w:rFonts w:cs="Univers 55"/>
          <w:color w:val="211D1E"/>
          <w:sz w:val="24"/>
          <w:szCs w:val="24"/>
        </w:rPr>
        <w:t>face shields, and/or respirators.</w:t>
      </w:r>
      <w:r w:rsidR="00423490">
        <w:rPr>
          <w:rFonts w:cs="Univers 55"/>
          <w:color w:val="211D1E"/>
          <w:sz w:val="24"/>
          <w:szCs w:val="24"/>
        </w:rPr>
        <w:t xml:space="preserve">  In the guidance document, </w:t>
      </w:r>
      <w:r w:rsidRPr="00B0594B">
        <w:rPr>
          <w:rFonts w:cs="Univers 55"/>
          <w:color w:val="211D1E"/>
          <w:sz w:val="24"/>
          <w:szCs w:val="24"/>
        </w:rPr>
        <w:t xml:space="preserve">OSHA says that workers, including those who work within 6 feet of </w:t>
      </w:r>
      <w:r w:rsidRPr="00FD6514">
        <w:rPr>
          <w:rFonts w:cs="Univers 55"/>
          <w:b/>
          <w:color w:val="211D1E"/>
          <w:sz w:val="24"/>
          <w:szCs w:val="24"/>
        </w:rPr>
        <w:t>patients known to be, or suspected of being, infected</w:t>
      </w:r>
      <w:r w:rsidRPr="00B0594B">
        <w:rPr>
          <w:rFonts w:cs="Univers 55"/>
          <w:color w:val="211D1E"/>
          <w:sz w:val="24"/>
          <w:szCs w:val="24"/>
        </w:rPr>
        <w:t xml:space="preserve"> and </w:t>
      </w:r>
      <w:r w:rsidRPr="00FD6514">
        <w:rPr>
          <w:rFonts w:cs="Univers 55"/>
          <w:b/>
          <w:color w:val="211D1E"/>
          <w:sz w:val="24"/>
          <w:szCs w:val="24"/>
        </w:rPr>
        <w:t>those performing aerosol-generating procedures</w:t>
      </w:r>
      <w:r w:rsidRPr="00B0594B">
        <w:rPr>
          <w:rFonts w:cs="Univers 55"/>
          <w:color w:val="211D1E"/>
          <w:sz w:val="24"/>
          <w:szCs w:val="24"/>
        </w:rPr>
        <w:t xml:space="preserve">, need to use filtering </w:t>
      </w:r>
      <w:r w:rsidRPr="00B0594B">
        <w:rPr>
          <w:rFonts w:cs="Univers 55"/>
          <w:color w:val="211D1E"/>
          <w:sz w:val="24"/>
          <w:szCs w:val="24"/>
        </w:rPr>
        <w:t>facepiece</w:t>
      </w:r>
      <w:r w:rsidRPr="00B0594B">
        <w:rPr>
          <w:rFonts w:cs="Univers 55"/>
          <w:color w:val="211D1E"/>
          <w:sz w:val="24"/>
          <w:szCs w:val="24"/>
        </w:rPr>
        <w:t xml:space="preserve"> or better respirators.</w:t>
      </w:r>
      <w:r>
        <w:rPr>
          <w:rFonts w:cs="Univers 55"/>
          <w:color w:val="211D1E"/>
          <w:sz w:val="24"/>
          <w:szCs w:val="24"/>
        </w:rPr>
        <w:t xml:space="preserve">  R</w:t>
      </w:r>
      <w:r w:rsidRPr="00B0594B">
        <w:rPr>
          <w:rFonts w:cs="Univers 55"/>
          <w:color w:val="211D1E"/>
          <w:sz w:val="24"/>
          <w:szCs w:val="24"/>
        </w:rPr>
        <w:t>emember that if your workers are wearing respirators, you must have a comprehensive</w:t>
      </w:r>
      <w:r>
        <w:rPr>
          <w:rFonts w:cs="Univers 55"/>
          <w:color w:val="211D1E"/>
          <w:sz w:val="24"/>
          <w:szCs w:val="24"/>
        </w:rPr>
        <w:t xml:space="preserve"> respiratory protection program </w:t>
      </w:r>
      <w:r w:rsidR="00423490">
        <w:rPr>
          <w:rFonts w:cs="Univers 55"/>
          <w:color w:val="211D1E"/>
          <w:sz w:val="24"/>
          <w:szCs w:val="24"/>
        </w:rPr>
        <w:t>that</w:t>
      </w:r>
      <w:r>
        <w:rPr>
          <w:rFonts w:cs="Univers 55"/>
          <w:color w:val="211D1E"/>
          <w:sz w:val="24"/>
          <w:szCs w:val="24"/>
        </w:rPr>
        <w:t xml:space="preserve"> has its own complete set of requirements.</w:t>
      </w:r>
      <w:r w:rsidR="00FD6514">
        <w:rPr>
          <w:rFonts w:cs="Univers 55"/>
          <w:color w:val="211D1E"/>
          <w:sz w:val="24"/>
          <w:szCs w:val="24"/>
        </w:rPr>
        <w:t xml:space="preserve">  You can find the respirator standards at 1910.134.</w:t>
      </w:r>
    </w:p>
    <w:p w:rsidR="00FD6514" w:rsidRPr="00FD6514" w:rsidP="003E5D02">
      <w:pPr>
        <w:spacing w:after="0" w:line="240" w:lineRule="auto"/>
        <w:jc w:val="both"/>
        <w:rPr>
          <w:rFonts w:cs="Univers 55"/>
          <w:color w:val="211D1E"/>
          <w:sz w:val="24"/>
          <w:szCs w:val="24"/>
        </w:rPr>
      </w:pPr>
    </w:p>
    <w:p w:rsidR="00B0594B" w:rsidRPr="00B0594B" w:rsidP="003E5D02">
      <w:pPr>
        <w:spacing w:after="0" w:line="240" w:lineRule="auto"/>
        <w:jc w:val="both"/>
        <w:rPr>
          <w:b/>
          <w:color w:val="C00000"/>
          <w:sz w:val="24"/>
          <w:szCs w:val="24"/>
        </w:rPr>
      </w:pPr>
      <w:r w:rsidRPr="00B0594B">
        <w:rPr>
          <w:b/>
          <w:color w:val="C00000"/>
          <w:sz w:val="24"/>
          <w:szCs w:val="24"/>
        </w:rPr>
        <w:t>Hierarchy of Controls</w:t>
      </w:r>
    </w:p>
    <w:p w:rsidR="00B0594B" w:rsidRPr="00B0594B" w:rsidP="003E5D02">
      <w:pPr>
        <w:spacing w:after="0" w:line="240" w:lineRule="auto"/>
        <w:jc w:val="both"/>
        <w:rPr>
          <w:sz w:val="24"/>
          <w:szCs w:val="24"/>
        </w:rPr>
      </w:pPr>
    </w:p>
    <w:p w:rsidR="007D7680" w:rsidRPr="00B0594B" w:rsidP="003E5D02">
      <w:pPr>
        <w:spacing w:after="0" w:line="240" w:lineRule="auto"/>
        <w:jc w:val="both"/>
        <w:rPr>
          <w:sz w:val="24"/>
          <w:szCs w:val="24"/>
        </w:rPr>
      </w:pPr>
      <w:r w:rsidRPr="00B0594B">
        <w:rPr>
          <w:sz w:val="24"/>
          <w:szCs w:val="24"/>
        </w:rPr>
        <w:t>OSHA’s guide contains ideas for identifying and isolating sick people, where appropriate.</w:t>
      </w:r>
      <w:r w:rsidRPr="00EA2B0C">
        <w:rPr>
          <w:b/>
          <w:color w:val="C00000"/>
          <w:sz w:val="24"/>
          <w:szCs w:val="24"/>
        </w:rPr>
        <w:t xml:space="preserve"> </w:t>
      </w:r>
      <w:r>
        <w:rPr>
          <w:b/>
          <w:color w:val="C00000"/>
          <w:sz w:val="24"/>
          <w:szCs w:val="24"/>
        </w:rPr>
        <w:t xml:space="preserve">  </w:t>
      </w:r>
      <w:r w:rsidRPr="00B0594B">
        <w:rPr>
          <w:sz w:val="24"/>
          <w:szCs w:val="24"/>
        </w:rPr>
        <w:t xml:space="preserve">OSHA also draws on the Hierarchy of Controls, just </w:t>
      </w:r>
      <w:r w:rsidR="00FD6514">
        <w:rPr>
          <w:sz w:val="24"/>
          <w:szCs w:val="24"/>
        </w:rPr>
        <w:t>as</w:t>
      </w:r>
      <w:r w:rsidRPr="00B0594B">
        <w:rPr>
          <w:sz w:val="24"/>
          <w:szCs w:val="24"/>
        </w:rPr>
        <w:t xml:space="preserve"> it does for all other safety concerns.  For example:</w:t>
      </w:r>
    </w:p>
    <w:p w:rsidR="007D7680" w:rsidRPr="00B0594B" w:rsidP="003E5D02">
      <w:pPr>
        <w:spacing w:after="0" w:line="240" w:lineRule="auto"/>
        <w:jc w:val="both"/>
        <w:rPr>
          <w:sz w:val="24"/>
          <w:szCs w:val="24"/>
        </w:rPr>
      </w:pPr>
    </w:p>
    <w:p w:rsidR="007D7680" w:rsidRPr="00B0594B" w:rsidP="003E5D02">
      <w:pPr>
        <w:spacing w:after="0" w:line="240" w:lineRule="auto"/>
        <w:jc w:val="both"/>
        <w:rPr>
          <w:b/>
          <w:sz w:val="24"/>
          <w:szCs w:val="24"/>
        </w:rPr>
      </w:pPr>
      <w:r w:rsidRPr="00B0594B">
        <w:rPr>
          <w:b/>
          <w:sz w:val="24"/>
          <w:szCs w:val="24"/>
        </w:rPr>
        <w:t>Engineering Controls</w:t>
      </w:r>
    </w:p>
    <w:p w:rsidR="00C25D0B" w:rsidRPr="00B0594B" w:rsidP="003E5D02">
      <w:pPr>
        <w:spacing w:after="0" w:line="240" w:lineRule="auto"/>
        <w:jc w:val="both"/>
        <w:rPr>
          <w:sz w:val="24"/>
          <w:szCs w:val="24"/>
        </w:rPr>
      </w:pPr>
    </w:p>
    <w:p w:rsidR="00C25D0B" w:rsidRPr="00B0594B" w:rsidP="00C25D0B">
      <w:pPr>
        <w:numPr>
          <w:ilvl w:val="0"/>
          <w:numId w:val="8"/>
        </w:numPr>
        <w:spacing w:after="0" w:line="240" w:lineRule="auto"/>
        <w:ind w:left="720" w:hanging="360"/>
        <w:contextualSpacing/>
        <w:jc w:val="both"/>
        <w:rPr>
          <w:sz w:val="24"/>
          <w:szCs w:val="24"/>
        </w:rPr>
      </w:pPr>
      <w:r w:rsidRPr="00B0594B">
        <w:rPr>
          <w:sz w:val="24"/>
          <w:szCs w:val="24"/>
        </w:rPr>
        <w:t>High-efficiency air filters</w:t>
      </w:r>
    </w:p>
    <w:p w:rsidR="00C25D0B" w:rsidRPr="00B0594B" w:rsidP="00C25D0B">
      <w:pPr>
        <w:numPr>
          <w:ilvl w:val="0"/>
          <w:numId w:val="8"/>
        </w:numPr>
        <w:spacing w:after="0" w:line="240" w:lineRule="auto"/>
        <w:ind w:left="720" w:hanging="360"/>
        <w:contextualSpacing/>
        <w:jc w:val="both"/>
        <w:rPr>
          <w:sz w:val="24"/>
          <w:szCs w:val="24"/>
        </w:rPr>
      </w:pPr>
      <w:r w:rsidRPr="00B0594B">
        <w:rPr>
          <w:sz w:val="24"/>
          <w:szCs w:val="24"/>
        </w:rPr>
        <w:t>Increased ventilation rates</w:t>
      </w:r>
    </w:p>
    <w:p w:rsidR="00FB1496" w:rsidP="00FD6514">
      <w:pPr>
        <w:numPr>
          <w:ilvl w:val="0"/>
          <w:numId w:val="8"/>
        </w:numPr>
        <w:spacing w:after="0" w:line="240" w:lineRule="auto"/>
        <w:ind w:left="720" w:hanging="360"/>
        <w:contextualSpacing/>
        <w:jc w:val="both"/>
        <w:rPr>
          <w:sz w:val="24"/>
          <w:szCs w:val="24"/>
        </w:rPr>
      </w:pPr>
      <w:r w:rsidRPr="00B0594B">
        <w:rPr>
          <w:sz w:val="24"/>
          <w:szCs w:val="24"/>
        </w:rPr>
        <w:t>Negative pressure ventilation in areas where aerosols are generated</w:t>
      </w:r>
    </w:p>
    <w:p w:rsidR="00FD6514" w:rsidRPr="00FD6514" w:rsidP="00FD6514">
      <w:pPr>
        <w:spacing w:after="0" w:line="240" w:lineRule="auto"/>
        <w:ind w:left="360"/>
        <w:jc w:val="both"/>
        <w:rPr>
          <w:sz w:val="24"/>
          <w:szCs w:val="24"/>
        </w:rPr>
      </w:pPr>
    </w:p>
    <w:p w:rsidR="007D7680" w:rsidRPr="00B0594B" w:rsidP="003E5D02">
      <w:pPr>
        <w:spacing w:after="0" w:line="240" w:lineRule="auto"/>
        <w:jc w:val="both"/>
        <w:rPr>
          <w:b/>
          <w:sz w:val="24"/>
          <w:szCs w:val="24"/>
        </w:rPr>
      </w:pPr>
      <w:r w:rsidRPr="00B0594B">
        <w:rPr>
          <w:b/>
          <w:sz w:val="24"/>
          <w:szCs w:val="24"/>
        </w:rPr>
        <w:t>Administrative Controls</w:t>
      </w:r>
    </w:p>
    <w:p w:rsidR="00C25D0B" w:rsidRPr="00B0594B" w:rsidP="003E5D02">
      <w:pPr>
        <w:spacing w:after="0" w:line="240" w:lineRule="auto"/>
        <w:jc w:val="both"/>
        <w:rPr>
          <w:sz w:val="24"/>
          <w:szCs w:val="24"/>
        </w:rPr>
      </w:pPr>
    </w:p>
    <w:p w:rsidR="00C25D0B" w:rsidRPr="00B0594B" w:rsidP="00C25D0B">
      <w:pPr>
        <w:numPr>
          <w:ilvl w:val="0"/>
          <w:numId w:val="9"/>
        </w:numPr>
        <w:spacing w:after="0" w:line="240" w:lineRule="auto"/>
        <w:ind w:left="720" w:hanging="360"/>
        <w:contextualSpacing/>
        <w:jc w:val="both"/>
        <w:rPr>
          <w:sz w:val="24"/>
          <w:szCs w:val="24"/>
        </w:rPr>
      </w:pPr>
      <w:r w:rsidRPr="00B0594B">
        <w:rPr>
          <w:sz w:val="24"/>
          <w:szCs w:val="24"/>
        </w:rPr>
        <w:t>Encouraging sick workers to stay home</w:t>
      </w:r>
    </w:p>
    <w:p w:rsidR="00C25D0B" w:rsidRPr="00B0594B" w:rsidP="00C25D0B">
      <w:pPr>
        <w:numPr>
          <w:ilvl w:val="0"/>
          <w:numId w:val="9"/>
        </w:numPr>
        <w:spacing w:after="0" w:line="240" w:lineRule="auto"/>
        <w:ind w:left="720" w:hanging="360"/>
        <w:contextualSpacing/>
        <w:jc w:val="both"/>
        <w:rPr>
          <w:sz w:val="24"/>
          <w:szCs w:val="24"/>
        </w:rPr>
      </w:pPr>
      <w:r w:rsidRPr="00B0594B">
        <w:rPr>
          <w:sz w:val="24"/>
          <w:szCs w:val="24"/>
        </w:rPr>
        <w:t>Virtual or teleconferenced meetings rather than face-to-face</w:t>
      </w:r>
    </w:p>
    <w:p w:rsidR="00C25D0B" w:rsidRPr="00B0594B" w:rsidP="00C25D0B">
      <w:pPr>
        <w:numPr>
          <w:ilvl w:val="0"/>
          <w:numId w:val="9"/>
        </w:numPr>
        <w:spacing w:after="0" w:line="240" w:lineRule="auto"/>
        <w:ind w:left="720" w:hanging="360"/>
        <w:contextualSpacing/>
        <w:jc w:val="both"/>
        <w:rPr>
          <w:sz w:val="24"/>
          <w:szCs w:val="24"/>
        </w:rPr>
      </w:pPr>
      <w:r w:rsidRPr="00B0594B">
        <w:rPr>
          <w:sz w:val="24"/>
          <w:szCs w:val="24"/>
        </w:rPr>
        <w:t>Alternating days or extra shifts to reduce the number of employees in the building, increasing work distances</w:t>
      </w:r>
    </w:p>
    <w:p w:rsidR="00C25D0B" w:rsidRPr="00B0594B" w:rsidP="00C25D0B">
      <w:pPr>
        <w:numPr>
          <w:ilvl w:val="0"/>
          <w:numId w:val="9"/>
        </w:numPr>
        <w:spacing w:after="0" w:line="240" w:lineRule="auto"/>
        <w:ind w:left="720" w:hanging="360"/>
        <w:contextualSpacing/>
        <w:jc w:val="both"/>
        <w:rPr>
          <w:sz w:val="24"/>
          <w:szCs w:val="24"/>
        </w:rPr>
      </w:pPr>
      <w:r w:rsidRPr="00B0594B">
        <w:rPr>
          <w:sz w:val="24"/>
          <w:szCs w:val="24"/>
        </w:rPr>
        <w:t>Discontinuing non-essential travel</w:t>
      </w:r>
    </w:p>
    <w:p w:rsidR="00C25D0B" w:rsidRPr="00B0594B" w:rsidP="00C25D0B">
      <w:pPr>
        <w:numPr>
          <w:ilvl w:val="0"/>
          <w:numId w:val="9"/>
        </w:numPr>
        <w:spacing w:after="0" w:line="240" w:lineRule="auto"/>
        <w:ind w:left="720" w:hanging="360"/>
        <w:contextualSpacing/>
        <w:jc w:val="both"/>
        <w:rPr>
          <w:sz w:val="24"/>
          <w:szCs w:val="24"/>
        </w:rPr>
      </w:pPr>
      <w:r w:rsidRPr="00B0594B">
        <w:rPr>
          <w:sz w:val="24"/>
          <w:szCs w:val="24"/>
        </w:rPr>
        <w:t>Emergency communication plans</w:t>
      </w:r>
    </w:p>
    <w:p w:rsidR="00C25D0B" w:rsidRPr="00B0594B" w:rsidP="00C25D0B">
      <w:pPr>
        <w:numPr>
          <w:ilvl w:val="0"/>
          <w:numId w:val="9"/>
        </w:numPr>
        <w:spacing w:after="0" w:line="240" w:lineRule="auto"/>
        <w:ind w:left="720" w:hanging="360"/>
        <w:contextualSpacing/>
        <w:jc w:val="both"/>
        <w:rPr>
          <w:sz w:val="24"/>
          <w:szCs w:val="24"/>
        </w:rPr>
      </w:pPr>
      <w:r w:rsidRPr="00B0594B">
        <w:rPr>
          <w:sz w:val="24"/>
          <w:szCs w:val="24"/>
        </w:rPr>
        <w:t>Worker training</w:t>
      </w:r>
    </w:p>
    <w:p w:rsidR="007D7680" w:rsidRPr="00B0594B" w:rsidP="003E5D02">
      <w:pPr>
        <w:spacing w:after="0" w:line="240" w:lineRule="auto"/>
        <w:jc w:val="both"/>
        <w:rPr>
          <w:sz w:val="24"/>
          <w:szCs w:val="24"/>
        </w:rPr>
      </w:pPr>
    </w:p>
    <w:p w:rsidR="007D7680" w:rsidRPr="00B0594B" w:rsidP="003E5D02">
      <w:pPr>
        <w:spacing w:after="0" w:line="240" w:lineRule="auto"/>
        <w:jc w:val="both"/>
        <w:rPr>
          <w:b/>
          <w:sz w:val="24"/>
          <w:szCs w:val="24"/>
        </w:rPr>
      </w:pPr>
      <w:r w:rsidRPr="00B0594B">
        <w:rPr>
          <w:b/>
          <w:sz w:val="24"/>
          <w:szCs w:val="24"/>
        </w:rPr>
        <w:t>Safe Work Practices</w:t>
      </w:r>
    </w:p>
    <w:p w:rsidR="007D7680" w:rsidRPr="00B0594B" w:rsidP="003E5D02">
      <w:pPr>
        <w:spacing w:after="0" w:line="240" w:lineRule="auto"/>
        <w:jc w:val="both"/>
        <w:rPr>
          <w:sz w:val="24"/>
          <w:szCs w:val="24"/>
        </w:rPr>
      </w:pPr>
    </w:p>
    <w:p w:rsidR="00C25D0B" w:rsidRPr="00B0594B" w:rsidP="00B0594B">
      <w:pPr>
        <w:numPr>
          <w:ilvl w:val="0"/>
          <w:numId w:val="10"/>
        </w:numPr>
        <w:spacing w:after="0" w:line="240" w:lineRule="auto"/>
        <w:ind w:left="720" w:hanging="360"/>
        <w:contextualSpacing/>
        <w:jc w:val="both"/>
        <w:rPr>
          <w:sz w:val="24"/>
          <w:szCs w:val="24"/>
        </w:rPr>
      </w:pPr>
      <w:r w:rsidRPr="00B0594B">
        <w:rPr>
          <w:sz w:val="24"/>
          <w:szCs w:val="24"/>
        </w:rPr>
        <w:t>Promote personal hygiene with tissues, no-touch trash cans, hand soap, alcohol rubs and wipes, disinfectants and disposable towels</w:t>
      </w:r>
    </w:p>
    <w:p w:rsidR="00C25D0B" w:rsidRPr="00B0594B" w:rsidP="00B0594B">
      <w:pPr>
        <w:numPr>
          <w:ilvl w:val="0"/>
          <w:numId w:val="10"/>
        </w:numPr>
        <w:spacing w:after="0" w:line="240" w:lineRule="auto"/>
        <w:ind w:left="720" w:hanging="360"/>
        <w:contextualSpacing/>
        <w:jc w:val="both"/>
        <w:rPr>
          <w:sz w:val="24"/>
          <w:szCs w:val="24"/>
        </w:rPr>
      </w:pPr>
      <w:r w:rsidRPr="00B0594B">
        <w:rPr>
          <w:sz w:val="24"/>
          <w:szCs w:val="24"/>
        </w:rPr>
        <w:t>Required regular hand washing or alcohol hand rubs, especially after removing PPE</w:t>
      </w:r>
    </w:p>
    <w:p w:rsidR="00C25D0B" w:rsidRPr="00B0594B" w:rsidP="00B0594B">
      <w:pPr>
        <w:numPr>
          <w:ilvl w:val="0"/>
          <w:numId w:val="10"/>
        </w:numPr>
        <w:spacing w:after="0" w:line="240" w:lineRule="auto"/>
        <w:ind w:left="720" w:hanging="360"/>
        <w:contextualSpacing/>
        <w:jc w:val="both"/>
        <w:rPr>
          <w:sz w:val="24"/>
          <w:szCs w:val="24"/>
        </w:rPr>
      </w:pPr>
      <w:r w:rsidRPr="00B0594B">
        <w:rPr>
          <w:sz w:val="24"/>
          <w:szCs w:val="24"/>
        </w:rPr>
        <w:t>Post handwashing signs in restrooms</w:t>
      </w:r>
    </w:p>
    <w:p w:rsidR="00C25D0B" w:rsidRPr="00B0594B" w:rsidP="003E5D02">
      <w:pPr>
        <w:spacing w:after="0" w:line="240" w:lineRule="auto"/>
        <w:jc w:val="both"/>
        <w:rPr>
          <w:sz w:val="24"/>
          <w:szCs w:val="24"/>
        </w:rPr>
      </w:pPr>
    </w:p>
    <w:p w:rsidR="007D7680" w:rsidRPr="00B0594B" w:rsidP="003E5D02">
      <w:pPr>
        <w:spacing w:after="0" w:line="240" w:lineRule="auto"/>
        <w:jc w:val="both"/>
        <w:rPr>
          <w:b/>
          <w:sz w:val="24"/>
          <w:szCs w:val="24"/>
        </w:rPr>
      </w:pPr>
      <w:r w:rsidRPr="00B0594B">
        <w:rPr>
          <w:b/>
          <w:sz w:val="24"/>
          <w:szCs w:val="24"/>
        </w:rPr>
        <w:t>PPE</w:t>
      </w:r>
    </w:p>
    <w:p w:rsidR="00B0594B" w:rsidRPr="00B0594B" w:rsidP="00B0594B">
      <w:pPr>
        <w:numPr>
          <w:ilvl w:val="0"/>
          <w:numId w:val="11"/>
        </w:numPr>
        <w:spacing w:after="0" w:line="240" w:lineRule="auto"/>
        <w:ind w:left="720" w:hanging="360"/>
        <w:contextualSpacing/>
        <w:jc w:val="both"/>
        <w:rPr>
          <w:sz w:val="24"/>
          <w:szCs w:val="24"/>
        </w:rPr>
      </w:pPr>
      <w:r w:rsidRPr="00B0594B">
        <w:rPr>
          <w:sz w:val="24"/>
          <w:szCs w:val="24"/>
        </w:rPr>
        <w:t>Select based on hazard to the worker</w:t>
      </w:r>
    </w:p>
    <w:p w:rsidR="00B0594B" w:rsidRPr="00B0594B" w:rsidP="00B0594B">
      <w:pPr>
        <w:numPr>
          <w:ilvl w:val="0"/>
          <w:numId w:val="11"/>
        </w:numPr>
        <w:spacing w:after="0" w:line="240" w:lineRule="auto"/>
        <w:ind w:left="720" w:hanging="360"/>
        <w:contextualSpacing/>
        <w:jc w:val="both"/>
        <w:rPr>
          <w:sz w:val="24"/>
          <w:szCs w:val="24"/>
        </w:rPr>
      </w:pPr>
      <w:r w:rsidRPr="00B0594B">
        <w:rPr>
          <w:sz w:val="24"/>
          <w:szCs w:val="24"/>
        </w:rPr>
        <w:t>Ensure proper fit and refit</w:t>
      </w:r>
    </w:p>
    <w:p w:rsidR="00B0594B" w:rsidRPr="00B0594B" w:rsidP="00B0594B">
      <w:pPr>
        <w:numPr>
          <w:ilvl w:val="0"/>
          <w:numId w:val="11"/>
        </w:numPr>
        <w:spacing w:after="0" w:line="240" w:lineRule="auto"/>
        <w:ind w:left="720" w:hanging="360"/>
        <w:contextualSpacing/>
        <w:jc w:val="both"/>
        <w:rPr>
          <w:sz w:val="24"/>
          <w:szCs w:val="24"/>
        </w:rPr>
      </w:pPr>
      <w:r w:rsidRPr="00B0594B">
        <w:rPr>
          <w:sz w:val="24"/>
          <w:szCs w:val="24"/>
        </w:rPr>
        <w:t>Consistent and proper wear</w:t>
      </w:r>
    </w:p>
    <w:p w:rsidR="00B0594B" w:rsidRPr="00B0594B" w:rsidP="00B0594B">
      <w:pPr>
        <w:numPr>
          <w:ilvl w:val="0"/>
          <w:numId w:val="11"/>
        </w:numPr>
        <w:spacing w:after="0" w:line="240" w:lineRule="auto"/>
        <w:ind w:left="720" w:hanging="360"/>
        <w:contextualSpacing/>
        <w:jc w:val="both"/>
        <w:rPr>
          <w:sz w:val="24"/>
          <w:szCs w:val="24"/>
        </w:rPr>
      </w:pPr>
      <w:r w:rsidRPr="00B0594B">
        <w:rPr>
          <w:sz w:val="24"/>
          <w:szCs w:val="24"/>
        </w:rPr>
        <w:t>Regular inspections</w:t>
      </w:r>
    </w:p>
    <w:p w:rsidR="00B0594B" w:rsidRPr="00B0594B" w:rsidP="00B0594B">
      <w:pPr>
        <w:numPr>
          <w:ilvl w:val="0"/>
          <w:numId w:val="11"/>
        </w:numPr>
        <w:spacing w:after="0" w:line="240" w:lineRule="auto"/>
        <w:ind w:left="720" w:hanging="360"/>
        <w:contextualSpacing/>
        <w:jc w:val="both"/>
        <w:rPr>
          <w:sz w:val="24"/>
          <w:szCs w:val="24"/>
        </w:rPr>
      </w:pPr>
      <w:r w:rsidRPr="00B0594B">
        <w:rPr>
          <w:sz w:val="24"/>
          <w:szCs w:val="24"/>
        </w:rPr>
        <w:t>Regular cleaning, maintenance and repair</w:t>
      </w:r>
    </w:p>
    <w:p w:rsidR="00B0594B" w:rsidRPr="00B0594B" w:rsidP="00B0594B">
      <w:pPr>
        <w:numPr>
          <w:ilvl w:val="0"/>
          <w:numId w:val="11"/>
        </w:numPr>
        <w:spacing w:after="0" w:line="240" w:lineRule="auto"/>
        <w:ind w:left="720" w:hanging="360"/>
        <w:contextualSpacing/>
        <w:jc w:val="both"/>
        <w:rPr>
          <w:sz w:val="24"/>
          <w:szCs w:val="24"/>
        </w:rPr>
      </w:pPr>
      <w:r w:rsidRPr="00B0594B">
        <w:rPr>
          <w:sz w:val="24"/>
          <w:szCs w:val="24"/>
        </w:rPr>
        <w:t>Proper storage and disposal</w:t>
      </w:r>
    </w:p>
    <w:p w:rsidR="00B0594B" w:rsidRPr="00B0594B" w:rsidP="003E5D02">
      <w:pPr>
        <w:spacing w:after="0" w:line="240" w:lineRule="auto"/>
        <w:jc w:val="both"/>
        <w:rPr>
          <w:sz w:val="24"/>
          <w:szCs w:val="24"/>
        </w:rPr>
      </w:pPr>
    </w:p>
    <w:p w:rsidR="007D7680" w:rsidRPr="00B0594B" w:rsidP="003E5D02">
      <w:pPr>
        <w:spacing w:after="0" w:line="240" w:lineRule="auto"/>
        <w:jc w:val="both"/>
        <w:rPr>
          <w:sz w:val="24"/>
          <w:szCs w:val="24"/>
        </w:rPr>
      </w:pPr>
      <w:r w:rsidRPr="00B0594B">
        <w:rPr>
          <w:sz w:val="24"/>
          <w:szCs w:val="24"/>
        </w:rPr>
        <w:t xml:space="preserve">OSHA says </w:t>
      </w:r>
      <w:r w:rsidRPr="00B0594B" w:rsidR="00B0594B">
        <w:rPr>
          <w:sz w:val="24"/>
          <w:szCs w:val="24"/>
        </w:rPr>
        <w:t xml:space="preserve">PPE </w:t>
      </w:r>
      <w:r w:rsidRPr="00B0594B">
        <w:rPr>
          <w:sz w:val="24"/>
          <w:szCs w:val="24"/>
        </w:rPr>
        <w:t xml:space="preserve">recommendations are likely to change </w:t>
      </w:r>
      <w:r w:rsidRPr="00B0594B" w:rsidR="00B0594B">
        <w:rPr>
          <w:sz w:val="24"/>
          <w:szCs w:val="24"/>
        </w:rPr>
        <w:t>depending</w:t>
      </w:r>
      <w:r w:rsidRPr="00B0594B">
        <w:rPr>
          <w:sz w:val="24"/>
          <w:szCs w:val="24"/>
        </w:rPr>
        <w:t xml:space="preserve"> on location, current PPE effectiveness and </w:t>
      </w:r>
      <w:r w:rsidRPr="00B0594B" w:rsidR="00B0594B">
        <w:rPr>
          <w:sz w:val="24"/>
          <w:szCs w:val="24"/>
        </w:rPr>
        <w:t>the nature of the job, so check in with OSHA and the CDC website for updates on recommended PPE.</w:t>
      </w:r>
    </w:p>
    <w:p w:rsidR="007D7680" w:rsidRPr="00B0594B" w:rsidP="003E5D02">
      <w:pPr>
        <w:spacing w:after="0" w:line="240" w:lineRule="auto"/>
        <w:jc w:val="both"/>
        <w:rPr>
          <w:sz w:val="24"/>
          <w:szCs w:val="24"/>
        </w:rPr>
      </w:pPr>
    </w:p>
    <w:p w:rsidR="00EA2B0C" w:rsidRPr="00EA2B0C" w:rsidP="003E5D02">
      <w:pPr>
        <w:spacing w:after="0" w:line="240" w:lineRule="auto"/>
        <w:jc w:val="both"/>
        <w:rPr>
          <w:rFonts w:cs="Univers 55"/>
          <w:b/>
          <w:color w:val="C00000"/>
          <w:sz w:val="24"/>
          <w:szCs w:val="24"/>
        </w:rPr>
      </w:pPr>
      <w:r w:rsidRPr="00EA2B0C">
        <w:rPr>
          <w:rFonts w:cs="Univers 55"/>
          <w:b/>
          <w:color w:val="C00000"/>
          <w:sz w:val="24"/>
          <w:szCs w:val="24"/>
        </w:rPr>
        <w:t>Links to OSHA’s Documents and Site</w:t>
      </w:r>
    </w:p>
    <w:p w:rsidR="00EA2B0C" w:rsidP="003E5D02">
      <w:pPr>
        <w:spacing w:after="0" w:line="240" w:lineRule="auto"/>
        <w:jc w:val="both"/>
        <w:rPr>
          <w:rFonts w:cs="Univers 55"/>
          <w:color w:val="211D1E"/>
          <w:sz w:val="24"/>
          <w:szCs w:val="24"/>
        </w:rPr>
      </w:pPr>
    </w:p>
    <w:p w:rsidR="00EA2B0C" w:rsidP="003E5D02">
      <w:pPr>
        <w:spacing w:after="0" w:line="240" w:lineRule="auto"/>
        <w:jc w:val="both"/>
        <w:rPr>
          <w:rFonts w:cs="Univers 55"/>
          <w:color w:val="211D1E"/>
          <w:sz w:val="24"/>
          <w:szCs w:val="24"/>
        </w:rPr>
      </w:pPr>
      <w:r>
        <w:rPr>
          <w:rFonts w:cs="Univers 55"/>
          <w:color w:val="211D1E"/>
          <w:sz w:val="24"/>
          <w:szCs w:val="24"/>
        </w:rPr>
        <w:t>Below are links to resources for COVID-19 planning and information:</w:t>
      </w:r>
    </w:p>
    <w:p w:rsidR="00EA2B0C" w:rsidP="003E5D02">
      <w:pPr>
        <w:spacing w:after="0" w:line="240" w:lineRule="auto"/>
        <w:jc w:val="both"/>
        <w:rPr>
          <w:rFonts w:cs="Univers 55"/>
          <w:color w:val="211D1E"/>
          <w:sz w:val="24"/>
          <w:szCs w:val="24"/>
        </w:rPr>
      </w:pPr>
    </w:p>
    <w:p w:rsidR="00EA2B0C" w:rsidRPr="00FD6514" w:rsidP="00FD6514">
      <w:pPr>
        <w:spacing w:after="0" w:line="240" w:lineRule="auto"/>
        <w:jc w:val="both"/>
        <w:rPr>
          <w:rFonts w:cs="Univers 55"/>
          <w:color w:val="0563C1" w:themeColor="hyperlink"/>
          <w:sz w:val="24"/>
          <w:szCs w:val="24"/>
          <w:u w:val="single"/>
        </w:rPr>
      </w:pPr>
      <w:hyperlink r:id="rId11" w:history="1">
        <w:r w:rsidRPr="00FD6514" w:rsidR="00FD6514">
          <w:rPr>
            <w:rFonts w:cs="Univers 55"/>
            <w:color w:val="0563C1" w:themeColor="hyperlink"/>
            <w:sz w:val="24"/>
            <w:szCs w:val="24"/>
            <w:u w:val="single"/>
          </w:rPr>
          <w:t>OSHA and DHHS G</w:t>
        </w:r>
        <w:r w:rsidRPr="00FD6514">
          <w:rPr>
            <w:rFonts w:cs="Univers 55"/>
            <w:color w:val="0563C1" w:themeColor="hyperlink"/>
            <w:sz w:val="24"/>
            <w:szCs w:val="24"/>
            <w:u w:val="single"/>
          </w:rPr>
          <w:t>uidance on Preparing Workplaces for COVID-19</w:t>
        </w:r>
      </w:hyperlink>
    </w:p>
    <w:p w:rsidR="00EA2B0C" w:rsidRPr="00FD6514" w:rsidP="00FD6514">
      <w:pPr>
        <w:spacing w:after="0" w:line="240" w:lineRule="auto"/>
        <w:jc w:val="both"/>
        <w:rPr>
          <w:sz w:val="24"/>
          <w:szCs w:val="24"/>
        </w:rPr>
      </w:pPr>
      <w:hyperlink r:id="rId10" w:history="1">
        <w:r w:rsidRPr="00FD6514">
          <w:rPr>
            <w:color w:val="0563C1" w:themeColor="hyperlink"/>
            <w:sz w:val="24"/>
            <w:szCs w:val="24"/>
            <w:u w:val="single"/>
          </w:rPr>
          <w:t>OSHA COVID-19 Website</w:t>
        </w:r>
      </w:hyperlink>
    </w:p>
    <w:p w:rsidR="00EA2B0C" w:rsidRPr="00FD6514" w:rsidP="00FD6514">
      <w:pPr>
        <w:spacing w:after="0" w:line="240" w:lineRule="auto"/>
        <w:jc w:val="both"/>
        <w:rPr>
          <w:sz w:val="24"/>
          <w:szCs w:val="24"/>
        </w:rPr>
      </w:pPr>
      <w:hyperlink r:id="rId12" w:history="1">
        <w:r w:rsidRPr="00FD6514">
          <w:rPr>
            <w:color w:val="0563C1" w:themeColor="hyperlink"/>
            <w:sz w:val="24"/>
            <w:szCs w:val="24"/>
            <w:u w:val="single"/>
          </w:rPr>
          <w:t>CDC COVID-19 Website</w:t>
        </w:r>
      </w:hyperlink>
    </w:p>
    <w:p w:rsidR="00FD6514" w:rsidRPr="00FD6514" w:rsidP="00FD6514">
      <w:pPr>
        <w:spacing w:after="0" w:line="240" w:lineRule="auto"/>
        <w:jc w:val="both"/>
        <w:rPr>
          <w:rFonts w:cs="Univers 55"/>
          <w:color w:val="211D1E"/>
          <w:sz w:val="24"/>
          <w:szCs w:val="24"/>
        </w:rPr>
      </w:pPr>
      <w:hyperlink r:id="rId13" w:history="1">
        <w:r w:rsidRPr="00FD6514">
          <w:rPr>
            <w:color w:val="0563C1" w:themeColor="hyperlink"/>
            <w:sz w:val="24"/>
            <w:szCs w:val="24"/>
            <w:u w:val="single"/>
          </w:rPr>
          <w:t xml:space="preserve">EPA’s List of Registered Antimicrobial Products for Use </w:t>
        </w:r>
        <w:r w:rsidRPr="00FD6514">
          <w:rPr>
            <w:color w:val="0563C1" w:themeColor="hyperlink"/>
            <w:sz w:val="24"/>
            <w:szCs w:val="24"/>
            <w:u w:val="single"/>
          </w:rPr>
          <w:t>Against</w:t>
        </w:r>
        <w:r w:rsidRPr="00FD6514">
          <w:rPr>
            <w:color w:val="0563C1" w:themeColor="hyperlink"/>
            <w:sz w:val="24"/>
            <w:szCs w:val="24"/>
            <w:u w:val="single"/>
          </w:rPr>
          <w:t xml:space="preserve"> Novel Coronavirus SARS-CoV-2, the Cause of COVID-19</w:t>
        </w:r>
      </w:hyperlink>
    </w:p>
    <w:p w:rsidR="003E5D02" w:rsidP="003E5D02">
      <w:pPr>
        <w:spacing w:after="0" w:line="240" w:lineRule="auto"/>
        <w:jc w:val="both"/>
      </w:pPr>
    </w:p>
    <w:p w:rsidR="003E5D02" w:rsidP="003E5D02">
      <w:pPr>
        <w:spacing w:after="0" w:line="240" w:lineRule="auto"/>
        <w:jc w:val="both"/>
        <w:sectPr w:rsidSect="00B0594B">
          <w:pgSz w:w="12240" w:h="15840"/>
          <w:pgMar w:top="720" w:right="720" w:bottom="720" w:left="720" w:header="720" w:footer="720" w:gutter="0"/>
          <w:cols w:space="720"/>
          <w:docGrid w:linePitch="360"/>
        </w:sectPr>
      </w:pPr>
    </w:p>
    <w:p w:rsidR="005144F4" w:rsidRPr="005144F4" w:rsidP="005144F4" w14:paraId="67D66860" w14:textId="01FC377B">
      <w:pPr>
        <w:pStyle w:val="NormalWeb"/>
        <w:spacing w:before="0" w:beforeAutospacing="0" w:after="0" w:afterAutospacing="0"/>
        <w:rPr>
          <w:rFonts w:ascii="Roboto" w:hAnsi="Roboto" w:eastAsiaTheme="minorEastAsia" w:cstheme="minorBidi"/>
          <w:b/>
          <w:bCs/>
          <w:color w:val="000000" w:themeColor="text1"/>
          <w:kern w:val="24"/>
          <w:sz w:val="32"/>
          <w:szCs w:val="32"/>
        </w:rPr>
      </w:pPr>
      <w:r w:rsidRPr="005144F4">
        <w:rPr>
          <w:rFonts w:ascii="Roboto" w:hAnsi="Roboto" w:eastAsiaTheme="minorEastAsia" w:cstheme="minorBidi"/>
          <w:b/>
          <w:bCs/>
          <w:color w:val="000000" w:themeColor="text1"/>
          <w:kern w:val="24"/>
          <w:sz w:val="32"/>
          <w:szCs w:val="32"/>
        </w:rPr>
        <w:t>Making Changes to Equipment or Operations?  Do You Need a Construction Air Permit?</w:t>
      </w:r>
    </w:p>
    <w:p w:rsidR="005144F4" w:rsidRPr="005144F4" w:rsidP="00573C0A" w14:paraId="2C5AF7BA" w14:textId="5601FFB9">
      <w:pPr>
        <w:pStyle w:val="NormalWeb"/>
        <w:spacing w:before="0" w:beforeAutospacing="0" w:after="0" w:afterAutospacing="0"/>
        <w:jc w:val="both"/>
        <w:rPr>
          <w:rFonts w:ascii="Roboto" w:hAnsi="Roboto" w:eastAsiaTheme="minorEastAsia" w:cstheme="minorBidi"/>
          <w:b/>
          <w:bCs/>
          <w:i/>
          <w:iCs/>
          <w:color w:val="000000" w:themeColor="text1"/>
          <w:kern w:val="24"/>
        </w:rPr>
      </w:pPr>
      <w:r w:rsidRPr="005144F4">
        <w:rPr>
          <w:rFonts w:ascii="Roboto" w:hAnsi="Roboto" w:eastAsiaTheme="minorEastAsia" w:cstheme="minorBidi"/>
          <w:b/>
          <w:bCs/>
          <w:i/>
          <w:iCs/>
          <w:color w:val="000000" w:themeColor="text1"/>
          <w:kern w:val="24"/>
        </w:rPr>
        <w:t xml:space="preserve">What Are Construction Air Permits and How Do </w:t>
      </w:r>
      <w:r w:rsidR="00713F77">
        <w:rPr>
          <w:rFonts w:ascii="Roboto" w:hAnsi="Roboto" w:eastAsiaTheme="minorEastAsia" w:cstheme="minorBidi"/>
          <w:b/>
          <w:bCs/>
          <w:i/>
          <w:iCs/>
          <w:color w:val="000000" w:themeColor="text1"/>
          <w:kern w:val="24"/>
        </w:rPr>
        <w:t xml:space="preserve">We </w:t>
      </w:r>
      <w:r w:rsidRPr="005144F4">
        <w:rPr>
          <w:rFonts w:ascii="Roboto" w:hAnsi="Roboto" w:eastAsiaTheme="minorEastAsia" w:cstheme="minorBidi"/>
          <w:b/>
          <w:bCs/>
          <w:i/>
          <w:iCs/>
          <w:color w:val="000000" w:themeColor="text1"/>
          <w:kern w:val="24"/>
        </w:rPr>
        <w:t xml:space="preserve">Determine If </w:t>
      </w:r>
      <w:r w:rsidR="00713F77">
        <w:rPr>
          <w:rFonts w:ascii="Roboto" w:hAnsi="Roboto" w:eastAsiaTheme="minorEastAsia" w:cstheme="minorBidi"/>
          <w:b/>
          <w:bCs/>
          <w:i/>
          <w:iCs/>
          <w:color w:val="000000" w:themeColor="text1"/>
          <w:kern w:val="24"/>
        </w:rPr>
        <w:t>We</w:t>
      </w:r>
      <w:r w:rsidRPr="005144F4">
        <w:rPr>
          <w:rFonts w:ascii="Roboto" w:hAnsi="Roboto" w:eastAsiaTheme="minorEastAsia" w:cstheme="minorBidi"/>
          <w:b/>
          <w:bCs/>
          <w:i/>
          <w:iCs/>
          <w:color w:val="000000" w:themeColor="text1"/>
          <w:kern w:val="24"/>
        </w:rPr>
        <w:t xml:space="preserve"> Need One?</w:t>
      </w:r>
    </w:p>
    <w:p w:rsidR="005144F4" w:rsidP="00573C0A" w14:paraId="45871B76" w14:textId="6B354785">
      <w:pPr>
        <w:pStyle w:val="NormalWeb"/>
        <w:spacing w:before="0" w:beforeAutospacing="0" w:after="0" w:afterAutospacing="0"/>
        <w:jc w:val="both"/>
        <w:rPr>
          <w:rFonts w:ascii="Roboto" w:hAnsi="Roboto" w:eastAsiaTheme="minorEastAsia" w:cstheme="minorBidi"/>
          <w:color w:val="000000" w:themeColor="text1"/>
          <w:kern w:val="24"/>
        </w:rPr>
      </w:pPr>
    </w:p>
    <w:p w:rsidR="00667B2D" w:rsidRPr="00667B2D" w:rsidP="00573C0A" w14:paraId="0A8E4905" w14:textId="2200CB7E">
      <w:pPr>
        <w:pStyle w:val="NormalWeb"/>
        <w:spacing w:before="0" w:beforeAutospacing="0" w:after="0" w:afterAutospacing="0"/>
        <w:jc w:val="both"/>
        <w:rPr>
          <w:rFonts w:ascii="Roboto" w:hAnsi="Roboto" w:eastAsiaTheme="minorEastAsia" w:cstheme="minorBidi"/>
          <w:color w:val="000000" w:themeColor="text1"/>
          <w:kern w:val="24"/>
        </w:rPr>
      </w:pPr>
      <w:r w:rsidRPr="00667B2D">
        <w:rPr>
          <w:rFonts w:ascii="Roboto" w:hAnsi="Roboto" w:eastAsiaTheme="minorEastAsia" w:cstheme="minorBidi"/>
          <w:color w:val="000000" w:themeColor="text1"/>
          <w:kern w:val="24"/>
        </w:rPr>
        <w:t xml:space="preserve">Whenever you </w:t>
      </w:r>
      <w:r w:rsidR="005144F4">
        <w:rPr>
          <w:rFonts w:ascii="Roboto" w:hAnsi="Roboto" w:eastAsiaTheme="minorEastAsia" w:cstheme="minorBidi"/>
          <w:color w:val="000000" w:themeColor="text1"/>
          <w:kern w:val="24"/>
        </w:rPr>
        <w:t>plan on making c</w:t>
      </w:r>
      <w:r w:rsidRPr="00667B2D">
        <w:rPr>
          <w:rFonts w:ascii="Roboto" w:hAnsi="Roboto" w:eastAsiaTheme="minorEastAsia" w:cstheme="minorBidi"/>
          <w:color w:val="000000" w:themeColor="text1"/>
          <w:kern w:val="24"/>
        </w:rPr>
        <w:t xml:space="preserve">hanges to </w:t>
      </w:r>
      <w:r w:rsidR="005144F4">
        <w:rPr>
          <w:rFonts w:ascii="Roboto" w:hAnsi="Roboto" w:eastAsiaTheme="minorEastAsia" w:cstheme="minorBidi"/>
          <w:color w:val="000000" w:themeColor="text1"/>
          <w:kern w:val="24"/>
        </w:rPr>
        <w:t>equipment or</w:t>
      </w:r>
      <w:r w:rsidRPr="00667B2D">
        <w:rPr>
          <w:rFonts w:ascii="Roboto" w:hAnsi="Roboto" w:eastAsiaTheme="minorEastAsia" w:cstheme="minorBidi"/>
          <w:color w:val="000000" w:themeColor="text1"/>
          <w:kern w:val="24"/>
        </w:rPr>
        <w:t xml:space="preserve"> operations, </w:t>
      </w:r>
      <w:r w:rsidR="005144F4">
        <w:rPr>
          <w:rFonts w:ascii="Roboto" w:hAnsi="Roboto" w:eastAsiaTheme="minorEastAsia" w:cstheme="minorBidi"/>
          <w:color w:val="000000" w:themeColor="text1"/>
          <w:kern w:val="24"/>
        </w:rPr>
        <w:t xml:space="preserve">before you ever get started, </w:t>
      </w:r>
      <w:r w:rsidRPr="00667B2D">
        <w:rPr>
          <w:rFonts w:ascii="Roboto" w:hAnsi="Roboto" w:eastAsiaTheme="minorEastAsia" w:cstheme="minorBidi"/>
          <w:color w:val="000000" w:themeColor="text1"/>
          <w:kern w:val="24"/>
        </w:rPr>
        <w:t xml:space="preserve">your company should always determine whether or not you will need to obtain a construction air permit from your state (or local) environmental agency. </w:t>
      </w:r>
    </w:p>
    <w:p w:rsidR="009D161F" w:rsidP="00573C0A" w14:paraId="0A168A1E"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667B2D" w:rsidRPr="009D161F" w:rsidP="00573C0A" w14:paraId="423B6D35" w14:textId="5AD6160E">
      <w:pPr>
        <w:pStyle w:val="NormalWeb"/>
        <w:spacing w:before="0" w:beforeAutospacing="0" w:after="0" w:afterAutospacing="0"/>
        <w:jc w:val="both"/>
        <w:rPr>
          <w:rFonts w:ascii="Roboto" w:hAnsi="Roboto" w:eastAsiaTheme="minorEastAsia" w:cstheme="minorBidi"/>
          <w:b/>
          <w:bCs/>
          <w:color w:val="C10538"/>
          <w:kern w:val="24"/>
          <w:sz w:val="28"/>
          <w:szCs w:val="28"/>
        </w:rPr>
      </w:pPr>
      <w:r w:rsidRPr="009D161F">
        <w:rPr>
          <w:rFonts w:ascii="Roboto" w:hAnsi="Roboto" w:eastAsiaTheme="minorEastAsia" w:cstheme="minorBidi"/>
          <w:b/>
          <w:bCs/>
          <w:color w:val="C10538"/>
          <w:kern w:val="24"/>
          <w:sz w:val="28"/>
          <w:szCs w:val="28"/>
        </w:rPr>
        <w:t>Air Permit</w:t>
      </w:r>
      <w:r w:rsidRPr="009D161F" w:rsidR="009D161F">
        <w:rPr>
          <w:rFonts w:ascii="Roboto" w:hAnsi="Roboto" w:eastAsiaTheme="minorEastAsia" w:cstheme="minorBidi"/>
          <w:b/>
          <w:bCs/>
          <w:color w:val="C10538"/>
          <w:kern w:val="24"/>
          <w:sz w:val="28"/>
          <w:szCs w:val="28"/>
        </w:rPr>
        <w:t xml:space="preserve"> Regulations</w:t>
      </w:r>
    </w:p>
    <w:p w:rsidR="00667B2D" w:rsidRPr="00667B2D" w:rsidP="00573C0A" w14:paraId="76C50E5D"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667B2D" w:rsidRPr="00667B2D" w:rsidP="00573C0A" w14:paraId="516D20FE" w14:textId="4F740BAC">
      <w:pPr>
        <w:pStyle w:val="NormalWeb"/>
        <w:spacing w:before="0" w:beforeAutospacing="0" w:after="0" w:afterAutospacing="0"/>
        <w:jc w:val="both"/>
        <w:rPr>
          <w:rFonts w:ascii="Roboto" w:hAnsi="Roboto" w:eastAsiaTheme="minorEastAsia" w:cstheme="minorBidi"/>
          <w:color w:val="000000" w:themeColor="text1"/>
          <w:kern w:val="24"/>
        </w:rPr>
      </w:pPr>
      <w:r w:rsidRPr="00667B2D">
        <w:rPr>
          <w:rFonts w:ascii="Roboto" w:hAnsi="Roboto" w:eastAsiaTheme="minorEastAsia" w:cstheme="minorBidi"/>
          <w:color w:val="000000" w:themeColor="text1"/>
          <w:kern w:val="24"/>
        </w:rPr>
        <w:t>The Clean Air Act sets standards to prevent significant deterioration (PSD) of the air quality for an area.  This is a federal regulation and EPA has the regulatory authority to enforce it, but it can also delegate authority to individual states by approving the state’s plans to enforce these regulations.</w:t>
      </w:r>
    </w:p>
    <w:p w:rsidR="00667B2D" w:rsidRPr="00667B2D" w:rsidP="00573C0A" w14:paraId="31F095E2" w14:textId="75B2D51E">
      <w:pPr>
        <w:pStyle w:val="NormalWeb"/>
        <w:spacing w:before="0" w:beforeAutospacing="0" w:after="0" w:afterAutospacing="0"/>
        <w:jc w:val="both"/>
        <w:rPr>
          <w:rFonts w:ascii="Roboto" w:hAnsi="Roboto" w:eastAsiaTheme="minorEastAsia" w:cstheme="minorBidi"/>
          <w:color w:val="000000" w:themeColor="text1"/>
          <w:kern w:val="24"/>
        </w:rPr>
      </w:pPr>
    </w:p>
    <w:p w:rsidR="00667B2D" w:rsidP="00573C0A" w14:paraId="1A89F645" w14:textId="70B28B92">
      <w:pPr>
        <w:pStyle w:val="NormalWeb"/>
        <w:spacing w:before="0" w:beforeAutospacing="0" w:after="0" w:afterAutospacing="0"/>
        <w:jc w:val="both"/>
        <w:rPr>
          <w:rFonts w:ascii="Roboto" w:hAnsi="Roboto" w:eastAsiaTheme="minorEastAsia" w:cstheme="minorBidi"/>
          <w:color w:val="000000" w:themeColor="text1"/>
          <w:kern w:val="24"/>
        </w:rPr>
      </w:pPr>
      <w:r w:rsidRPr="00667B2D">
        <w:rPr>
          <w:rFonts w:ascii="Roboto" w:hAnsi="Roboto" w:eastAsiaTheme="minorEastAsia" w:cstheme="minorBidi"/>
          <w:color w:val="000000" w:themeColor="text1"/>
          <w:kern w:val="24"/>
        </w:rPr>
        <w:t>Air permits are required any time a company will exceed criteria for six different criteria pollutants (sulfur dioxide, carbon monoxide, particulate matter, lead, nitrous oxides, and ozone (volatile organic compounds)) or from a list of 187 hazardous air pollutants</w:t>
      </w:r>
      <w:r w:rsidR="00D72B6C">
        <w:rPr>
          <w:rFonts w:ascii="Roboto" w:hAnsi="Roboto" w:eastAsiaTheme="minorEastAsia" w:cstheme="minorBidi"/>
          <w:color w:val="000000" w:themeColor="text1"/>
          <w:kern w:val="24"/>
        </w:rPr>
        <w:t>. Permits outline the emission sources at a facility and can include emission limitations, equipment maintenance requirements, and reference applicable M</w:t>
      </w:r>
      <w:r w:rsidRPr="00667B2D">
        <w:rPr>
          <w:rFonts w:ascii="Roboto" w:hAnsi="Roboto" w:eastAsiaTheme="minorEastAsia" w:cstheme="minorBidi"/>
          <w:color w:val="000000" w:themeColor="text1"/>
          <w:kern w:val="24"/>
        </w:rPr>
        <w:t xml:space="preserve">aximum </w:t>
      </w:r>
      <w:r w:rsidR="00D72B6C">
        <w:rPr>
          <w:rFonts w:ascii="Roboto" w:hAnsi="Roboto" w:eastAsiaTheme="minorEastAsia" w:cstheme="minorBidi"/>
          <w:color w:val="000000" w:themeColor="text1"/>
          <w:kern w:val="24"/>
        </w:rPr>
        <w:t>A</w:t>
      </w:r>
      <w:r w:rsidRPr="00667B2D">
        <w:rPr>
          <w:rFonts w:ascii="Roboto" w:hAnsi="Roboto" w:eastAsiaTheme="minorEastAsia" w:cstheme="minorBidi"/>
          <w:color w:val="000000" w:themeColor="text1"/>
          <w:kern w:val="24"/>
        </w:rPr>
        <w:t xml:space="preserve">chievable </w:t>
      </w:r>
      <w:r w:rsidR="00D72B6C">
        <w:rPr>
          <w:rFonts w:ascii="Roboto" w:hAnsi="Roboto" w:eastAsiaTheme="minorEastAsia" w:cstheme="minorBidi"/>
          <w:color w:val="000000" w:themeColor="text1"/>
          <w:kern w:val="24"/>
        </w:rPr>
        <w:t>C</w:t>
      </w:r>
      <w:r w:rsidRPr="00667B2D">
        <w:rPr>
          <w:rFonts w:ascii="Roboto" w:hAnsi="Roboto" w:eastAsiaTheme="minorEastAsia" w:cstheme="minorBidi"/>
          <w:color w:val="000000" w:themeColor="text1"/>
          <w:kern w:val="24"/>
        </w:rPr>
        <w:t xml:space="preserve">ontrol </w:t>
      </w:r>
      <w:r w:rsidR="00D72B6C">
        <w:rPr>
          <w:rFonts w:ascii="Roboto" w:hAnsi="Roboto" w:eastAsiaTheme="minorEastAsia" w:cstheme="minorBidi"/>
          <w:color w:val="000000" w:themeColor="text1"/>
          <w:kern w:val="24"/>
        </w:rPr>
        <w:t>T</w:t>
      </w:r>
      <w:r w:rsidRPr="00667B2D">
        <w:rPr>
          <w:rFonts w:ascii="Roboto" w:hAnsi="Roboto" w:eastAsiaTheme="minorEastAsia" w:cstheme="minorBidi"/>
          <w:color w:val="000000" w:themeColor="text1"/>
          <w:kern w:val="24"/>
        </w:rPr>
        <w:t xml:space="preserve">echnology </w:t>
      </w:r>
      <w:r w:rsidR="00D72B6C">
        <w:rPr>
          <w:rFonts w:ascii="Roboto" w:hAnsi="Roboto" w:eastAsiaTheme="minorEastAsia" w:cstheme="minorBidi"/>
          <w:color w:val="000000" w:themeColor="text1"/>
          <w:kern w:val="24"/>
        </w:rPr>
        <w:t>(</w:t>
      </w:r>
      <w:r w:rsidRPr="00667B2D">
        <w:rPr>
          <w:rFonts w:ascii="Roboto" w:hAnsi="Roboto" w:eastAsiaTheme="minorEastAsia" w:cstheme="minorBidi"/>
          <w:color w:val="000000" w:themeColor="text1"/>
          <w:kern w:val="24"/>
        </w:rPr>
        <w:t>MACT</w:t>
      </w:r>
      <w:r w:rsidR="00D72B6C">
        <w:rPr>
          <w:rFonts w:ascii="Roboto" w:hAnsi="Roboto" w:eastAsiaTheme="minorEastAsia" w:cstheme="minorBidi"/>
          <w:color w:val="000000" w:themeColor="text1"/>
          <w:kern w:val="24"/>
        </w:rPr>
        <w:t>)</w:t>
      </w:r>
      <w:r w:rsidRPr="00667B2D">
        <w:rPr>
          <w:rFonts w:ascii="Roboto" w:hAnsi="Roboto" w:eastAsiaTheme="minorEastAsia" w:cstheme="minorBidi"/>
          <w:color w:val="000000" w:themeColor="text1"/>
          <w:kern w:val="24"/>
        </w:rPr>
        <w:t xml:space="preserve"> standards</w:t>
      </w:r>
      <w:r w:rsidR="00D72B6C">
        <w:rPr>
          <w:rFonts w:ascii="Roboto" w:hAnsi="Roboto" w:eastAsiaTheme="minorEastAsia" w:cstheme="minorBidi"/>
          <w:color w:val="000000" w:themeColor="text1"/>
          <w:kern w:val="24"/>
        </w:rPr>
        <w:t xml:space="preserve"> and New Source </w:t>
      </w:r>
      <w:r w:rsidR="00A93F4F">
        <w:rPr>
          <w:rFonts w:ascii="Roboto" w:hAnsi="Roboto" w:eastAsiaTheme="minorEastAsia" w:cstheme="minorBidi"/>
          <w:color w:val="000000" w:themeColor="text1"/>
          <w:kern w:val="24"/>
        </w:rPr>
        <w:t>Performance</w:t>
      </w:r>
      <w:r w:rsidR="00D72B6C">
        <w:rPr>
          <w:rFonts w:ascii="Roboto" w:hAnsi="Roboto" w:eastAsiaTheme="minorEastAsia" w:cstheme="minorBidi"/>
          <w:color w:val="000000" w:themeColor="text1"/>
          <w:kern w:val="24"/>
        </w:rPr>
        <w:t xml:space="preserve"> Standards (NSPS)</w:t>
      </w:r>
      <w:r w:rsidRPr="00667B2D">
        <w:rPr>
          <w:rFonts w:ascii="Roboto" w:hAnsi="Roboto" w:eastAsiaTheme="minorEastAsia" w:cstheme="minorBidi"/>
          <w:color w:val="000000" w:themeColor="text1"/>
          <w:kern w:val="24"/>
        </w:rPr>
        <w:t xml:space="preserve">. </w:t>
      </w:r>
    </w:p>
    <w:p w:rsidR="009D161F" w:rsidP="009D161F" w14:paraId="55BAE163"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5144F4" w:rsidRPr="009D161F" w:rsidP="005144F4" w14:paraId="70B9AB8B" w14:textId="5CB8089C">
      <w:pPr>
        <w:pStyle w:val="NormalWeb"/>
        <w:spacing w:before="0" w:beforeAutospacing="0" w:after="0" w:afterAutospacing="0"/>
        <w:jc w:val="both"/>
        <w:rPr>
          <w:rFonts w:ascii="Roboto" w:hAnsi="Roboto" w:eastAsiaTheme="minorEastAsia" w:cstheme="minorBidi"/>
          <w:b/>
          <w:bCs/>
          <w:color w:val="C10538"/>
          <w:kern w:val="24"/>
          <w:sz w:val="28"/>
          <w:szCs w:val="28"/>
        </w:rPr>
      </w:pPr>
      <w:r w:rsidRPr="009D161F">
        <w:rPr>
          <w:rFonts w:ascii="Roboto" w:hAnsi="Roboto" w:eastAsiaTheme="minorEastAsia" w:cstheme="minorBidi"/>
          <w:b/>
          <w:bCs/>
          <w:color w:val="C10538"/>
          <w:kern w:val="24"/>
          <w:sz w:val="28"/>
          <w:szCs w:val="28"/>
        </w:rPr>
        <w:t xml:space="preserve">What </w:t>
      </w:r>
      <w:r>
        <w:rPr>
          <w:rFonts w:ascii="Roboto" w:hAnsi="Roboto" w:eastAsiaTheme="minorEastAsia" w:cstheme="minorBidi"/>
          <w:b/>
          <w:bCs/>
          <w:color w:val="C10538"/>
          <w:kern w:val="24"/>
          <w:sz w:val="28"/>
          <w:szCs w:val="28"/>
        </w:rPr>
        <w:t xml:space="preserve">Kinds of Activities </w:t>
      </w:r>
      <w:r w:rsidRPr="009D161F">
        <w:rPr>
          <w:rFonts w:ascii="Roboto" w:hAnsi="Roboto" w:eastAsiaTheme="minorEastAsia" w:cstheme="minorBidi"/>
          <w:b/>
          <w:bCs/>
          <w:color w:val="C10538"/>
          <w:kern w:val="24"/>
          <w:sz w:val="28"/>
          <w:szCs w:val="28"/>
        </w:rPr>
        <w:t>May Need a</w:t>
      </w:r>
      <w:r>
        <w:rPr>
          <w:rFonts w:ascii="Roboto" w:hAnsi="Roboto" w:eastAsiaTheme="minorEastAsia" w:cstheme="minorBidi"/>
          <w:b/>
          <w:bCs/>
          <w:color w:val="C10538"/>
          <w:kern w:val="24"/>
          <w:sz w:val="28"/>
          <w:szCs w:val="28"/>
        </w:rPr>
        <w:t>n Air</w:t>
      </w:r>
      <w:r w:rsidRPr="009D161F">
        <w:rPr>
          <w:rFonts w:ascii="Roboto" w:hAnsi="Roboto" w:eastAsiaTheme="minorEastAsia" w:cstheme="minorBidi"/>
          <w:b/>
          <w:bCs/>
          <w:color w:val="C10538"/>
          <w:kern w:val="24"/>
          <w:sz w:val="28"/>
          <w:szCs w:val="28"/>
        </w:rPr>
        <w:t xml:space="preserve"> Permit?</w:t>
      </w:r>
    </w:p>
    <w:p w:rsidR="005144F4" w:rsidP="005144F4" w14:paraId="1DF6DDBF"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5144F4" w:rsidP="005144F4" w14:paraId="22A5B1BE" w14:textId="0E434E47">
      <w:pPr>
        <w:pStyle w:val="NormalWeb"/>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Some examples of equipment or processes that may produce emissions that may require an air permit may include:</w:t>
      </w:r>
    </w:p>
    <w:p w:rsidR="005144F4" w:rsidP="005144F4" w14:paraId="49A09932"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5144F4" w:rsidP="005144F4" w14:paraId="3121DE78"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Compressors</w:t>
      </w:r>
    </w:p>
    <w:p w:rsidR="005144F4" w:rsidP="005144F4" w14:paraId="7B606A1F"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Paint Booths</w:t>
      </w:r>
    </w:p>
    <w:p w:rsidR="005144F4" w:rsidP="005144F4" w14:paraId="3CD420DF"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Degassing Vessels or Lines</w:t>
      </w:r>
    </w:p>
    <w:p w:rsidR="005144F4" w:rsidP="005144F4" w14:paraId="30FDDD5C"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Engines</w:t>
      </w:r>
    </w:p>
    <w:p w:rsidR="005144F4" w:rsidP="005144F4" w14:paraId="1621DDCD"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Generators</w:t>
      </w:r>
    </w:p>
    <w:p w:rsidR="005144F4" w:rsidP="005144F4" w14:paraId="2C46D0F9"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Ovens</w:t>
      </w:r>
    </w:p>
    <w:p w:rsidR="005144F4" w:rsidP="005144F4" w14:paraId="33CBAF95"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Incinerators</w:t>
      </w:r>
    </w:p>
    <w:p w:rsidR="005144F4" w:rsidP="005144F4" w14:paraId="281BB9C7" w14:textId="77777777">
      <w:pPr>
        <w:pStyle w:val="NormalWeb"/>
        <w:numPr>
          <w:ilvl w:val="0"/>
          <w:numId w:val="12"/>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Boilers</w:t>
      </w:r>
    </w:p>
    <w:p w:rsidR="005144F4" w:rsidP="005144F4" w14:paraId="4AB2C82E"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5144F4" w:rsidP="005144F4" w14:paraId="47B67217" w14:textId="10E37F29">
      <w:pPr>
        <w:pStyle w:val="NormalWeb"/>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 xml:space="preserve">Some activities that may produce emissions to require an air permit may include: </w:t>
      </w:r>
    </w:p>
    <w:p w:rsidR="005144F4" w:rsidP="005144F4" w14:paraId="3D43ACFB"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5144F4" w:rsidP="005144F4" w14:paraId="684FDDBE"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Loading/Unloading Operations</w:t>
      </w:r>
    </w:p>
    <w:p w:rsidR="005144F4" w:rsidP="005144F4" w14:paraId="5AFAA394"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Material Storage/Transfer</w:t>
      </w:r>
    </w:p>
    <w:p w:rsidR="005144F4" w:rsidP="005144F4" w14:paraId="5C6251A3"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Painting</w:t>
      </w:r>
    </w:p>
    <w:p w:rsidR="005144F4" w:rsidP="005144F4" w14:paraId="42E2B122"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Solid Wastes</w:t>
      </w:r>
    </w:p>
    <w:p w:rsidR="005144F4" w:rsidP="005144F4" w14:paraId="0DB233CE" w14:textId="49276F78">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Tank Loading/Unloading</w:t>
      </w:r>
    </w:p>
    <w:p w:rsidR="005144F4" w:rsidP="005144F4" w14:paraId="087A2022" w14:textId="66E37B7A">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Truck Loading/Unloading</w:t>
      </w:r>
    </w:p>
    <w:p w:rsidR="005144F4" w:rsidP="005144F4" w14:paraId="502F77F7"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Valves, Vents, Vessels and Tanks</w:t>
      </w:r>
    </w:p>
    <w:p w:rsidR="005144F4" w:rsidP="005144F4" w14:paraId="481A20BD"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Wastewater Treatment</w:t>
      </w:r>
    </w:p>
    <w:p w:rsidR="005144F4" w:rsidP="005144F4" w14:paraId="2D66BC9E"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Welding</w:t>
      </w:r>
    </w:p>
    <w:p w:rsidR="005144F4" w:rsidP="005144F4" w14:paraId="595EB796" w14:textId="77777777">
      <w:pPr>
        <w:pStyle w:val="NormalWeb"/>
        <w:numPr>
          <w:ilvl w:val="0"/>
          <w:numId w:val="13"/>
        </w:numPr>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Asphalt Mixing/Rock Crushing</w:t>
      </w:r>
    </w:p>
    <w:p w:rsidR="005144F4" w:rsidP="005144F4" w14:paraId="21B5EC8E"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9D161F" w:rsidRPr="009D161F" w:rsidP="009D161F" w14:paraId="0A5B77E2" w14:textId="7212C921">
      <w:pPr>
        <w:pStyle w:val="NormalWeb"/>
        <w:spacing w:before="0" w:beforeAutospacing="0" w:after="0" w:afterAutospacing="0"/>
        <w:jc w:val="both"/>
        <w:rPr>
          <w:rFonts w:ascii="Roboto" w:hAnsi="Roboto" w:eastAsiaTheme="minorEastAsia" w:cstheme="minorBidi"/>
          <w:b/>
          <w:bCs/>
          <w:color w:val="C10538"/>
          <w:kern w:val="24"/>
          <w:sz w:val="28"/>
          <w:szCs w:val="28"/>
        </w:rPr>
      </w:pPr>
      <w:r w:rsidRPr="009D161F">
        <w:rPr>
          <w:rFonts w:ascii="Roboto" w:hAnsi="Roboto" w:eastAsiaTheme="minorEastAsia" w:cstheme="minorBidi"/>
          <w:b/>
          <w:bCs/>
          <w:color w:val="C10538"/>
          <w:kern w:val="24"/>
          <w:sz w:val="28"/>
          <w:szCs w:val="28"/>
        </w:rPr>
        <w:t>Operating Permits vs. Construction Permits</w:t>
      </w:r>
    </w:p>
    <w:p w:rsidR="00667B2D" w:rsidP="00573C0A" w14:paraId="1AE3778A"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9D161F" w:rsidP="00573C0A" w14:paraId="40AF508E" w14:textId="06300196">
      <w:pPr>
        <w:pStyle w:val="NormalWeb"/>
        <w:spacing w:before="0" w:beforeAutospacing="0" w:after="0" w:afterAutospacing="0"/>
        <w:jc w:val="both"/>
        <w:rPr>
          <w:rFonts w:ascii="Roboto" w:hAnsi="Roboto" w:eastAsiaTheme="minorEastAsia" w:cstheme="minorBidi"/>
          <w:color w:val="000000" w:themeColor="text1"/>
          <w:kern w:val="24"/>
        </w:rPr>
      </w:pPr>
      <w:r w:rsidRPr="00667B2D">
        <w:rPr>
          <w:rFonts w:ascii="Roboto" w:hAnsi="Roboto" w:eastAsiaTheme="minorEastAsia" w:cstheme="minorBidi"/>
          <w:color w:val="000000" w:themeColor="text1"/>
          <w:kern w:val="24"/>
        </w:rPr>
        <w:t>Air permits required for regular operations</w:t>
      </w:r>
      <w:r>
        <w:rPr>
          <w:rFonts w:ascii="Roboto" w:hAnsi="Roboto" w:eastAsiaTheme="minorEastAsia" w:cstheme="minorBidi"/>
          <w:color w:val="000000" w:themeColor="text1"/>
          <w:kern w:val="24"/>
        </w:rPr>
        <w:t xml:space="preserve"> </w:t>
      </w:r>
      <w:r w:rsidR="00573C0A">
        <w:rPr>
          <w:rFonts w:ascii="Roboto" w:hAnsi="Roboto" w:eastAsiaTheme="minorEastAsia" w:cstheme="minorBidi"/>
          <w:color w:val="000000" w:themeColor="text1"/>
          <w:kern w:val="24"/>
        </w:rPr>
        <w:t xml:space="preserve">are called </w:t>
      </w:r>
      <w:r>
        <w:rPr>
          <w:rFonts w:ascii="Roboto" w:hAnsi="Roboto" w:eastAsiaTheme="minorEastAsia" w:cstheme="minorBidi"/>
          <w:color w:val="000000" w:themeColor="text1"/>
          <w:kern w:val="24"/>
        </w:rPr>
        <w:t>operating permits</w:t>
      </w:r>
      <w:r w:rsidR="00573C0A">
        <w:rPr>
          <w:rFonts w:ascii="Roboto" w:hAnsi="Roboto" w:eastAsiaTheme="minorEastAsia" w:cstheme="minorBidi"/>
          <w:color w:val="000000" w:themeColor="text1"/>
          <w:kern w:val="24"/>
        </w:rPr>
        <w:t xml:space="preserve">.  They are </w:t>
      </w:r>
      <w:r w:rsidRPr="00667B2D">
        <w:rPr>
          <w:rFonts w:ascii="Roboto" w:hAnsi="Roboto" w:eastAsiaTheme="minorEastAsia" w:cstheme="minorBidi"/>
          <w:color w:val="000000" w:themeColor="text1"/>
          <w:kern w:val="24"/>
        </w:rPr>
        <w:t>applicable to the entire facility</w:t>
      </w:r>
      <w:r>
        <w:rPr>
          <w:rFonts w:ascii="Roboto" w:hAnsi="Roboto" w:eastAsiaTheme="minorEastAsia" w:cstheme="minorBidi"/>
          <w:color w:val="000000" w:themeColor="text1"/>
          <w:kern w:val="24"/>
        </w:rPr>
        <w:t>.  T</w:t>
      </w:r>
      <w:r w:rsidR="007A4077">
        <w:rPr>
          <w:rFonts w:ascii="Roboto" w:hAnsi="Roboto" w:eastAsiaTheme="minorEastAsia" w:cstheme="minorBidi"/>
          <w:color w:val="000000" w:themeColor="text1"/>
          <w:kern w:val="24"/>
        </w:rPr>
        <w:t xml:space="preserve">here are different types of </w:t>
      </w:r>
      <w:r>
        <w:rPr>
          <w:rFonts w:ascii="Roboto" w:hAnsi="Roboto" w:eastAsiaTheme="minorEastAsia" w:cstheme="minorBidi"/>
          <w:color w:val="000000" w:themeColor="text1"/>
          <w:kern w:val="24"/>
        </w:rPr>
        <w:t>operating air permits</w:t>
      </w:r>
      <w:r w:rsidR="007A4077">
        <w:rPr>
          <w:rFonts w:ascii="Roboto" w:hAnsi="Roboto" w:eastAsiaTheme="minorEastAsia" w:cstheme="minorBidi"/>
          <w:color w:val="000000" w:themeColor="text1"/>
          <w:kern w:val="24"/>
        </w:rPr>
        <w:t xml:space="preserve"> based on whether or not you are located in an EPA area of nonattainment</w:t>
      </w:r>
      <w:r>
        <w:rPr>
          <w:rFonts w:ascii="Roboto" w:hAnsi="Roboto" w:eastAsiaTheme="minorEastAsia" w:cstheme="minorBidi"/>
          <w:color w:val="000000" w:themeColor="text1"/>
          <w:kern w:val="24"/>
        </w:rPr>
        <w:t>, how you much you will be emitting, and what you’ll be emitting</w:t>
      </w:r>
      <w:r>
        <w:rPr>
          <w:rFonts w:ascii="Roboto" w:hAnsi="Roboto" w:eastAsiaTheme="minorEastAsia" w:cstheme="minorBidi"/>
          <w:color w:val="000000" w:themeColor="text1"/>
          <w:kern w:val="24"/>
        </w:rPr>
        <w:t xml:space="preserve">.  </w:t>
      </w:r>
    </w:p>
    <w:p w:rsidR="009D161F" w:rsidP="00573C0A" w14:paraId="6F2793E1"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667B2D" w:rsidP="00573C0A" w14:paraId="68A6CDD1" w14:textId="1B2404E6">
      <w:pPr>
        <w:pStyle w:val="NormalWeb"/>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A</w:t>
      </w:r>
      <w:r w:rsidRPr="00667B2D">
        <w:rPr>
          <w:rFonts w:ascii="Roboto" w:hAnsi="Roboto" w:eastAsiaTheme="minorEastAsia" w:cstheme="minorBidi"/>
          <w:color w:val="000000" w:themeColor="text1"/>
          <w:kern w:val="24"/>
        </w:rPr>
        <w:t xml:space="preserve">ir permits </w:t>
      </w:r>
      <w:r w:rsidR="00573C0A">
        <w:rPr>
          <w:rFonts w:ascii="Roboto" w:hAnsi="Roboto" w:eastAsiaTheme="minorEastAsia" w:cstheme="minorBidi"/>
          <w:color w:val="000000" w:themeColor="text1"/>
          <w:kern w:val="24"/>
        </w:rPr>
        <w:t xml:space="preserve">can also be </w:t>
      </w:r>
      <w:r w:rsidRPr="00667B2D">
        <w:rPr>
          <w:rFonts w:ascii="Roboto" w:hAnsi="Roboto" w:eastAsiaTheme="minorEastAsia" w:cstheme="minorBidi"/>
          <w:color w:val="000000" w:themeColor="text1"/>
          <w:kern w:val="24"/>
        </w:rPr>
        <w:t>required for specific projects</w:t>
      </w:r>
      <w:r w:rsidR="00713F77">
        <w:rPr>
          <w:rFonts w:ascii="Roboto" w:hAnsi="Roboto" w:eastAsiaTheme="minorEastAsia" w:cstheme="minorBidi"/>
          <w:color w:val="000000" w:themeColor="text1"/>
          <w:kern w:val="24"/>
        </w:rPr>
        <w:t xml:space="preserve"> where you’re going to be making changes or additions</w:t>
      </w:r>
      <w:r w:rsidRPr="00667B2D">
        <w:rPr>
          <w:rFonts w:ascii="Roboto" w:hAnsi="Roboto" w:eastAsiaTheme="minorEastAsia" w:cstheme="minorBidi"/>
          <w:color w:val="000000" w:themeColor="text1"/>
          <w:kern w:val="24"/>
        </w:rPr>
        <w:t xml:space="preserve">, </w:t>
      </w:r>
      <w:r>
        <w:rPr>
          <w:rFonts w:ascii="Roboto" w:hAnsi="Roboto" w:eastAsiaTheme="minorEastAsia" w:cstheme="minorBidi"/>
          <w:color w:val="000000" w:themeColor="text1"/>
          <w:kern w:val="24"/>
        </w:rPr>
        <w:t xml:space="preserve">and these are </w:t>
      </w:r>
      <w:r w:rsidRPr="00667B2D">
        <w:rPr>
          <w:rFonts w:ascii="Roboto" w:hAnsi="Roboto" w:eastAsiaTheme="minorEastAsia" w:cstheme="minorBidi"/>
          <w:color w:val="000000" w:themeColor="text1"/>
          <w:kern w:val="24"/>
        </w:rPr>
        <w:t xml:space="preserve">called </w:t>
      </w:r>
      <w:r w:rsidRPr="00667B2D" w:rsidR="009D161F">
        <w:rPr>
          <w:rFonts w:ascii="Roboto" w:hAnsi="Roboto" w:eastAsiaTheme="minorEastAsia" w:cstheme="minorBidi"/>
          <w:color w:val="000000" w:themeColor="text1"/>
          <w:kern w:val="24"/>
        </w:rPr>
        <w:t>construction permits/approvals</w:t>
      </w:r>
      <w:r w:rsidRPr="00667B2D">
        <w:rPr>
          <w:rFonts w:ascii="Roboto" w:hAnsi="Roboto" w:eastAsiaTheme="minorEastAsia" w:cstheme="minorBidi"/>
          <w:color w:val="000000" w:themeColor="text1"/>
          <w:kern w:val="24"/>
        </w:rPr>
        <w:t xml:space="preserve">. </w:t>
      </w:r>
      <w:r w:rsidR="00573C0A">
        <w:rPr>
          <w:rFonts w:ascii="Roboto" w:hAnsi="Roboto" w:eastAsiaTheme="minorEastAsia" w:cstheme="minorBidi"/>
          <w:color w:val="000000" w:themeColor="text1"/>
          <w:kern w:val="24"/>
        </w:rPr>
        <w:t xml:space="preserve"> Even though the word construction is </w:t>
      </w:r>
      <w:r w:rsidR="00713F77">
        <w:rPr>
          <w:rFonts w:ascii="Roboto" w:hAnsi="Roboto" w:eastAsiaTheme="minorEastAsia" w:cstheme="minorBidi"/>
          <w:color w:val="000000" w:themeColor="text1"/>
          <w:kern w:val="24"/>
        </w:rPr>
        <w:t xml:space="preserve">used, </w:t>
      </w:r>
      <w:r w:rsidR="00573C0A">
        <w:rPr>
          <w:rFonts w:ascii="Roboto" w:hAnsi="Roboto" w:eastAsiaTheme="minorEastAsia" w:cstheme="minorBidi"/>
          <w:color w:val="000000" w:themeColor="text1"/>
          <w:kern w:val="24"/>
        </w:rPr>
        <w:t xml:space="preserve">you don’t have to technically be doing “construction” activities.  In this instance, it means </w:t>
      </w:r>
      <w:r w:rsidR="009D161F">
        <w:rPr>
          <w:rFonts w:ascii="Roboto" w:hAnsi="Roboto" w:eastAsiaTheme="minorEastAsia" w:cstheme="minorBidi"/>
          <w:color w:val="000000" w:themeColor="text1"/>
          <w:kern w:val="24"/>
        </w:rPr>
        <w:t xml:space="preserve">the </w:t>
      </w:r>
      <w:r w:rsidRPr="00713F77" w:rsidR="009D161F">
        <w:rPr>
          <w:rFonts w:ascii="Roboto" w:hAnsi="Roboto" w:eastAsiaTheme="minorEastAsia" w:cstheme="minorBidi"/>
          <w:i/>
          <w:iCs/>
          <w:color w:val="000000" w:themeColor="text1"/>
          <w:kern w:val="24"/>
        </w:rPr>
        <w:t>process</w:t>
      </w:r>
      <w:r w:rsidR="009D161F">
        <w:rPr>
          <w:rFonts w:ascii="Roboto" w:hAnsi="Roboto" w:eastAsiaTheme="minorEastAsia" w:cstheme="minorBidi"/>
          <w:color w:val="000000" w:themeColor="text1"/>
          <w:kern w:val="24"/>
        </w:rPr>
        <w:t xml:space="preserve"> of </w:t>
      </w:r>
      <w:r w:rsidR="007A4077">
        <w:rPr>
          <w:rFonts w:ascii="Roboto" w:hAnsi="Roboto" w:eastAsiaTheme="minorEastAsia" w:cstheme="minorBidi"/>
          <w:color w:val="000000" w:themeColor="text1"/>
          <w:kern w:val="24"/>
        </w:rPr>
        <w:t xml:space="preserve">making </w:t>
      </w:r>
      <w:r w:rsidR="00573C0A">
        <w:rPr>
          <w:rFonts w:ascii="Roboto" w:hAnsi="Roboto" w:eastAsiaTheme="minorEastAsia" w:cstheme="minorBidi"/>
          <w:color w:val="000000" w:themeColor="text1"/>
          <w:kern w:val="24"/>
        </w:rPr>
        <w:t>any change to an operation.</w:t>
      </w:r>
      <w:r w:rsidR="007A4077">
        <w:rPr>
          <w:rFonts w:ascii="Roboto" w:hAnsi="Roboto" w:eastAsiaTheme="minorEastAsia" w:cstheme="minorBidi"/>
          <w:color w:val="000000" w:themeColor="text1"/>
          <w:kern w:val="24"/>
        </w:rPr>
        <w:t xml:space="preserve">  Once the change has been made, that change then </w:t>
      </w:r>
      <w:r w:rsidR="009D161F">
        <w:rPr>
          <w:rFonts w:ascii="Roboto" w:hAnsi="Roboto" w:eastAsiaTheme="minorEastAsia" w:cstheme="minorBidi"/>
          <w:color w:val="000000" w:themeColor="text1"/>
          <w:kern w:val="24"/>
        </w:rPr>
        <w:t xml:space="preserve">becomes </w:t>
      </w:r>
      <w:r w:rsidR="00713F77">
        <w:rPr>
          <w:rFonts w:ascii="Roboto" w:hAnsi="Roboto" w:eastAsiaTheme="minorEastAsia" w:cstheme="minorBidi"/>
          <w:color w:val="000000" w:themeColor="text1"/>
          <w:kern w:val="24"/>
        </w:rPr>
        <w:t xml:space="preserve">part of the </w:t>
      </w:r>
      <w:r w:rsidR="009D161F">
        <w:rPr>
          <w:rFonts w:ascii="Roboto" w:hAnsi="Roboto" w:eastAsiaTheme="minorEastAsia" w:cstheme="minorBidi"/>
          <w:color w:val="000000" w:themeColor="text1"/>
          <w:kern w:val="24"/>
        </w:rPr>
        <w:t>operating permit</w:t>
      </w:r>
      <w:r w:rsidR="00713F77">
        <w:rPr>
          <w:rFonts w:ascii="Roboto" w:hAnsi="Roboto" w:eastAsiaTheme="minorEastAsia" w:cstheme="minorBidi"/>
          <w:color w:val="000000" w:themeColor="text1"/>
          <w:kern w:val="24"/>
        </w:rPr>
        <w:t xml:space="preserve"> because it becomes part of the facility operations</w:t>
      </w:r>
      <w:r w:rsidR="009D161F">
        <w:rPr>
          <w:rFonts w:ascii="Roboto" w:hAnsi="Roboto" w:eastAsiaTheme="minorEastAsia" w:cstheme="minorBidi"/>
          <w:color w:val="000000" w:themeColor="text1"/>
          <w:kern w:val="24"/>
        </w:rPr>
        <w:t>.</w:t>
      </w:r>
    </w:p>
    <w:p w:rsidR="007A4077" w:rsidP="00573C0A" w14:paraId="05CA42F1" w14:textId="7ECC3C78">
      <w:pPr>
        <w:pStyle w:val="NormalWeb"/>
        <w:spacing w:before="0" w:beforeAutospacing="0" w:after="0" w:afterAutospacing="0"/>
        <w:jc w:val="both"/>
        <w:rPr>
          <w:rFonts w:ascii="Roboto" w:hAnsi="Roboto" w:eastAsiaTheme="minorEastAsia" w:cstheme="minorBidi"/>
          <w:color w:val="000000" w:themeColor="text1"/>
          <w:kern w:val="24"/>
        </w:rPr>
      </w:pPr>
    </w:p>
    <w:p w:rsidR="009D161F" w:rsidP="00573C0A" w14:paraId="738D4F49" w14:textId="243DCF8D">
      <w:pPr>
        <w:pStyle w:val="NormalWeb"/>
        <w:spacing w:before="0" w:beforeAutospacing="0" w:after="0" w:afterAutospacing="0"/>
        <w:jc w:val="both"/>
        <w:rPr>
          <w:rFonts w:ascii="Roboto" w:hAnsi="Roboto" w:eastAsiaTheme="minorEastAsia" w:cstheme="minorBidi"/>
          <w:color w:val="000000" w:themeColor="text1"/>
          <w:kern w:val="24"/>
        </w:rPr>
      </w:pPr>
      <w:r>
        <w:rPr>
          <w:rFonts w:ascii="Roboto" w:hAnsi="Roboto" w:eastAsiaTheme="minorEastAsia" w:cstheme="minorBidi"/>
          <w:color w:val="000000" w:themeColor="text1"/>
          <w:kern w:val="24"/>
        </w:rPr>
        <w:t xml:space="preserve">Depending on the state, sometimes operating and construction permits are done at the same time to prevent time loss </w:t>
      </w:r>
      <w:r>
        <w:rPr>
          <w:rFonts w:ascii="Roboto" w:hAnsi="Roboto" w:eastAsiaTheme="minorEastAsia" w:cstheme="minorBidi"/>
          <w:color w:val="000000" w:themeColor="text1"/>
          <w:kern w:val="24"/>
        </w:rPr>
        <w:t>between making the change and g</w:t>
      </w:r>
      <w:r>
        <w:rPr>
          <w:rFonts w:ascii="Roboto" w:hAnsi="Roboto" w:eastAsiaTheme="minorEastAsia" w:cstheme="minorBidi"/>
          <w:color w:val="000000" w:themeColor="text1"/>
          <w:kern w:val="24"/>
        </w:rPr>
        <w:t>etting the new operation up and running</w:t>
      </w:r>
      <w:r w:rsidR="00713F77">
        <w:rPr>
          <w:rFonts w:ascii="Roboto" w:hAnsi="Roboto" w:eastAsiaTheme="minorEastAsia" w:cstheme="minorBidi"/>
          <w:color w:val="000000" w:themeColor="text1"/>
          <w:kern w:val="24"/>
        </w:rPr>
        <w:t>.  Some states do them s</w:t>
      </w:r>
      <w:r w:rsidRPr="009D161F">
        <w:rPr>
          <w:rFonts w:ascii="Roboto" w:hAnsi="Roboto" w:eastAsiaTheme="minorEastAsia" w:cstheme="minorBidi"/>
          <w:color w:val="000000" w:themeColor="text1"/>
          <w:kern w:val="24"/>
        </w:rPr>
        <w:t xml:space="preserve">eparately.  Some </w:t>
      </w:r>
      <w:r w:rsidR="00713F77">
        <w:rPr>
          <w:rFonts w:ascii="Roboto" w:hAnsi="Roboto" w:eastAsiaTheme="minorEastAsia" w:cstheme="minorBidi"/>
          <w:color w:val="000000" w:themeColor="text1"/>
          <w:kern w:val="24"/>
        </w:rPr>
        <w:t xml:space="preserve">states require </w:t>
      </w:r>
      <w:r w:rsidRPr="009D161F">
        <w:rPr>
          <w:rFonts w:ascii="Roboto" w:hAnsi="Roboto" w:eastAsiaTheme="minorEastAsia" w:cstheme="minorBidi"/>
          <w:color w:val="000000" w:themeColor="text1"/>
          <w:kern w:val="24"/>
        </w:rPr>
        <w:t xml:space="preserve">construction permits be incorporated into the facility’s operating permit, and </w:t>
      </w:r>
      <w:r w:rsidR="00713F77">
        <w:rPr>
          <w:rFonts w:ascii="Roboto" w:hAnsi="Roboto" w:eastAsiaTheme="minorEastAsia" w:cstheme="minorBidi"/>
          <w:color w:val="000000" w:themeColor="text1"/>
          <w:kern w:val="24"/>
        </w:rPr>
        <w:t xml:space="preserve">other </w:t>
      </w:r>
      <w:r w:rsidRPr="009D161F">
        <w:rPr>
          <w:rFonts w:ascii="Roboto" w:hAnsi="Roboto" w:eastAsiaTheme="minorEastAsia" w:cstheme="minorBidi"/>
          <w:color w:val="000000" w:themeColor="text1"/>
          <w:kern w:val="24"/>
        </w:rPr>
        <w:t xml:space="preserve">states will issue combined construction/operating permits.  </w:t>
      </w:r>
    </w:p>
    <w:p w:rsidR="00666014" w:rsidP="00573C0A" w14:paraId="6BBDE051" w14:textId="6E5372FE">
      <w:pPr>
        <w:pStyle w:val="NormalWeb"/>
        <w:spacing w:before="0" w:beforeAutospacing="0" w:after="0" w:afterAutospacing="0"/>
        <w:jc w:val="both"/>
        <w:rPr>
          <w:rFonts w:ascii="Roboto" w:hAnsi="Roboto" w:eastAsiaTheme="minorEastAsia" w:cstheme="minorBidi"/>
          <w:color w:val="000000" w:themeColor="text1"/>
          <w:kern w:val="24"/>
        </w:rPr>
      </w:pPr>
    </w:p>
    <w:p w:rsidR="00667B2D" w:rsidRPr="009D161F" w:rsidP="00573C0A" w14:paraId="428AEEA5" w14:textId="53CFDB65">
      <w:pPr>
        <w:pStyle w:val="NormalWeb"/>
        <w:spacing w:before="0" w:beforeAutospacing="0" w:after="0" w:afterAutospacing="0"/>
        <w:jc w:val="both"/>
        <w:rPr>
          <w:rFonts w:ascii="Roboto" w:hAnsi="Roboto" w:eastAsiaTheme="minorEastAsia" w:cstheme="minorBidi"/>
          <w:b/>
          <w:bCs/>
          <w:color w:val="C10538"/>
          <w:kern w:val="24"/>
          <w:sz w:val="28"/>
          <w:szCs w:val="28"/>
        </w:rPr>
      </w:pPr>
      <w:r w:rsidRPr="009D161F">
        <w:rPr>
          <w:rFonts w:ascii="Roboto" w:hAnsi="Roboto" w:eastAsiaTheme="minorEastAsia" w:cstheme="minorBidi"/>
          <w:b/>
          <w:bCs/>
          <w:color w:val="C10538"/>
          <w:kern w:val="24"/>
          <w:sz w:val="28"/>
          <w:szCs w:val="28"/>
        </w:rPr>
        <w:t>Construction Permits/Approvals</w:t>
      </w:r>
    </w:p>
    <w:p w:rsidR="00667B2D" w:rsidRPr="00667B2D" w:rsidP="00573C0A" w14:paraId="6FD55F29"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667B2D" w:rsidRPr="00667B2D" w:rsidP="00573C0A" w14:paraId="5C0F561A" w14:textId="4FF74D26">
      <w:pPr>
        <w:pStyle w:val="NormalWeb"/>
        <w:spacing w:before="0" w:beforeAutospacing="0" w:after="0" w:afterAutospacing="0"/>
        <w:jc w:val="both"/>
        <w:rPr>
          <w:rFonts w:ascii="Roboto" w:hAnsi="Roboto" w:eastAsiaTheme="minorEastAsia" w:cstheme="minorBidi"/>
          <w:color w:val="000000" w:themeColor="text1"/>
          <w:kern w:val="24"/>
        </w:rPr>
      </w:pPr>
      <w:r w:rsidRPr="00667B2D">
        <w:rPr>
          <w:rFonts w:ascii="Roboto" w:hAnsi="Roboto" w:eastAsiaTheme="minorEastAsia" w:cstheme="minorBidi"/>
          <w:color w:val="000000" w:themeColor="text1"/>
          <w:kern w:val="24"/>
        </w:rPr>
        <w:t xml:space="preserve">Except in limited situations, </w:t>
      </w:r>
      <w:r w:rsidRPr="00666014">
        <w:rPr>
          <w:rFonts w:ascii="Roboto" w:hAnsi="Roboto" w:eastAsiaTheme="minorEastAsia" w:cstheme="minorBidi"/>
          <w:b/>
          <w:bCs/>
          <w:color w:val="000000" w:themeColor="text1"/>
          <w:kern w:val="24"/>
        </w:rPr>
        <w:t xml:space="preserve">air construction permits must be </w:t>
      </w:r>
      <w:r w:rsidR="00713F77">
        <w:rPr>
          <w:rFonts w:ascii="Roboto" w:hAnsi="Roboto" w:eastAsiaTheme="minorEastAsia" w:cstheme="minorBidi"/>
          <w:b/>
          <w:bCs/>
          <w:color w:val="000000" w:themeColor="text1"/>
          <w:kern w:val="24"/>
        </w:rPr>
        <w:t xml:space="preserve">received </w:t>
      </w:r>
      <w:r w:rsidRPr="00666014">
        <w:rPr>
          <w:rFonts w:ascii="Roboto" w:hAnsi="Roboto" w:eastAsiaTheme="minorEastAsia" w:cstheme="minorBidi"/>
          <w:b/>
          <w:bCs/>
          <w:color w:val="000000" w:themeColor="text1"/>
          <w:kern w:val="24"/>
        </w:rPr>
        <w:t xml:space="preserve">BEFORE </w:t>
      </w:r>
      <w:r w:rsidRPr="00666014" w:rsidR="00666014">
        <w:rPr>
          <w:rFonts w:ascii="Roboto" w:hAnsi="Roboto" w:eastAsiaTheme="minorEastAsia" w:cstheme="minorBidi"/>
          <w:b/>
          <w:bCs/>
          <w:color w:val="000000" w:themeColor="text1"/>
          <w:kern w:val="24"/>
        </w:rPr>
        <w:t xml:space="preserve">your </w:t>
      </w:r>
      <w:r w:rsidRPr="00666014">
        <w:rPr>
          <w:rFonts w:ascii="Roboto" w:hAnsi="Roboto" w:eastAsiaTheme="minorEastAsia" w:cstheme="minorBidi"/>
          <w:b/>
          <w:bCs/>
          <w:color w:val="000000" w:themeColor="text1"/>
          <w:kern w:val="24"/>
        </w:rPr>
        <w:t xml:space="preserve">construction </w:t>
      </w:r>
      <w:r w:rsidRPr="00666014" w:rsidR="00666014">
        <w:rPr>
          <w:rFonts w:ascii="Roboto" w:hAnsi="Roboto" w:eastAsiaTheme="minorEastAsia" w:cstheme="minorBidi"/>
          <w:b/>
          <w:bCs/>
          <w:color w:val="000000" w:themeColor="text1"/>
          <w:kern w:val="24"/>
        </w:rPr>
        <w:t xml:space="preserve">or change </w:t>
      </w:r>
      <w:r w:rsidRPr="00666014">
        <w:rPr>
          <w:rFonts w:ascii="Roboto" w:hAnsi="Roboto" w:eastAsiaTheme="minorEastAsia" w:cstheme="minorBidi"/>
          <w:b/>
          <w:bCs/>
          <w:color w:val="000000" w:themeColor="text1"/>
          <w:kern w:val="24"/>
        </w:rPr>
        <w:t>can commence</w:t>
      </w:r>
      <w:r w:rsidRPr="00667B2D">
        <w:rPr>
          <w:rFonts w:ascii="Roboto" w:hAnsi="Roboto" w:eastAsiaTheme="minorEastAsia" w:cstheme="minorBidi"/>
          <w:color w:val="000000" w:themeColor="text1"/>
          <w:kern w:val="24"/>
        </w:rPr>
        <w:t xml:space="preserve">.  </w:t>
      </w:r>
    </w:p>
    <w:p w:rsidR="00667B2D" w:rsidRPr="00667B2D" w:rsidP="00573C0A" w14:paraId="2E76639D" w14:textId="53670E5E">
      <w:pPr>
        <w:pStyle w:val="NormalWeb"/>
        <w:spacing w:before="0" w:beforeAutospacing="0" w:after="0" w:afterAutospacing="0"/>
        <w:jc w:val="both"/>
        <w:rPr>
          <w:rFonts w:ascii="Roboto" w:hAnsi="Roboto" w:eastAsiaTheme="minorEastAsia" w:cstheme="minorBidi"/>
          <w:color w:val="000000" w:themeColor="text1"/>
          <w:kern w:val="24"/>
        </w:rPr>
      </w:pPr>
    </w:p>
    <w:p w:rsidR="00667B2D" w:rsidP="00573C0A" w14:paraId="1370EB28" w14:textId="632F7420">
      <w:pPr>
        <w:pStyle w:val="NormalWeb"/>
        <w:spacing w:before="0" w:beforeAutospacing="0" w:after="0" w:afterAutospacing="0"/>
        <w:jc w:val="both"/>
        <w:rPr>
          <w:rFonts w:ascii="Roboto" w:hAnsi="Roboto" w:eastAsiaTheme="minorEastAsia"/>
          <w:color w:val="000000" w:themeColor="text1"/>
          <w:kern w:val="24"/>
        </w:rPr>
      </w:pPr>
      <w:r w:rsidRPr="00667B2D">
        <w:rPr>
          <w:rFonts w:ascii="Roboto" w:hAnsi="Roboto" w:eastAsiaTheme="minorEastAsia" w:cstheme="minorBidi"/>
          <w:color w:val="000000" w:themeColor="text1"/>
          <w:kern w:val="24"/>
        </w:rPr>
        <w:t>Some changes</w:t>
      </w:r>
      <w:r w:rsidR="00666014">
        <w:rPr>
          <w:rFonts w:ascii="Roboto" w:hAnsi="Roboto" w:eastAsiaTheme="minorEastAsia" w:cstheme="minorBidi"/>
          <w:color w:val="000000" w:themeColor="text1"/>
          <w:kern w:val="24"/>
        </w:rPr>
        <w:t xml:space="preserve"> to your facility</w:t>
      </w:r>
      <w:r w:rsidRPr="00667B2D">
        <w:rPr>
          <w:rFonts w:ascii="Roboto" w:hAnsi="Roboto" w:eastAsiaTheme="minorEastAsia" w:cstheme="minorBidi"/>
          <w:color w:val="000000" w:themeColor="text1"/>
          <w:kern w:val="24"/>
        </w:rPr>
        <w:t xml:space="preserve"> that could require a construction permit include</w:t>
      </w:r>
      <w:r w:rsidRPr="00667B2D">
        <w:rPr>
          <w:rFonts w:ascii="Roboto" w:hAnsi="Roboto" w:eastAsiaTheme="minorEastAsia"/>
          <w:color w:val="000000" w:themeColor="text1"/>
          <w:kern w:val="24"/>
        </w:rPr>
        <w:t>:</w:t>
      </w:r>
    </w:p>
    <w:p w:rsidR="00667B2D" w:rsidRPr="00667B2D" w:rsidP="00573C0A" w14:paraId="1D5980F8" w14:textId="77777777">
      <w:pPr>
        <w:pStyle w:val="NormalWeb"/>
        <w:spacing w:before="0" w:beforeAutospacing="0" w:after="0" w:afterAutospacing="0"/>
        <w:jc w:val="both"/>
        <w:rPr>
          <w:rFonts w:ascii="Roboto" w:hAnsi="Roboto" w:eastAsiaTheme="minorEastAsia"/>
          <w:color w:val="000000" w:themeColor="text1"/>
          <w:kern w:val="24"/>
        </w:rPr>
      </w:pPr>
    </w:p>
    <w:p w:rsidR="00667B2D" w:rsidRPr="00667B2D" w:rsidP="00573C0A" w14:paraId="6DFA132D" w14:textId="2E86E437">
      <w:pPr>
        <w:pStyle w:val="NormalWeb"/>
        <w:numPr>
          <w:ilvl w:val="0"/>
          <w:numId w:val="14"/>
        </w:numPr>
        <w:spacing w:before="0" w:beforeAutospacing="0" w:after="0" w:afterAutospacing="0"/>
        <w:jc w:val="both"/>
        <w:rPr>
          <w:rFonts w:ascii="Roboto" w:hAnsi="Roboto" w:eastAsiaTheme="minorEastAsia"/>
          <w:color w:val="000000" w:themeColor="text1"/>
          <w:kern w:val="24"/>
        </w:rPr>
      </w:pPr>
      <w:r w:rsidRPr="00667B2D">
        <w:rPr>
          <w:rFonts w:ascii="Roboto" w:hAnsi="Roboto" w:eastAsiaTheme="minorEastAsia"/>
          <w:color w:val="000000" w:themeColor="text1"/>
          <w:kern w:val="24"/>
        </w:rPr>
        <w:t>Installation of new process equipment</w:t>
      </w:r>
      <w:r w:rsidR="00666014">
        <w:rPr>
          <w:rFonts w:ascii="Roboto" w:hAnsi="Roboto" w:eastAsiaTheme="minorEastAsia"/>
          <w:color w:val="000000" w:themeColor="text1"/>
          <w:kern w:val="24"/>
        </w:rPr>
        <w:t>;</w:t>
      </w:r>
    </w:p>
    <w:p w:rsidR="00667B2D" w:rsidRPr="00667B2D" w:rsidP="00573C0A" w14:paraId="2DBEA7A6" w14:textId="07EDDDBD">
      <w:pPr>
        <w:pStyle w:val="NormalWeb"/>
        <w:numPr>
          <w:ilvl w:val="0"/>
          <w:numId w:val="14"/>
        </w:numPr>
        <w:spacing w:before="0" w:beforeAutospacing="0" w:after="0" w:afterAutospacing="0"/>
        <w:jc w:val="both"/>
        <w:rPr>
          <w:rFonts w:ascii="Roboto" w:hAnsi="Roboto" w:eastAsiaTheme="minorEastAsia"/>
          <w:color w:val="000000" w:themeColor="text1"/>
          <w:kern w:val="24"/>
        </w:rPr>
      </w:pPr>
      <w:r w:rsidRPr="00667B2D">
        <w:rPr>
          <w:rFonts w:ascii="Roboto" w:hAnsi="Roboto" w:eastAsiaTheme="minorEastAsia"/>
          <w:color w:val="000000" w:themeColor="text1"/>
          <w:kern w:val="24"/>
        </w:rPr>
        <w:t>Modification to existing process equipment</w:t>
      </w:r>
      <w:r w:rsidR="00666014">
        <w:rPr>
          <w:rFonts w:ascii="Roboto" w:hAnsi="Roboto" w:eastAsiaTheme="minorEastAsia"/>
          <w:color w:val="000000" w:themeColor="text1"/>
          <w:kern w:val="24"/>
        </w:rPr>
        <w:t>;</w:t>
      </w:r>
    </w:p>
    <w:p w:rsidR="00667B2D" w:rsidRPr="00667B2D" w:rsidP="00573C0A" w14:paraId="0632605A" w14:textId="4B604146">
      <w:pPr>
        <w:pStyle w:val="NormalWeb"/>
        <w:numPr>
          <w:ilvl w:val="0"/>
          <w:numId w:val="14"/>
        </w:numPr>
        <w:spacing w:before="0" w:beforeAutospacing="0" w:after="0" w:afterAutospacing="0"/>
        <w:jc w:val="both"/>
        <w:rPr>
          <w:rFonts w:ascii="Roboto" w:hAnsi="Roboto" w:eastAsiaTheme="minorEastAsia"/>
          <w:color w:val="000000" w:themeColor="text1"/>
          <w:kern w:val="24"/>
        </w:rPr>
      </w:pPr>
      <w:r w:rsidRPr="00667B2D">
        <w:rPr>
          <w:rFonts w:ascii="Roboto" w:hAnsi="Roboto" w:eastAsiaTheme="minorEastAsia"/>
          <w:color w:val="000000" w:themeColor="text1"/>
          <w:kern w:val="24"/>
        </w:rPr>
        <w:t>Installation of or change in an emission control device</w:t>
      </w:r>
      <w:r w:rsidR="00666014">
        <w:rPr>
          <w:rFonts w:ascii="Roboto" w:hAnsi="Roboto" w:eastAsiaTheme="minorEastAsia"/>
          <w:color w:val="000000" w:themeColor="text1"/>
          <w:kern w:val="24"/>
        </w:rPr>
        <w:t>;</w:t>
      </w:r>
    </w:p>
    <w:p w:rsidR="00667B2D" w:rsidRPr="00667B2D" w:rsidP="00573C0A" w14:paraId="55A71664" w14:textId="3A8692B7">
      <w:pPr>
        <w:pStyle w:val="NormalWeb"/>
        <w:numPr>
          <w:ilvl w:val="0"/>
          <w:numId w:val="14"/>
        </w:numPr>
        <w:spacing w:before="0" w:beforeAutospacing="0" w:after="0" w:afterAutospacing="0"/>
        <w:jc w:val="both"/>
        <w:rPr>
          <w:rFonts w:ascii="Roboto" w:hAnsi="Roboto" w:eastAsiaTheme="minorEastAsia"/>
          <w:color w:val="000000" w:themeColor="text1"/>
          <w:kern w:val="24"/>
        </w:rPr>
      </w:pPr>
      <w:r w:rsidRPr="00667B2D">
        <w:rPr>
          <w:rFonts w:ascii="Roboto" w:hAnsi="Roboto" w:eastAsiaTheme="minorEastAsia"/>
          <w:color w:val="000000" w:themeColor="text1"/>
          <w:kern w:val="24"/>
        </w:rPr>
        <w:t>Debottlenecking of a process that allows for increased production</w:t>
      </w:r>
      <w:r w:rsidR="00666014">
        <w:rPr>
          <w:rFonts w:ascii="Roboto" w:hAnsi="Roboto" w:eastAsiaTheme="minorEastAsia"/>
          <w:color w:val="000000" w:themeColor="text1"/>
          <w:kern w:val="24"/>
        </w:rPr>
        <w:t>; or,</w:t>
      </w:r>
    </w:p>
    <w:p w:rsidR="00667B2D" w:rsidRPr="00667B2D" w:rsidP="00573C0A" w14:paraId="0612CEED" w14:textId="69BF8D15">
      <w:pPr>
        <w:pStyle w:val="NormalWeb"/>
        <w:numPr>
          <w:ilvl w:val="0"/>
          <w:numId w:val="14"/>
        </w:numPr>
        <w:spacing w:before="0" w:beforeAutospacing="0" w:after="0" w:afterAutospacing="0"/>
        <w:jc w:val="both"/>
        <w:rPr>
          <w:rFonts w:ascii="Roboto" w:hAnsi="Roboto" w:eastAsiaTheme="minorEastAsia"/>
          <w:color w:val="000000" w:themeColor="text1"/>
          <w:kern w:val="24"/>
        </w:rPr>
      </w:pPr>
      <w:r w:rsidRPr="00667B2D">
        <w:rPr>
          <w:rFonts w:ascii="Roboto" w:hAnsi="Roboto" w:eastAsiaTheme="minorEastAsia"/>
          <w:color w:val="000000" w:themeColor="text1"/>
          <w:kern w:val="24"/>
        </w:rPr>
        <w:t>Increase</w:t>
      </w:r>
      <w:r w:rsidR="00666014">
        <w:rPr>
          <w:rFonts w:ascii="Roboto" w:hAnsi="Roboto" w:eastAsiaTheme="minorEastAsia"/>
          <w:color w:val="000000" w:themeColor="text1"/>
          <w:kern w:val="24"/>
        </w:rPr>
        <w:t>s</w:t>
      </w:r>
      <w:r w:rsidRPr="00667B2D">
        <w:rPr>
          <w:rFonts w:ascii="Roboto" w:hAnsi="Roboto" w:eastAsiaTheme="minorEastAsia"/>
          <w:color w:val="000000" w:themeColor="text1"/>
          <w:kern w:val="24"/>
        </w:rPr>
        <w:t xml:space="preserve"> to throughput or operating hours (if currently limited by </w:t>
      </w:r>
      <w:r w:rsidR="00666014">
        <w:rPr>
          <w:rFonts w:ascii="Roboto" w:hAnsi="Roboto" w:eastAsiaTheme="minorEastAsia"/>
          <w:color w:val="000000" w:themeColor="text1"/>
          <w:kern w:val="24"/>
        </w:rPr>
        <w:t xml:space="preserve">an operating </w:t>
      </w:r>
      <w:r w:rsidRPr="00667B2D">
        <w:rPr>
          <w:rFonts w:ascii="Roboto" w:hAnsi="Roboto" w:eastAsiaTheme="minorEastAsia"/>
          <w:color w:val="000000" w:themeColor="text1"/>
          <w:kern w:val="24"/>
        </w:rPr>
        <w:t>permit)</w:t>
      </w:r>
      <w:r w:rsidR="00666014">
        <w:rPr>
          <w:rFonts w:ascii="Roboto" w:hAnsi="Roboto" w:eastAsiaTheme="minorEastAsia"/>
          <w:color w:val="000000" w:themeColor="text1"/>
          <w:kern w:val="24"/>
        </w:rPr>
        <w:t>.</w:t>
      </w:r>
    </w:p>
    <w:p w:rsidR="00667B2D" w:rsidP="00573C0A" w14:paraId="74C70C3C" w14:textId="77777777">
      <w:pPr>
        <w:pStyle w:val="NormalWeb"/>
        <w:spacing w:before="0" w:beforeAutospacing="0" w:after="0" w:afterAutospacing="0"/>
        <w:jc w:val="both"/>
        <w:rPr>
          <w:rFonts w:ascii="Roboto" w:hAnsi="Roboto" w:eastAsiaTheme="minorEastAsia" w:cstheme="minorBidi"/>
          <w:color w:val="000000" w:themeColor="text1"/>
          <w:kern w:val="24"/>
        </w:rPr>
      </w:pPr>
    </w:p>
    <w:p w:rsidR="008049BD" w:rsidRPr="009D161F" w:rsidP="00573C0A" w14:paraId="3EED4D34" w14:textId="4E2A1DC0">
      <w:pPr>
        <w:pStyle w:val="NormalWeb"/>
        <w:spacing w:before="0" w:beforeAutospacing="0" w:after="0" w:afterAutospacing="0"/>
        <w:jc w:val="both"/>
        <w:rPr>
          <w:rFonts w:ascii="Roboto" w:hAnsi="Roboto"/>
          <w:b/>
          <w:bCs/>
          <w:color w:val="C10538"/>
          <w:sz w:val="28"/>
          <w:szCs w:val="28"/>
        </w:rPr>
      </w:pPr>
      <w:r w:rsidRPr="009D161F">
        <w:rPr>
          <w:rFonts w:ascii="Roboto" w:hAnsi="Roboto"/>
          <w:b/>
          <w:bCs/>
          <w:color w:val="C10538"/>
          <w:sz w:val="28"/>
          <w:szCs w:val="28"/>
        </w:rPr>
        <w:t>Determining If You Need a Construction Air Permit</w:t>
      </w:r>
    </w:p>
    <w:p w:rsidR="008049BD" w:rsidP="00573C0A" w14:paraId="0F5E9E48" w14:textId="77777777">
      <w:pPr>
        <w:pStyle w:val="NormalWeb"/>
        <w:spacing w:before="0" w:beforeAutospacing="0" w:after="0" w:afterAutospacing="0"/>
        <w:jc w:val="both"/>
        <w:rPr>
          <w:rFonts w:ascii="Roboto" w:hAnsi="Roboto"/>
        </w:rPr>
      </w:pPr>
    </w:p>
    <w:p w:rsidR="00666014" w:rsidP="00573C0A" w14:paraId="79775506" w14:textId="66A91C13">
      <w:pPr>
        <w:pStyle w:val="NormalWeb"/>
        <w:spacing w:before="0" w:beforeAutospacing="0" w:after="0" w:afterAutospacing="0"/>
        <w:jc w:val="both"/>
        <w:rPr>
          <w:rFonts w:ascii="Roboto" w:hAnsi="Roboto"/>
        </w:rPr>
      </w:pPr>
      <w:r>
        <w:rPr>
          <w:rFonts w:ascii="Roboto" w:hAnsi="Roboto"/>
        </w:rPr>
        <w:t xml:space="preserve">As with operating permits, for a construction air permit </w:t>
      </w:r>
      <w:r w:rsidR="008049BD">
        <w:rPr>
          <w:rFonts w:ascii="Roboto" w:hAnsi="Roboto"/>
        </w:rPr>
        <w:t>one of the first things you’ll need to do is determine how t</w:t>
      </w:r>
      <w:r w:rsidR="001E4F24">
        <w:rPr>
          <w:rFonts w:ascii="Roboto" w:hAnsi="Roboto"/>
        </w:rPr>
        <w:t xml:space="preserve">his </w:t>
      </w:r>
      <w:r w:rsidR="008049BD">
        <w:rPr>
          <w:rFonts w:ascii="Roboto" w:hAnsi="Roboto"/>
        </w:rPr>
        <w:t xml:space="preserve">change will affect your Potential to Emit (PTE).  This is the </w:t>
      </w:r>
      <w:r w:rsidR="008049BD">
        <w:rPr>
          <w:rFonts w:ascii="Roboto" w:hAnsi="Roboto"/>
        </w:rPr>
        <w:t>maximum design capacity of a stationary source to emit a pollutant under its physical and operational design.  Calculate the PTE for each pollutant associated with this source.  There are several different ways to do this calculation</w:t>
      </w:r>
      <w:r w:rsidR="001E4F24">
        <w:rPr>
          <w:rFonts w:ascii="Roboto" w:hAnsi="Roboto"/>
        </w:rPr>
        <w:t xml:space="preserve"> and your state may have a preference on which one you use to determine your PTE</w:t>
      </w:r>
      <w:r w:rsidR="008049BD">
        <w:rPr>
          <w:rFonts w:ascii="Roboto" w:hAnsi="Roboto"/>
        </w:rPr>
        <w:t>.</w:t>
      </w:r>
    </w:p>
    <w:p w:rsidR="00666014" w:rsidP="00573C0A" w14:paraId="624BD185" w14:textId="77777777">
      <w:pPr>
        <w:pStyle w:val="NormalWeb"/>
        <w:spacing w:before="0" w:beforeAutospacing="0" w:after="0" w:afterAutospacing="0"/>
        <w:jc w:val="both"/>
        <w:rPr>
          <w:rFonts w:ascii="Roboto" w:hAnsi="Roboto"/>
        </w:rPr>
      </w:pPr>
    </w:p>
    <w:p w:rsidR="00666014" w:rsidP="00573C0A" w14:paraId="20C4DE94" w14:textId="028072E2">
      <w:pPr>
        <w:pStyle w:val="NormalWeb"/>
        <w:spacing w:before="0" w:beforeAutospacing="0" w:after="0" w:afterAutospacing="0"/>
        <w:jc w:val="both"/>
        <w:rPr>
          <w:rFonts w:ascii="Roboto" w:hAnsi="Roboto"/>
        </w:rPr>
      </w:pPr>
      <w:r w:rsidRPr="00667B2D">
        <w:rPr>
          <w:rFonts w:ascii="Roboto" w:hAnsi="Roboto"/>
        </w:rPr>
        <w:t xml:space="preserve">Once the PTE for the project or modification has been calculated, </w:t>
      </w:r>
      <w:r w:rsidR="008049BD">
        <w:rPr>
          <w:rFonts w:ascii="Roboto" w:hAnsi="Roboto"/>
        </w:rPr>
        <w:t>compare</w:t>
      </w:r>
      <w:r w:rsidRPr="00667B2D">
        <w:rPr>
          <w:rFonts w:ascii="Roboto" w:hAnsi="Roboto"/>
        </w:rPr>
        <w:t xml:space="preserve"> it to the construction permitting thresholds.  </w:t>
      </w:r>
      <w:r w:rsidR="008049BD">
        <w:rPr>
          <w:rFonts w:ascii="Roboto" w:hAnsi="Roboto"/>
        </w:rPr>
        <w:t xml:space="preserve">Please note that in some cases, you may still need to have a construction air permit even if potential emissions are lower than the construction approval thresholds.  </w:t>
      </w:r>
      <w:r w:rsidR="001E4F24">
        <w:rPr>
          <w:rFonts w:ascii="Roboto" w:hAnsi="Roboto"/>
        </w:rPr>
        <w:t xml:space="preserve">For examples, what type of equipment </w:t>
      </w:r>
      <w:r w:rsidR="00713F77">
        <w:rPr>
          <w:rFonts w:ascii="Roboto" w:hAnsi="Roboto"/>
        </w:rPr>
        <w:t xml:space="preserve">it is </w:t>
      </w:r>
      <w:r w:rsidR="001E4F24">
        <w:rPr>
          <w:rFonts w:ascii="Roboto" w:hAnsi="Roboto"/>
        </w:rPr>
        <w:t xml:space="preserve">or what type of process it is may affect </w:t>
      </w:r>
      <w:r w:rsidR="00713F77">
        <w:rPr>
          <w:rFonts w:ascii="Roboto" w:hAnsi="Roboto"/>
        </w:rPr>
        <w:t xml:space="preserve">its </w:t>
      </w:r>
      <w:r w:rsidR="001E4F24">
        <w:rPr>
          <w:rFonts w:ascii="Roboto" w:hAnsi="Roboto"/>
        </w:rPr>
        <w:t xml:space="preserve">status.  </w:t>
      </w:r>
      <w:r w:rsidR="008049BD">
        <w:rPr>
          <w:rFonts w:ascii="Roboto" w:hAnsi="Roboto"/>
        </w:rPr>
        <w:t>Check your state’s rules on what their guidelines are.</w:t>
      </w:r>
    </w:p>
    <w:p w:rsidR="004A068D" w:rsidP="00573C0A" w14:paraId="06F84CB2" w14:textId="7EA2F877">
      <w:pPr>
        <w:pStyle w:val="NormalWeb"/>
        <w:spacing w:before="0" w:beforeAutospacing="0" w:after="0" w:afterAutospacing="0"/>
        <w:jc w:val="both"/>
        <w:rPr>
          <w:rFonts w:ascii="Roboto" w:hAnsi="Roboto"/>
        </w:rPr>
      </w:pPr>
    </w:p>
    <w:p w:rsidR="004A068D" w:rsidRPr="009D161F" w:rsidP="00573C0A" w14:paraId="7F337335" w14:textId="287AE686">
      <w:pPr>
        <w:pStyle w:val="NormalWeb"/>
        <w:spacing w:before="0" w:beforeAutospacing="0" w:after="0" w:afterAutospacing="0"/>
        <w:jc w:val="both"/>
        <w:rPr>
          <w:rFonts w:ascii="Roboto" w:hAnsi="Roboto"/>
          <w:b/>
          <w:bCs/>
          <w:color w:val="C10538"/>
          <w:sz w:val="28"/>
          <w:szCs w:val="28"/>
        </w:rPr>
      </w:pPr>
      <w:r w:rsidRPr="009D161F">
        <w:rPr>
          <w:rFonts w:ascii="Roboto" w:hAnsi="Roboto"/>
          <w:b/>
          <w:bCs/>
          <w:color w:val="C10538"/>
          <w:sz w:val="28"/>
          <w:szCs w:val="28"/>
        </w:rPr>
        <w:t>Obtaining the Permit</w:t>
      </w:r>
    </w:p>
    <w:p w:rsidR="007A4077" w:rsidP="00573C0A" w14:paraId="272B0C07" w14:textId="77777777">
      <w:pPr>
        <w:pStyle w:val="NormalWeb"/>
        <w:spacing w:before="0" w:beforeAutospacing="0" w:after="0" w:afterAutospacing="0"/>
        <w:jc w:val="both"/>
        <w:rPr>
          <w:rFonts w:ascii="Roboto" w:hAnsi="Roboto"/>
        </w:rPr>
      </w:pPr>
    </w:p>
    <w:p w:rsidR="008049BD" w:rsidP="00573C0A" w14:paraId="25940E98" w14:textId="7EDEB44B">
      <w:pPr>
        <w:pStyle w:val="NormalWeb"/>
        <w:spacing w:before="0" w:beforeAutospacing="0" w:after="0" w:afterAutospacing="0"/>
        <w:jc w:val="both"/>
        <w:rPr>
          <w:rFonts w:ascii="Roboto" w:hAnsi="Roboto"/>
        </w:rPr>
      </w:pPr>
      <w:r w:rsidRPr="00667B2D">
        <w:rPr>
          <w:rFonts w:ascii="Roboto" w:hAnsi="Roboto"/>
        </w:rPr>
        <w:t xml:space="preserve">If </w:t>
      </w:r>
      <w:r w:rsidRPr="00667B2D" w:rsidR="00A57A81">
        <w:rPr>
          <w:rFonts w:ascii="Roboto" w:hAnsi="Roboto"/>
        </w:rPr>
        <w:t>your</w:t>
      </w:r>
      <w:r w:rsidR="004A068D">
        <w:rPr>
          <w:rFonts w:ascii="Roboto" w:hAnsi="Roboto"/>
        </w:rPr>
        <w:t xml:space="preserve"> calculations tell you the </w:t>
      </w:r>
      <w:r w:rsidRPr="00667B2D">
        <w:rPr>
          <w:rFonts w:ascii="Roboto" w:hAnsi="Roboto"/>
        </w:rPr>
        <w:t xml:space="preserve">project requires an air construction permit, the customary application must be submitted for approval.  If a project </w:t>
      </w:r>
      <w:r>
        <w:rPr>
          <w:rFonts w:ascii="Roboto" w:hAnsi="Roboto"/>
        </w:rPr>
        <w:t xml:space="preserve">is </w:t>
      </w:r>
      <w:r w:rsidR="001E4F24">
        <w:rPr>
          <w:rFonts w:ascii="Roboto" w:hAnsi="Roboto"/>
        </w:rPr>
        <w:t xml:space="preserve">going to make such a difference that it will now trigger </w:t>
      </w:r>
      <w:r w:rsidRPr="00667B2D">
        <w:rPr>
          <w:rFonts w:ascii="Roboto" w:hAnsi="Roboto"/>
        </w:rPr>
        <w:t>Major Source or Major Modification</w:t>
      </w:r>
      <w:r w:rsidR="001E4F24">
        <w:rPr>
          <w:rFonts w:ascii="Roboto" w:hAnsi="Roboto"/>
        </w:rPr>
        <w:t xml:space="preserve"> thresholds, you may need to obtain a Federal Air Permit.  This is a </w:t>
      </w:r>
      <w:r w:rsidRPr="00667B2D">
        <w:rPr>
          <w:rFonts w:ascii="Roboto" w:hAnsi="Roboto"/>
        </w:rPr>
        <w:t>lengthy application</w:t>
      </w:r>
      <w:r w:rsidR="001E4F24">
        <w:rPr>
          <w:rFonts w:ascii="Roboto" w:hAnsi="Roboto"/>
        </w:rPr>
        <w:t>,</w:t>
      </w:r>
      <w:r w:rsidRPr="00667B2D">
        <w:rPr>
          <w:rFonts w:ascii="Roboto" w:hAnsi="Roboto"/>
        </w:rPr>
        <w:t xml:space="preserve"> and approval can take quite a long time</w:t>
      </w:r>
      <w:r w:rsidR="001E4F24">
        <w:rPr>
          <w:rFonts w:ascii="Roboto" w:hAnsi="Roboto"/>
        </w:rPr>
        <w:t xml:space="preserve">, from </w:t>
      </w:r>
      <w:r w:rsidR="004A068D">
        <w:rPr>
          <w:rFonts w:ascii="Roboto" w:hAnsi="Roboto"/>
        </w:rPr>
        <w:t>several</w:t>
      </w:r>
      <w:r w:rsidR="001E4F24">
        <w:rPr>
          <w:rFonts w:ascii="Roboto" w:hAnsi="Roboto"/>
        </w:rPr>
        <w:t xml:space="preserve"> months </w:t>
      </w:r>
      <w:r w:rsidR="004A068D">
        <w:rPr>
          <w:rFonts w:ascii="Roboto" w:hAnsi="Roboto"/>
        </w:rPr>
        <w:t xml:space="preserve">to well over a year or two, </w:t>
      </w:r>
      <w:r w:rsidR="001E4F24">
        <w:rPr>
          <w:rFonts w:ascii="Roboto" w:hAnsi="Roboto"/>
        </w:rPr>
        <w:t>depending on your state and the workload</w:t>
      </w:r>
      <w:r w:rsidRPr="00667B2D">
        <w:rPr>
          <w:rFonts w:ascii="Roboto" w:hAnsi="Roboto"/>
        </w:rPr>
        <w:t>.</w:t>
      </w:r>
      <w:r w:rsidR="001E4F24">
        <w:rPr>
          <w:rFonts w:ascii="Roboto" w:hAnsi="Roboto"/>
        </w:rPr>
        <w:t xml:space="preserve">  So, it’s very, very important you try to do this well ahead of the time you plan on making the change.</w:t>
      </w:r>
      <w:r w:rsidRPr="00667B2D">
        <w:rPr>
          <w:rFonts w:ascii="Roboto" w:hAnsi="Roboto"/>
        </w:rPr>
        <w:t xml:space="preserve">  </w:t>
      </w:r>
    </w:p>
    <w:p w:rsidR="007A4077" w:rsidP="00573C0A" w14:paraId="40B79038" w14:textId="5D247F32">
      <w:pPr>
        <w:pStyle w:val="NormalWeb"/>
        <w:spacing w:before="0" w:beforeAutospacing="0" w:after="0" w:afterAutospacing="0"/>
        <w:jc w:val="both"/>
        <w:rPr>
          <w:rFonts w:ascii="Roboto" w:hAnsi="Roboto"/>
        </w:rPr>
      </w:pPr>
    </w:p>
    <w:p w:rsidR="007A4077" w:rsidP="00573C0A" w14:paraId="5C308C9C" w14:textId="12170F76">
      <w:pPr>
        <w:pStyle w:val="NormalWeb"/>
        <w:spacing w:before="0" w:beforeAutospacing="0" w:after="0" w:afterAutospacing="0"/>
        <w:jc w:val="both"/>
        <w:rPr>
          <w:rFonts w:ascii="Roboto" w:hAnsi="Roboto"/>
        </w:rPr>
      </w:pPr>
      <w:r w:rsidRPr="007A4077">
        <w:rPr>
          <w:rFonts w:ascii="Roboto" w:hAnsi="Roboto"/>
        </w:rPr>
        <w:t xml:space="preserve">If you already have an operating permit, be aware that your change that you are looking at getting permitted under the construction permit may cause changes to your operating permit at the same time.  Know exactly what the conditions of your operating permit </w:t>
      </w:r>
      <w:r w:rsidR="00FB53ED">
        <w:rPr>
          <w:rFonts w:ascii="Roboto" w:hAnsi="Roboto"/>
        </w:rPr>
        <w:t xml:space="preserve">are </w:t>
      </w:r>
      <w:r w:rsidRPr="007A4077">
        <w:rPr>
          <w:rFonts w:ascii="Roboto" w:hAnsi="Roboto"/>
        </w:rPr>
        <w:t xml:space="preserve">and see how these changes </w:t>
      </w:r>
      <w:r w:rsidR="00FB53ED">
        <w:rPr>
          <w:rFonts w:ascii="Roboto" w:hAnsi="Roboto"/>
        </w:rPr>
        <w:t>will affect it so that if you are in a state which does operating and construction permits separately, you can get started on making changes to your operating permit now so that you can operate</w:t>
      </w:r>
      <w:r>
        <w:rPr>
          <w:rFonts w:ascii="Roboto" w:hAnsi="Roboto"/>
        </w:rPr>
        <w:t xml:space="preserve"> the results of the construction.</w:t>
      </w:r>
    </w:p>
    <w:p w:rsidR="008049BD" w:rsidP="00573C0A" w14:paraId="00F49DB7" w14:textId="77777777">
      <w:pPr>
        <w:pStyle w:val="NormalWeb"/>
        <w:spacing w:before="0" w:beforeAutospacing="0" w:after="0" w:afterAutospacing="0"/>
        <w:jc w:val="both"/>
        <w:rPr>
          <w:rFonts w:ascii="Roboto" w:hAnsi="Roboto"/>
        </w:rPr>
      </w:pPr>
    </w:p>
    <w:p w:rsidR="00666014" w:rsidP="00573C0A" w14:paraId="0BECA929" w14:textId="7C44CDEF">
      <w:pPr>
        <w:pStyle w:val="NormalWeb"/>
        <w:spacing w:before="0" w:beforeAutospacing="0" w:after="0" w:afterAutospacing="0"/>
        <w:jc w:val="both"/>
        <w:rPr>
          <w:rFonts w:ascii="Roboto" w:hAnsi="Roboto"/>
        </w:rPr>
      </w:pPr>
      <w:r w:rsidRPr="00667B2D">
        <w:rPr>
          <w:rFonts w:ascii="Roboto" w:hAnsi="Roboto"/>
        </w:rPr>
        <w:t xml:space="preserve">Some states have a streamlined </w:t>
      </w:r>
      <w:r w:rsidR="007A4077">
        <w:rPr>
          <w:rFonts w:ascii="Roboto" w:hAnsi="Roboto"/>
        </w:rPr>
        <w:t xml:space="preserve">construction permit </w:t>
      </w:r>
      <w:r w:rsidRPr="00667B2D">
        <w:rPr>
          <w:rFonts w:ascii="Roboto" w:hAnsi="Roboto"/>
        </w:rPr>
        <w:t>application process for certain equipment such as emergency generators</w:t>
      </w:r>
      <w:r w:rsidR="001E4F24">
        <w:rPr>
          <w:rFonts w:ascii="Roboto" w:hAnsi="Roboto"/>
        </w:rPr>
        <w:t xml:space="preserve"> or boilers</w:t>
      </w:r>
      <w:r w:rsidRPr="00667B2D">
        <w:rPr>
          <w:rFonts w:ascii="Roboto" w:hAnsi="Roboto"/>
        </w:rPr>
        <w:t xml:space="preserve">.  These applications are short and sweet and typically receive agency approval quickly.  </w:t>
      </w:r>
    </w:p>
    <w:p w:rsidR="004A068D" w:rsidP="004A068D" w14:paraId="4886DA20" w14:textId="77777777">
      <w:pPr>
        <w:pStyle w:val="NormalWeb"/>
        <w:spacing w:before="0" w:beforeAutospacing="0" w:after="0" w:afterAutospacing="0"/>
        <w:jc w:val="both"/>
        <w:rPr>
          <w:rFonts w:ascii="Roboto" w:hAnsi="Roboto"/>
        </w:rPr>
      </w:pPr>
    </w:p>
    <w:p w:rsidR="004A068D" w:rsidP="004A068D" w14:paraId="667CE5DA" w14:textId="608AD128">
      <w:pPr>
        <w:pStyle w:val="NormalWeb"/>
        <w:spacing w:before="0" w:beforeAutospacing="0" w:after="0" w:afterAutospacing="0"/>
        <w:jc w:val="both"/>
        <w:rPr>
          <w:rFonts w:ascii="Roboto" w:hAnsi="Roboto"/>
        </w:rPr>
      </w:pPr>
      <w:r w:rsidRPr="00667B2D">
        <w:rPr>
          <w:rFonts w:ascii="Roboto" w:hAnsi="Roboto"/>
        </w:rPr>
        <w:t>If the project meets the exemption from air construction permitting, retain all documentation for your files.  Even if exempt from permitting, state or federal regulations may have requirements for the source,</w:t>
      </w:r>
      <w:r>
        <w:rPr>
          <w:rFonts w:ascii="Roboto" w:hAnsi="Roboto"/>
        </w:rPr>
        <w:t xml:space="preserve"> and you still may need to complete some state paperwork.</w:t>
      </w:r>
    </w:p>
    <w:p w:rsidR="001E4F24" w:rsidP="00573C0A" w14:paraId="457D83F3" w14:textId="7B3BD6D8">
      <w:pPr>
        <w:pStyle w:val="NormalWeb"/>
        <w:spacing w:before="0" w:beforeAutospacing="0" w:after="0" w:afterAutospacing="0"/>
        <w:jc w:val="both"/>
        <w:rPr>
          <w:rFonts w:ascii="Roboto" w:hAnsi="Roboto"/>
        </w:rPr>
      </w:pPr>
    </w:p>
    <w:p w:rsidR="00A57A81" w:rsidP="00573C0A" w14:paraId="0656396B" w14:textId="1324DC4A">
      <w:pPr>
        <w:pStyle w:val="NormalWeb"/>
        <w:spacing w:before="0" w:beforeAutospacing="0" w:after="0" w:afterAutospacing="0"/>
        <w:jc w:val="both"/>
        <w:rPr>
          <w:rFonts w:ascii="Roboto" w:hAnsi="Roboto"/>
        </w:rPr>
      </w:pPr>
      <w:r>
        <w:rPr>
          <w:rFonts w:ascii="Roboto" w:hAnsi="Roboto"/>
        </w:rPr>
        <w:t>With all air permits, both construction and operating permits, o</w:t>
      </w:r>
      <w:r w:rsidR="001E4F24">
        <w:rPr>
          <w:rFonts w:ascii="Roboto" w:hAnsi="Roboto"/>
        </w:rPr>
        <w:t xml:space="preserve">nce you have turned in your application, </w:t>
      </w:r>
      <w:r>
        <w:rPr>
          <w:rFonts w:ascii="Roboto" w:hAnsi="Roboto"/>
        </w:rPr>
        <w:t xml:space="preserve">be prepared to </w:t>
      </w:r>
      <w:r w:rsidR="004A068D">
        <w:rPr>
          <w:rFonts w:ascii="Roboto" w:hAnsi="Roboto"/>
        </w:rPr>
        <w:t xml:space="preserve">wait.  The state agency will check for the completeness of your application and may have questions.  </w:t>
      </w:r>
      <w:r>
        <w:rPr>
          <w:rFonts w:ascii="Roboto" w:hAnsi="Roboto"/>
        </w:rPr>
        <w:t>Once any issues have been resolved, y</w:t>
      </w:r>
      <w:r w:rsidR="004A068D">
        <w:rPr>
          <w:rFonts w:ascii="Roboto" w:hAnsi="Roboto"/>
        </w:rPr>
        <w:t xml:space="preserve">ou </w:t>
      </w:r>
      <w:r>
        <w:rPr>
          <w:rFonts w:ascii="Roboto" w:hAnsi="Roboto"/>
        </w:rPr>
        <w:t xml:space="preserve">should </w:t>
      </w:r>
      <w:r w:rsidR="004A068D">
        <w:rPr>
          <w:rFonts w:ascii="Roboto" w:hAnsi="Roboto"/>
        </w:rPr>
        <w:t xml:space="preserve">receive a draft of your permit to review and comment on. </w:t>
      </w:r>
      <w:r w:rsidR="00FB53ED">
        <w:rPr>
          <w:rFonts w:ascii="Roboto" w:hAnsi="Roboto"/>
        </w:rPr>
        <w:t xml:space="preserve">If it’s not in your </w:t>
      </w:r>
      <w:r>
        <w:rPr>
          <w:rFonts w:ascii="Roboto" w:hAnsi="Roboto"/>
        </w:rPr>
        <w:t>state’s</w:t>
      </w:r>
      <w:r w:rsidR="00FB53ED">
        <w:rPr>
          <w:rFonts w:ascii="Roboto" w:hAnsi="Roboto"/>
        </w:rPr>
        <w:t xml:space="preserve"> </w:t>
      </w:r>
      <w:r>
        <w:rPr>
          <w:rFonts w:ascii="Roboto" w:hAnsi="Roboto"/>
        </w:rPr>
        <w:t>policy to send a draft, ask for one</w:t>
      </w:r>
      <w:r w:rsidR="00713F77">
        <w:rPr>
          <w:rFonts w:ascii="Roboto" w:hAnsi="Roboto"/>
        </w:rPr>
        <w:t>, especially if it’s a combined operating/construction permit.</w:t>
      </w:r>
    </w:p>
    <w:p w:rsidR="00A57A81" w:rsidP="00573C0A" w14:paraId="619910BC" w14:textId="77777777">
      <w:pPr>
        <w:pStyle w:val="NormalWeb"/>
        <w:spacing w:before="0" w:beforeAutospacing="0" w:after="0" w:afterAutospacing="0"/>
        <w:jc w:val="both"/>
        <w:rPr>
          <w:rFonts w:ascii="Roboto" w:hAnsi="Roboto"/>
        </w:rPr>
      </w:pPr>
    </w:p>
    <w:p w:rsidR="00A57A81" w:rsidP="00573C0A" w14:paraId="06AF73B9" w14:textId="19423B2C">
      <w:pPr>
        <w:pStyle w:val="NormalWeb"/>
        <w:spacing w:before="0" w:beforeAutospacing="0" w:after="0" w:afterAutospacing="0"/>
        <w:jc w:val="both"/>
        <w:rPr>
          <w:rFonts w:ascii="Roboto" w:hAnsi="Roboto"/>
        </w:rPr>
      </w:pPr>
      <w:r>
        <w:rPr>
          <w:rFonts w:ascii="Roboto" w:hAnsi="Roboto"/>
        </w:rPr>
        <w:t>Make sure you read this</w:t>
      </w:r>
      <w:r>
        <w:rPr>
          <w:rFonts w:ascii="Roboto" w:hAnsi="Roboto"/>
        </w:rPr>
        <w:t xml:space="preserve"> draft</w:t>
      </w:r>
      <w:r>
        <w:rPr>
          <w:rFonts w:ascii="Roboto" w:hAnsi="Roboto"/>
        </w:rPr>
        <w:t xml:space="preserve">!  </w:t>
      </w:r>
      <w:r>
        <w:rPr>
          <w:rFonts w:ascii="Roboto" w:hAnsi="Roboto"/>
        </w:rPr>
        <w:t xml:space="preserve">You will be held to what this permit says.  Make sure everything about the permit is correct, including any equipment details, inconsistencies, unclear language, typos, etc.  Remove or clarify any ambiguities to make the conditions as broad as possible. Any errors could cause you issues later when being inspected, leading to an inspector thinking you are doing something differently than what’s allowed in the permit.  </w:t>
      </w:r>
    </w:p>
    <w:p w:rsidR="00A57A81" w:rsidP="00573C0A" w14:paraId="0EF0C1F4" w14:textId="77777777">
      <w:pPr>
        <w:pStyle w:val="NormalWeb"/>
        <w:spacing w:before="0" w:beforeAutospacing="0" w:after="0" w:afterAutospacing="0"/>
        <w:jc w:val="both"/>
        <w:rPr>
          <w:rFonts w:ascii="Roboto" w:hAnsi="Roboto"/>
        </w:rPr>
      </w:pPr>
    </w:p>
    <w:p w:rsidR="001E4F24" w:rsidP="00573C0A" w14:paraId="41AE06F1" w14:textId="06482D90">
      <w:pPr>
        <w:pStyle w:val="NormalWeb"/>
        <w:spacing w:before="0" w:beforeAutospacing="0" w:after="0" w:afterAutospacing="0"/>
        <w:jc w:val="both"/>
        <w:rPr>
          <w:rFonts w:ascii="Roboto" w:hAnsi="Roboto"/>
        </w:rPr>
      </w:pPr>
      <w:r>
        <w:rPr>
          <w:rFonts w:ascii="Roboto" w:hAnsi="Roboto"/>
        </w:rPr>
        <w:t xml:space="preserve">Once the draft has been approved, there may be a public notice period </w:t>
      </w:r>
      <w:r w:rsidR="00713F77">
        <w:rPr>
          <w:rFonts w:ascii="Roboto" w:hAnsi="Roboto"/>
        </w:rPr>
        <w:t>depending on state policy</w:t>
      </w:r>
      <w:r>
        <w:rPr>
          <w:rFonts w:ascii="Roboto" w:hAnsi="Roboto"/>
        </w:rPr>
        <w:t>, and then after that you should receive your permit.</w:t>
      </w:r>
    </w:p>
    <w:p w:rsidR="004A068D" w:rsidP="00573C0A" w14:paraId="3EFCF68C" w14:textId="098B273D">
      <w:pPr>
        <w:pStyle w:val="NormalWeb"/>
        <w:spacing w:before="0" w:beforeAutospacing="0" w:after="0" w:afterAutospacing="0"/>
        <w:jc w:val="both"/>
        <w:rPr>
          <w:rFonts w:ascii="Roboto" w:hAnsi="Roboto"/>
        </w:rPr>
      </w:pPr>
    </w:p>
    <w:p w:rsidR="00B61334" w:rsidP="007A4077" w14:paraId="27C92369" w14:textId="42B6D09C">
      <w:pPr>
        <w:pStyle w:val="NormalWeb"/>
        <w:spacing w:before="0" w:beforeAutospacing="0" w:after="0" w:afterAutospacing="0"/>
        <w:jc w:val="both"/>
        <w:sectPr>
          <w:pgSz w:w="12240" w:h="15840"/>
          <w:pgMar w:top="1440" w:right="1440" w:bottom="1440" w:left="1440" w:header="720" w:footer="720" w:gutter="0"/>
          <w:cols w:space="720"/>
          <w:docGrid w:linePitch="360"/>
        </w:sectPr>
      </w:pPr>
      <w:r>
        <w:rPr>
          <w:rFonts w:ascii="Roboto" w:hAnsi="Roboto"/>
        </w:rPr>
        <w:t xml:space="preserve">Please note, your construction permit </w:t>
      </w:r>
      <w:r w:rsidR="00713F77">
        <w:rPr>
          <w:rFonts w:ascii="Roboto" w:hAnsi="Roboto"/>
        </w:rPr>
        <w:t xml:space="preserve">could </w:t>
      </w:r>
      <w:r>
        <w:rPr>
          <w:rFonts w:ascii="Roboto" w:hAnsi="Roboto"/>
        </w:rPr>
        <w:t>take several months to be approved, so make sure you plan accordingly.  And also r</w:t>
      </w:r>
      <w:r w:rsidRPr="00667B2D" w:rsidR="00667B2D">
        <w:rPr>
          <w:rFonts w:ascii="Roboto" w:hAnsi="Roboto"/>
        </w:rPr>
        <w:t>emember…construction permits must be obtained BEFORE construction can be started.</w:t>
      </w:r>
      <w:r w:rsidR="00A57A81">
        <w:rPr>
          <w:rFonts w:ascii="Roboto" w:hAnsi="Roboto"/>
        </w:rPr>
        <w:t xml:space="preserve">  </w:t>
      </w:r>
    </w:p>
    <w:p w:rsidR="00DC0FE6" w:rsidRPr="00DC0FE6" w:rsidP="00DC0FE6">
      <w:pPr>
        <w:shd w:val="clear" w:color="auto" w:fill="FFFFFF"/>
        <w:spacing w:after="0" w:line="285" w:lineRule="atLeast"/>
        <w:rPr>
          <w:rFonts w:ascii="Tahoma" w:eastAsia="Times New Roman" w:hAnsi="Tahoma" w:cs="Tahoma"/>
          <w:b/>
          <w:color w:val="000000"/>
          <w:sz w:val="20"/>
          <w:szCs w:val="20"/>
        </w:rPr>
      </w:pPr>
      <w:hyperlink r:id="rId14" w:anchor="collapse7" w:tooltip="How does the new final rule differ from the rules that previously applied to construction work performed in confined spaces?" w:history="1">
        <w:r w:rsidRPr="00DC0FE6">
          <w:rPr>
            <w:rFonts w:ascii="Tahoma" w:eastAsia="Times New Roman" w:hAnsi="Tahoma" w:cs="Tahoma"/>
            <w:b/>
            <w:color w:val="003399"/>
            <w:sz w:val="20"/>
            <w:szCs w:val="20"/>
            <w:u w:val="single"/>
          </w:rPr>
          <w:t>How does the new final rule differ from the rules that previously applied to construction work performed in confined spaces?</w:t>
        </w:r>
      </w:hyperlink>
    </w:p>
    <w:p w:rsidR="00DC0FE6" w:rsidRPr="00DC0FE6" w:rsidP="00DC0FE6">
      <w:pPr>
        <w:shd w:val="clear" w:color="auto" w:fill="FFFFFF"/>
        <w:spacing w:after="200"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The rule requires employers to determine what kinds of spaces their workers are in, what hazards could be there, how those hazards should be made safe, what training workers should receive, and how to rescue those workers if anything goes wrong.</w:t>
      </w:r>
    </w:p>
    <w:p w:rsidR="00DC0FE6" w:rsidP="00DC0FE6">
      <w:pPr>
        <w:shd w:val="clear" w:color="auto" w:fill="FFFFFF"/>
        <w:spacing w:after="150" w:line="285" w:lineRule="atLeast"/>
        <w:rPr>
          <w:rFonts w:ascii="Tahoma" w:eastAsia="Times New Roman" w:hAnsi="Tahoma" w:cs="Tahoma"/>
          <w:color w:val="000000"/>
          <w:sz w:val="20"/>
          <w:szCs w:val="20"/>
        </w:rPr>
      </w:pPr>
    </w:p>
    <w:p w:rsidR="00DC0FE6" w:rsidRPr="00DC0FE6" w:rsidP="00DC0FE6">
      <w:pPr>
        <w:shd w:val="clear" w:color="auto" w:fill="FFFFFF"/>
        <w:spacing w:after="150" w:line="285" w:lineRule="atLeast"/>
        <w:rPr>
          <w:rFonts w:ascii="Tahoma" w:eastAsia="Times New Roman" w:hAnsi="Tahoma" w:cs="Tahoma"/>
          <w:b/>
          <w:color w:val="000000"/>
          <w:sz w:val="20"/>
          <w:szCs w:val="20"/>
        </w:rPr>
      </w:pPr>
      <w:r w:rsidRPr="00DC0FE6">
        <w:rPr>
          <w:rFonts w:ascii="Tahoma" w:eastAsia="Times New Roman" w:hAnsi="Tahoma" w:cs="Tahoma"/>
          <w:b/>
          <w:color w:val="000000"/>
          <w:sz w:val="20"/>
          <w:szCs w:val="20"/>
        </w:rPr>
        <w:t xml:space="preserve">What is New or Different </w:t>
      </w:r>
      <w:r w:rsidRPr="00DC0FE6">
        <w:rPr>
          <w:rFonts w:ascii="Tahoma" w:eastAsia="Times New Roman" w:hAnsi="Tahoma" w:cs="Tahoma"/>
          <w:b/>
          <w:color w:val="000000"/>
          <w:sz w:val="20"/>
          <w:szCs w:val="20"/>
        </w:rPr>
        <w:t>About</w:t>
      </w:r>
      <w:r w:rsidRPr="00DC0FE6">
        <w:rPr>
          <w:rFonts w:ascii="Tahoma" w:eastAsia="Times New Roman" w:hAnsi="Tahoma" w:cs="Tahoma"/>
          <w:b/>
          <w:color w:val="000000"/>
          <w:sz w:val="20"/>
          <w:szCs w:val="20"/>
        </w:rPr>
        <w:t xml:space="preserve"> the Construction Rule?</w:t>
      </w:r>
    </w:p>
    <w:p w:rsidR="00DC0FE6" w:rsidRPr="00DC0FE6" w:rsidP="00DC0FE6">
      <w:pPr>
        <w:shd w:val="clear" w:color="auto" w:fill="FFFFFF"/>
        <w:spacing w:after="150"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There are 5 key differences from the construction rule, and several areas where OSHA has clarified existing requirements. The five new requirements include:</w:t>
      </w:r>
    </w:p>
    <w:p w:rsidR="00DC0FE6" w:rsidRPr="00DC0FE6" w:rsidP="00DC0FE6">
      <w:pPr>
        <w:numPr>
          <w:ilvl w:val="0"/>
          <w:numId w:val="15"/>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More detailed provisions requiring coordinated activities when there are multiple employers at the worksite (for more detail, </w:t>
      </w:r>
      <w:hyperlink r:id="rId15" w:tooltip="see question below" w:history="1">
        <w:r w:rsidRPr="00DC0FE6">
          <w:rPr>
            <w:rFonts w:ascii="Tahoma" w:eastAsia="Times New Roman" w:hAnsi="Tahoma" w:cs="Tahoma"/>
            <w:color w:val="003399"/>
            <w:sz w:val="20"/>
            <w:szCs w:val="20"/>
            <w:u w:val="single"/>
          </w:rPr>
          <w:t>see question below</w:t>
        </w:r>
      </w:hyperlink>
      <w:r w:rsidRPr="00DC0FE6">
        <w:rPr>
          <w:rFonts w:ascii="Tahoma" w:eastAsia="Times New Roman" w:hAnsi="Tahoma" w:cs="Tahoma"/>
          <w:color w:val="000000"/>
          <w:sz w:val="20"/>
          <w:szCs w:val="20"/>
        </w:rPr>
        <w:t xml:space="preserve">). This will ensure hazards are not introduced into a confined space by workers performing tasks outside the space. An example would be a generator running near the entrance of a confined space causing a buildup of carbon monoxide within the space. </w:t>
      </w:r>
    </w:p>
    <w:p w:rsidR="00DC0FE6" w:rsidRPr="00DC0FE6" w:rsidP="00DC0FE6">
      <w:pPr>
        <w:numPr>
          <w:ilvl w:val="0"/>
          <w:numId w:val="15"/>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Requiring a competent person to evaluate the work site and identify confined spaces, including permit spaces. </w:t>
      </w:r>
    </w:p>
    <w:p w:rsidR="00DC0FE6" w:rsidRPr="00DC0FE6" w:rsidP="00DC0FE6">
      <w:pPr>
        <w:numPr>
          <w:ilvl w:val="0"/>
          <w:numId w:val="15"/>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Requiring continuous atmospheric monitoring whenever possible. </w:t>
      </w:r>
    </w:p>
    <w:p w:rsidR="00DC0FE6" w:rsidRPr="00DC0FE6" w:rsidP="00DC0FE6">
      <w:pPr>
        <w:numPr>
          <w:ilvl w:val="0"/>
          <w:numId w:val="15"/>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continuous monitoring of engulfment hazards. For example, when workers are performing work in a storm sewer, a storm upstream from the workers could cause flash flooding. An electronic sensor or observer posted upstream from the work site could alert workers in the space at the first sign of the hazard, giving the workers time to evacuate the space safely.</w:t>
      </w:r>
    </w:p>
    <w:p w:rsidR="00DC0FE6" w:rsidRPr="00DC0FE6" w:rsidP="00DC0FE6">
      <w:pPr>
        <w:numPr>
          <w:ilvl w:val="0"/>
          <w:numId w:val="15"/>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 xml:space="preserve">Allowing for the suspension of a permit, instead of cancellation, in the event of changes from the entry conditions list on the permit or an unexpected event requiring evacuation of the space. The space must be returned to the entry conditions listed on the permit before re-entry. </w:t>
      </w:r>
    </w:p>
    <w:p w:rsidR="00DC0FE6" w:rsidRPr="00DC0FE6" w:rsidP="00DC0FE6">
      <w:pPr>
        <w:shd w:val="clear" w:color="auto" w:fill="FFFFFF"/>
        <w:spacing w:after="150"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In addition, OSHA has added provisions to the new rule that clarifies existing requirements in the General Industry standard. These include:</w:t>
      </w:r>
    </w:p>
    <w:p w:rsidR="00DC0FE6" w:rsidRPr="00DC0FE6" w:rsidP="00DC0FE6">
      <w:pPr>
        <w:numPr>
          <w:ilvl w:val="0"/>
          <w:numId w:val="16"/>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that employers who direct workers to enter a space without using a complete permit system prevent workers’ exposure to physical hazards through elimination of the hazard or isolation methods such as lockout/</w:t>
      </w:r>
      <w:r w:rsidRPr="00DC0FE6">
        <w:rPr>
          <w:rFonts w:ascii="Tahoma" w:eastAsia="Times New Roman" w:hAnsi="Tahoma" w:cs="Tahoma"/>
          <w:color w:val="000000"/>
          <w:sz w:val="20"/>
          <w:szCs w:val="20"/>
        </w:rPr>
        <w:t>tagout</w:t>
      </w:r>
      <w:r w:rsidRPr="00DC0FE6">
        <w:rPr>
          <w:rFonts w:ascii="Tahoma" w:eastAsia="Times New Roman" w:hAnsi="Tahoma" w:cs="Tahoma"/>
          <w:color w:val="000000"/>
          <w:sz w:val="20"/>
          <w:szCs w:val="20"/>
        </w:rPr>
        <w:t xml:space="preserve">. </w:t>
      </w:r>
    </w:p>
    <w:p w:rsidR="00DC0FE6" w:rsidRPr="00DC0FE6" w:rsidP="00DC0FE6">
      <w:pPr>
        <w:numPr>
          <w:ilvl w:val="0"/>
          <w:numId w:val="16"/>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that employers who are relying on local emergency services for emergency services arrange for responders to give the employer advance notice if they will be unable to respond for a period of time (because they are responding to another emergency, attending department-wide training, etc.).</w:t>
      </w:r>
    </w:p>
    <w:p w:rsidR="00DC0FE6" w:rsidRPr="00DC0FE6" w:rsidP="00DC0FE6">
      <w:pPr>
        <w:numPr>
          <w:ilvl w:val="0"/>
          <w:numId w:val="16"/>
        </w:numPr>
        <w:shd w:val="clear" w:color="auto" w:fill="FFFFFF"/>
        <w:tabs>
          <w:tab w:val="num" w:pos="720"/>
        </w:tabs>
        <w:spacing w:before="100" w:beforeAutospacing="1" w:after="100" w:afterAutospacing="1" w:line="300" w:lineRule="atLeast"/>
        <w:ind w:left="750" w:hanging="360"/>
        <w:rPr>
          <w:rFonts w:ascii="Tahoma" w:eastAsia="Times New Roman" w:hAnsi="Tahoma" w:cs="Tahoma"/>
          <w:color w:val="000000"/>
          <w:sz w:val="20"/>
          <w:szCs w:val="20"/>
        </w:rPr>
      </w:pPr>
      <w:r w:rsidRPr="00DC0FE6">
        <w:rPr>
          <w:rFonts w:ascii="Tahoma" w:eastAsia="Times New Roman" w:hAnsi="Tahoma" w:cs="Tahoma"/>
          <w:color w:val="000000"/>
          <w:sz w:val="20"/>
          <w:szCs w:val="20"/>
        </w:rPr>
        <w:t>Requiring employers to provide training in a language and vocabulary that the worker understands.</w:t>
      </w:r>
    </w:p>
    <w:p w:rsidR="00DC0FE6" w:rsidRPr="00DC0FE6" w:rsidP="00DC0FE6">
      <w:pPr>
        <w:shd w:val="clear" w:color="auto" w:fill="FFFFFF"/>
        <w:spacing w:after="200"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Finally, several terms have been added to the definitions for the construction rule, such as "entry employer" to describe the employer who directs workers to enter a space, and "entry rescue", added to clarify the differences in the types of rescue employers can use.</w:t>
      </w:r>
    </w:p>
    <w:p w:rsidR="00DC0FE6" w:rsidRPr="00DC0FE6">
      <w:pPr>
        <w:spacing w:after="200" w:line="276" w:lineRule="auto"/>
        <w:rPr>
          <w:rFonts w:ascii="Calibri" w:eastAsia="Calibri" w:hAnsi="Calibri" w:cs="Times New Roman"/>
          <w:b/>
        </w:rPr>
      </w:pPr>
      <w:r w:rsidRPr="00DC0FE6">
        <w:rPr>
          <w:b/>
        </w:rPr>
        <w:t>Do employers need to have a written confined space program?</w:t>
      </w:r>
    </w:p>
    <w:p w:rsidR="00DC0FE6">
      <w:pPr>
        <w:spacing w:after="200" w:line="276" w:lineRule="auto"/>
        <w:rPr>
          <w:rFonts w:ascii="Calibri" w:eastAsia="Calibri" w:hAnsi="Calibri" w:cs="Times New Roman"/>
        </w:rPr>
      </w:pPr>
      <w:r>
        <w:t>Yes if workers will enter permit spaces.</w:t>
      </w:r>
    </w:p>
    <w:p w:rsidR="00DC0FE6" w:rsidRPr="00DC0FE6">
      <w:pPr>
        <w:spacing w:after="200" w:line="276" w:lineRule="auto"/>
        <w:rPr>
          <w:rFonts w:ascii="Calibri" w:eastAsia="Calibri" w:hAnsi="Calibri" w:cs="Times New Roman"/>
          <w:b/>
        </w:rPr>
      </w:pPr>
      <w:r>
        <w:rPr>
          <w:b/>
        </w:rPr>
        <w:t>T</w:t>
      </w:r>
      <w:r w:rsidRPr="00DC0FE6">
        <w:rPr>
          <w:b/>
        </w:rPr>
        <w:t>ell me more about the conversations between host employers, controlling contractors and entry employers</w:t>
      </w:r>
    </w:p>
    <w:p w:rsidR="00DC0FE6">
      <w:pPr>
        <w:spacing w:after="200" w:line="276" w:lineRule="auto"/>
        <w:rPr>
          <w:rFonts w:ascii="Calibri" w:eastAsia="Calibri" w:hAnsi="Calibri" w:cs="Times New Roman"/>
        </w:rPr>
      </w:pPr>
      <w:r>
        <w:rPr>
          <w:rFonts w:ascii="Tahoma" w:hAnsi="Tahoma" w:cs="Tahoma"/>
          <w:color w:val="000000"/>
          <w:sz w:val="20"/>
          <w:szCs w:val="20"/>
        </w:rPr>
        <w:t>The rule makes the controlling contractor, rather than the host employer, the primary point of contact for information about permit spaces at the work site. The host employer must provide information it has about permit spaces at the work site to the controlling contractor, who then passes it on to the employers whose employees will enter the spaces (entry employers). Likewise, entry employers must give the controlling contractor information about their entry program and hazards they encounter in the space, and the controlling contractor passes that information on to other entry employers and back to the host. As mentioned above, the controlling contractor is also responsible for making sure employers outside a space know not to create hazards in the space, and that entry employers working in a space at the same time do not create hazards for one another’s workers.</w:t>
      </w:r>
    </w:p>
    <w:p w:rsidR="00DC0FE6" w:rsidRPr="00DC0FE6" w:rsidP="00DC0FE6">
      <w:pPr>
        <w:shd w:val="clear" w:color="auto" w:fill="FFFFFF"/>
        <w:spacing w:after="0" w:line="285" w:lineRule="atLeast"/>
        <w:rPr>
          <w:rFonts w:ascii="Tahoma" w:eastAsia="Times New Roman" w:hAnsi="Tahoma" w:cs="Tahoma"/>
          <w:color w:val="000000"/>
          <w:sz w:val="20"/>
          <w:szCs w:val="20"/>
        </w:rPr>
      </w:pPr>
      <w:r>
        <w:rPr>
          <w:rFonts w:ascii="Tahoma" w:eastAsia="Times New Roman" w:hAnsi="Tahoma" w:cs="Tahoma"/>
          <w:noProof/>
          <w:color w:val="000000"/>
          <w:sz w:val="20"/>
          <w:szCs w:val="20"/>
        </w:rPr>
        <w:drawing>
          <wp:inline distT="0" distB="0" distL="0" distR="0">
            <wp:extent cx="3648075" cy="3143250"/>
            <wp:effectExtent l="0" t="0" r="9525" b="0"/>
            <wp:docPr id="1" name="Picture 1" descr="For problems with accessibility in using figures and illustrations, please contact the DOC at 202-693-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or problems with accessibility in using figures and illustrations, please contact the DOC at 202-693-2020."/>
                    <pic:cNvPicPr>
                      <a:picLocks noChangeAspect="1" noChangeArrowheads="1"/>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bwMode="auto">
                    <a:xfrm>
                      <a:off x="0" y="0"/>
                      <a:ext cx="3648075" cy="3143250"/>
                    </a:xfrm>
                    <a:prstGeom prst="rect">
                      <a:avLst/>
                    </a:prstGeom>
                    <a:noFill/>
                    <a:ln>
                      <a:noFill/>
                    </a:ln>
                  </pic:spPr>
                </pic:pic>
              </a:graphicData>
            </a:graphic>
          </wp:inline>
        </w:drawing>
      </w:r>
    </w:p>
    <w:p w:rsidR="00DC0FE6" w:rsidRPr="00DC0FE6" w:rsidP="00DC0FE6">
      <w:pPr>
        <w:shd w:val="clear" w:color="auto" w:fill="FFFFFF"/>
        <w:spacing w:after="200" w:line="285" w:lineRule="atLeast"/>
        <w:rPr>
          <w:rFonts w:ascii="Tahoma" w:eastAsia="Times New Roman" w:hAnsi="Tahoma" w:cs="Tahoma"/>
          <w:color w:val="000000"/>
          <w:sz w:val="20"/>
          <w:szCs w:val="20"/>
        </w:rPr>
      </w:pPr>
      <w:r w:rsidRPr="00DC0FE6">
        <w:rPr>
          <w:rFonts w:ascii="Tahoma" w:eastAsia="Times New Roman" w:hAnsi="Tahoma" w:cs="Tahoma"/>
          <w:color w:val="000000"/>
          <w:sz w:val="20"/>
          <w:szCs w:val="20"/>
        </w:rPr>
        <w:t>The above diagram shows the information flow and coordination between these employers</w:t>
      </w:r>
    </w:p>
    <w:p w:rsidR="00DC0FE6" w:rsidRPr="00DC0FE6">
      <w:pPr>
        <w:spacing w:after="200" w:line="276" w:lineRule="auto"/>
        <w:rPr>
          <w:rFonts w:ascii="Calibri" w:eastAsia="Calibri" w:hAnsi="Calibri" w:cs="Times New Roman"/>
          <w:b/>
        </w:rPr>
      </w:pPr>
      <w:r w:rsidRPr="00DC0FE6">
        <w:rPr>
          <w:b/>
        </w:rPr>
        <w:t>What Standard should I follow if my workers are doing construction AND general industry work in confined spaces?</w:t>
      </w:r>
    </w:p>
    <w:p w:rsidR="00DC0FE6">
      <w:pPr>
        <w:spacing w:after="200" w:line="276" w:lineRule="auto"/>
        <w:rPr>
          <w:rFonts w:ascii="Calibri" w:eastAsia="Calibri" w:hAnsi="Calibri" w:cs="Times New Roman"/>
        </w:rPr>
      </w:pPr>
      <w:r>
        <w:rPr>
          <w:rFonts w:ascii="Tahoma" w:hAnsi="Tahoma" w:cs="Tahoma"/>
          <w:color w:val="000000"/>
          <w:sz w:val="20"/>
          <w:szCs w:val="20"/>
        </w:rPr>
        <w:t>An employer whose workers are engaged in both construction and general industry work in confined spaces will meet OSHA requirements if that employer meets the requirements of 29 CFR 1926 Subpart AA - Confined Spaces in Construction.</w:t>
      </w:r>
    </w:p>
    <w:p w:rsidR="00DC0FE6" w:rsidRPr="00DC0FE6">
      <w:pPr>
        <w:spacing w:after="200" w:line="276" w:lineRule="auto"/>
        <w:rPr>
          <w:rFonts w:ascii="Calibri" w:eastAsia="Calibri" w:hAnsi="Calibri" w:cs="Times New Roman"/>
          <w:b/>
        </w:rPr>
      </w:pPr>
      <w:r w:rsidRPr="00DC0FE6">
        <w:rPr>
          <w:b/>
        </w:rPr>
        <w:t>When does the new rule go into effect?</w:t>
      </w:r>
    </w:p>
    <w:p w:rsidR="00DC0FE6">
      <w:pPr>
        <w:spacing w:after="200" w:line="276" w:lineRule="auto"/>
        <w:rPr>
          <w:rFonts w:ascii="Calibri" w:eastAsia="Calibri" w:hAnsi="Calibri" w:cs="Times New Roman"/>
        </w:rPr>
      </w:pPr>
      <w:r>
        <w:t>August 3, 2015</w:t>
      </w:r>
    </w:p>
    <w:p w:rsidR="00DC0FE6" w:rsidRPr="00647D66">
      <w:pPr>
        <w:spacing w:after="200" w:line="276" w:lineRule="auto"/>
        <w:rPr>
          <w:rFonts w:ascii="Calibri" w:eastAsia="Calibri" w:hAnsi="Calibri" w:cs="Times New Roman"/>
          <w:b/>
        </w:rPr>
      </w:pPr>
      <w:r w:rsidRPr="00647D66">
        <w:rPr>
          <w:b/>
        </w:rPr>
        <w:t>Who does it apply to?</w:t>
      </w:r>
    </w:p>
    <w:p w:rsidR="00DC0FE6">
      <w:pPr>
        <w:spacing w:after="200" w:line="276" w:lineRule="auto"/>
        <w:rPr>
          <w:rFonts w:ascii="Calibri" w:eastAsia="Calibri" w:hAnsi="Calibri" w:cs="Times New Roman"/>
        </w:rPr>
      </w:pPr>
      <w:r>
        <w:t xml:space="preserve">Anyone entering confined spaces at construction </w:t>
      </w:r>
      <w:r>
        <w:t>sties</w:t>
      </w:r>
      <w:r>
        <w:t>.</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Light">
    <w:panose1 w:val="020B06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Univers 55">
    <w:altName w:val="Univers 55"/>
    <w:panose1 w:val="00000000000000000000"/>
    <w:charset w:val="00"/>
    <w:family w:val="swiss"/>
    <w:notTrueType/>
    <w:pitch w:val="default"/>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759121F"/>
    <w:multiLevelType w:val="hybridMultilevel"/>
    <w:tmpl w:val="D4DC88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0CB7EB0"/>
    <w:multiLevelType w:val="hybridMultilevel"/>
    <w:tmpl w:val="FD02C0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5CC7A40"/>
    <w:multiLevelType w:val="hybridMultilevel"/>
    <w:tmpl w:val="525CE7C8"/>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F45424"/>
    <w:multiLevelType w:val="hybridMultilevel"/>
    <w:tmpl w:val="3EAEEE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CA52C7A"/>
    <w:multiLevelType w:val="multilevel"/>
    <w:tmpl w:val="0F4E8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A87592"/>
    <w:multiLevelType w:val="hybridMultilevel"/>
    <w:tmpl w:val="8C145A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ED47D70"/>
    <w:multiLevelType w:val="hybridMultilevel"/>
    <w:tmpl w:val="F7C26C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2545A38"/>
    <w:multiLevelType w:val="multilevel"/>
    <w:tmpl w:val="A544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EF5D6A"/>
    <w:multiLevelType w:val="hybridMultilevel"/>
    <w:tmpl w:val="E37CAB0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0ED5F23"/>
    <w:multiLevelType w:val="hybridMultilevel"/>
    <w:tmpl w:val="E19810DA"/>
    <w:lvl w:ilvl="0">
      <w:start w:val="1"/>
      <w:numFmt w:val="decimal"/>
      <w:lvlText w:val="%1."/>
      <w:lvlJc w:val="left"/>
      <w:pPr>
        <w:ind w:left="720" w:hanging="360"/>
      </w:pPr>
      <w:rPr>
        <w:rFonts w:ascii="Times New Roman" w:hAnsi="Times New Roman" w:eastAsiaTheme="minorHAnsi" w:cs="Times New Roman"/>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D001902"/>
    <w:multiLevelType w:val="hybridMultilevel"/>
    <w:tmpl w:val="38C8C9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DDA2C91"/>
    <w:multiLevelType w:val="hybridMultilevel"/>
    <w:tmpl w:val="C7F22C4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63427BD"/>
    <w:multiLevelType w:val="hybridMultilevel"/>
    <w:tmpl w:val="73924B9A"/>
    <w:lvl w:ilvl="0">
      <w:start w:val="1"/>
      <w:numFmt w:val="bullet"/>
      <w:lvlText w:val="□"/>
      <w:lvlJc w:val="left"/>
      <w:pPr>
        <w:ind w:left="720" w:hanging="360"/>
      </w:pPr>
      <w:rPr>
        <w:rFonts w:ascii="Arial" w:hAnsi="Arial" w:hint="default"/>
      </w:rPr>
    </w:lvl>
    <w:lvl w:ilvl="1">
      <w:start w:val="1"/>
      <w:numFmt w:val="bullet"/>
      <w:lvlText w:val="□"/>
      <w:lvlJc w:val="left"/>
      <w:pPr>
        <w:ind w:left="1440" w:hanging="360"/>
      </w:pPr>
      <w:rPr>
        <w:rFonts w:ascii="Arial" w:hAnsi="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55457CC"/>
    <w:multiLevelType w:val="hybridMultilevel"/>
    <w:tmpl w:val="CABC47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6EE5942"/>
    <w:multiLevelType w:val="multilevel"/>
    <w:tmpl w:val="FE1C1E1A"/>
    <w:lvl w:ilvl="0">
      <w:start w:val="1"/>
      <w:numFmt w:val="bullet"/>
      <w:lvlText w:val=""/>
      <w:lvlJc w:val="left"/>
      <w:pPr>
        <w:tabs>
          <w:tab w:val="num" w:pos="720"/>
        </w:tabs>
        <w:ind w:left="720" w:hanging="360"/>
      </w:pPr>
      <w:rPr>
        <w:rFonts w:ascii="Symbol" w:hAnsi="Symbol" w:hint="default"/>
        <w:sz w:val="20"/>
      </w:rPr>
    </w:lvl>
    <w:lvl w:ilvl="1" w:tentative="1">
      <w:start w:val="0"/>
      <w:numFmt w:val="bullet"/>
      <w:lvlText w:val="o"/>
      <w:lvlJc w:val="left"/>
      <w:pPr>
        <w:tabs>
          <w:tab w:val="num" w:pos="1440"/>
        </w:tabs>
        <w:ind w:left="1440" w:hanging="360"/>
      </w:pPr>
      <w:rPr>
        <w:rFonts w:ascii="Courier New" w:hAnsi="Courier New" w:hint="default"/>
        <w:sz w:val="20"/>
      </w:rPr>
    </w:lvl>
    <w:lvl w:ilvl="2" w:tentative="1">
      <w:start w:val="0"/>
      <w:numFmt w:val="bullet"/>
      <w:lvlText w:val=""/>
      <w:lvlJc w:val="left"/>
      <w:pPr>
        <w:tabs>
          <w:tab w:val="num" w:pos="2160"/>
        </w:tabs>
        <w:ind w:left="2160" w:hanging="360"/>
      </w:pPr>
      <w:rPr>
        <w:rFonts w:ascii="Wingdings" w:hAnsi="Wingdings" w:hint="default"/>
        <w:sz w:val="20"/>
      </w:rPr>
    </w:lvl>
    <w:lvl w:ilvl="3" w:tentative="1">
      <w:start w:val="0"/>
      <w:numFmt w:val="bullet"/>
      <w:lvlText w:val=""/>
      <w:lvlJc w:val="left"/>
      <w:pPr>
        <w:tabs>
          <w:tab w:val="num" w:pos="2880"/>
        </w:tabs>
        <w:ind w:left="2880" w:hanging="360"/>
      </w:pPr>
      <w:rPr>
        <w:rFonts w:ascii="Wingdings" w:hAnsi="Wingdings" w:hint="default"/>
        <w:sz w:val="20"/>
      </w:rPr>
    </w:lvl>
    <w:lvl w:ilvl="4" w:tentative="1">
      <w:start w:val="0"/>
      <w:numFmt w:val="bullet"/>
      <w:lvlText w:val=""/>
      <w:lvlJc w:val="left"/>
      <w:pPr>
        <w:tabs>
          <w:tab w:val="num" w:pos="3600"/>
        </w:tabs>
        <w:ind w:left="3600" w:hanging="360"/>
      </w:pPr>
      <w:rPr>
        <w:rFonts w:ascii="Wingdings" w:hAnsi="Wingdings" w:hint="default"/>
        <w:sz w:val="20"/>
      </w:rPr>
    </w:lvl>
    <w:lvl w:ilvl="5" w:tentative="1">
      <w:start w:val="0"/>
      <w:numFmt w:val="bullet"/>
      <w:lvlText w:val=""/>
      <w:lvlJc w:val="left"/>
      <w:pPr>
        <w:tabs>
          <w:tab w:val="num" w:pos="4320"/>
        </w:tabs>
        <w:ind w:left="4320" w:hanging="360"/>
      </w:pPr>
      <w:rPr>
        <w:rFonts w:ascii="Wingdings" w:hAnsi="Wingdings" w:hint="default"/>
        <w:sz w:val="20"/>
      </w:rPr>
    </w:lvl>
    <w:lvl w:ilvl="6" w:tentative="1">
      <w:start w:val="0"/>
      <w:numFmt w:val="bullet"/>
      <w:lvlText w:val=""/>
      <w:lvlJc w:val="left"/>
      <w:pPr>
        <w:tabs>
          <w:tab w:val="num" w:pos="5040"/>
        </w:tabs>
        <w:ind w:left="5040" w:hanging="360"/>
      </w:pPr>
      <w:rPr>
        <w:rFonts w:ascii="Wingdings" w:hAnsi="Wingdings" w:hint="default"/>
        <w:sz w:val="20"/>
      </w:rPr>
    </w:lvl>
    <w:lvl w:ilvl="7" w:tentative="1">
      <w:start w:val="0"/>
      <w:numFmt w:val="bullet"/>
      <w:lvlText w:val=""/>
      <w:lvlJc w:val="left"/>
      <w:pPr>
        <w:tabs>
          <w:tab w:val="num" w:pos="5760"/>
        </w:tabs>
        <w:ind w:left="5760" w:hanging="360"/>
      </w:pPr>
      <w:rPr>
        <w:rFonts w:ascii="Wingdings" w:hAnsi="Wingdings" w:hint="default"/>
        <w:sz w:val="20"/>
      </w:rPr>
    </w:lvl>
    <w:lvl w:ilvl="8" w:tentative="1">
      <w:start w:val="0"/>
      <w:numFmt w:val="bullet"/>
      <w:lvlText w:val=""/>
      <w:lvlJc w:val="left"/>
      <w:pPr>
        <w:tabs>
          <w:tab w:val="num" w:pos="6480"/>
        </w:tabs>
        <w:ind w:left="6480" w:hanging="360"/>
      </w:pPr>
      <w:rPr>
        <w:rFonts w:ascii="Wingdings" w:hAnsi="Wingdings" w:hint="default"/>
        <w:sz w:val="20"/>
      </w:rPr>
    </w:lvl>
  </w:abstractNum>
  <w:abstractNum w:abstractNumId="15">
    <w:nsid w:val="7ABB3BD4"/>
    <w:multiLevelType w:val="hybridMultilevel"/>
    <w:tmpl w:val="C82017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9"/>
  </w:num>
  <w:num w:numId="4">
    <w:abstractNumId w:val="2"/>
  </w:num>
  <w:num w:numId="5">
    <w:abstractNumId w:val="12"/>
  </w:num>
  <w:num w:numId="6" w16cid:durableId="296763667">
    <w:abstractNumId w:val="14"/>
  </w:num>
  <w:num w:numId="7" w16cid:durableId="2029018861">
    <w:abstractNumId w:val="13"/>
  </w:num>
  <w:num w:numId="8">
    <w:abstractNumId w:val="5"/>
  </w:num>
  <w:num w:numId="9">
    <w:abstractNumId w:val="8"/>
  </w:num>
  <w:num w:numId="10">
    <w:abstractNumId w:val="3"/>
  </w:num>
  <w:num w:numId="11">
    <w:abstractNumId w:val="6"/>
  </w:num>
  <w:num w:numId="12" w16cid:durableId="1646009336">
    <w:abstractNumId w:val="1"/>
  </w:num>
  <w:num w:numId="13" w16cid:durableId="1756122005">
    <w:abstractNumId w:val="0"/>
  </w:num>
  <w:num w:numId="14" w16cid:durableId="1540051448">
    <w:abstractNumId w:val="10"/>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C14"/>
    <w:rsid w:val="00031F7B"/>
    <w:rsid w:val="0004652C"/>
    <w:rsid w:val="00074567"/>
    <w:rsid w:val="000D7406"/>
    <w:rsid w:val="000E74EB"/>
    <w:rsid w:val="00114A98"/>
    <w:rsid w:val="0017088E"/>
    <w:rsid w:val="001719C1"/>
    <w:rsid w:val="00195A25"/>
    <w:rsid w:val="001A0EBE"/>
    <w:rsid w:val="001A22D3"/>
    <w:rsid w:val="001C096E"/>
    <w:rsid w:val="001C5E78"/>
    <w:rsid w:val="001D5085"/>
    <w:rsid w:val="001E4F24"/>
    <w:rsid w:val="001F5ED4"/>
    <w:rsid w:val="001F783C"/>
    <w:rsid w:val="00203C0A"/>
    <w:rsid w:val="00216350"/>
    <w:rsid w:val="0024398E"/>
    <w:rsid w:val="00266040"/>
    <w:rsid w:val="0029409F"/>
    <w:rsid w:val="002A36E9"/>
    <w:rsid w:val="002C35E5"/>
    <w:rsid w:val="00320692"/>
    <w:rsid w:val="0036668A"/>
    <w:rsid w:val="003B5244"/>
    <w:rsid w:val="003D6BB4"/>
    <w:rsid w:val="003E5D02"/>
    <w:rsid w:val="0042116F"/>
    <w:rsid w:val="00423490"/>
    <w:rsid w:val="004A068D"/>
    <w:rsid w:val="004B7B32"/>
    <w:rsid w:val="004D07E0"/>
    <w:rsid w:val="004F4A73"/>
    <w:rsid w:val="005144F4"/>
    <w:rsid w:val="00521CAF"/>
    <w:rsid w:val="005702E7"/>
    <w:rsid w:val="005732B1"/>
    <w:rsid w:val="00573C0A"/>
    <w:rsid w:val="005B0A0D"/>
    <w:rsid w:val="005E0310"/>
    <w:rsid w:val="006146F5"/>
    <w:rsid w:val="00647D66"/>
    <w:rsid w:val="00666014"/>
    <w:rsid w:val="00667B2D"/>
    <w:rsid w:val="006D22EE"/>
    <w:rsid w:val="00713F77"/>
    <w:rsid w:val="007376B8"/>
    <w:rsid w:val="00755F84"/>
    <w:rsid w:val="0076445C"/>
    <w:rsid w:val="00784F41"/>
    <w:rsid w:val="007968C8"/>
    <w:rsid w:val="007A4077"/>
    <w:rsid w:val="007C3D18"/>
    <w:rsid w:val="007D7680"/>
    <w:rsid w:val="007F0EF7"/>
    <w:rsid w:val="008049BD"/>
    <w:rsid w:val="008146A6"/>
    <w:rsid w:val="0084206C"/>
    <w:rsid w:val="00865524"/>
    <w:rsid w:val="008722BF"/>
    <w:rsid w:val="008B54DE"/>
    <w:rsid w:val="008D4187"/>
    <w:rsid w:val="00907670"/>
    <w:rsid w:val="00910B18"/>
    <w:rsid w:val="00980F7B"/>
    <w:rsid w:val="0099160F"/>
    <w:rsid w:val="009A08B6"/>
    <w:rsid w:val="009A65FB"/>
    <w:rsid w:val="009D161F"/>
    <w:rsid w:val="00A00321"/>
    <w:rsid w:val="00A10427"/>
    <w:rsid w:val="00A14C97"/>
    <w:rsid w:val="00A57A81"/>
    <w:rsid w:val="00A72124"/>
    <w:rsid w:val="00A8710F"/>
    <w:rsid w:val="00A93F4F"/>
    <w:rsid w:val="00A96854"/>
    <w:rsid w:val="00AB506F"/>
    <w:rsid w:val="00AB7B7B"/>
    <w:rsid w:val="00B049D3"/>
    <w:rsid w:val="00B0594B"/>
    <w:rsid w:val="00B32C72"/>
    <w:rsid w:val="00B61334"/>
    <w:rsid w:val="00B6404F"/>
    <w:rsid w:val="00B65C14"/>
    <w:rsid w:val="00BB1A8B"/>
    <w:rsid w:val="00BC46F1"/>
    <w:rsid w:val="00C027FF"/>
    <w:rsid w:val="00C158F7"/>
    <w:rsid w:val="00C15A95"/>
    <w:rsid w:val="00C25D0B"/>
    <w:rsid w:val="00C656DF"/>
    <w:rsid w:val="00C65C65"/>
    <w:rsid w:val="00C970CB"/>
    <w:rsid w:val="00D10D28"/>
    <w:rsid w:val="00D15B41"/>
    <w:rsid w:val="00D53137"/>
    <w:rsid w:val="00D67360"/>
    <w:rsid w:val="00D71085"/>
    <w:rsid w:val="00D72B6C"/>
    <w:rsid w:val="00D87359"/>
    <w:rsid w:val="00DA3433"/>
    <w:rsid w:val="00DC0FE6"/>
    <w:rsid w:val="00E56B9C"/>
    <w:rsid w:val="00E56BED"/>
    <w:rsid w:val="00EA2B0C"/>
    <w:rsid w:val="00EC1A73"/>
    <w:rsid w:val="00EE0C77"/>
    <w:rsid w:val="00EF1CE6"/>
    <w:rsid w:val="00F01ED4"/>
    <w:rsid w:val="00F576F9"/>
    <w:rsid w:val="00FB1496"/>
    <w:rsid w:val="00FB53ED"/>
    <w:rsid w:val="00FD0F40"/>
    <w:rsid w:val="00FD651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7B024250"/>
  <w15:chartTrackingRefBased/>
  <w15:docId w15:val="{7F20F55C-C27C-4240-AE1F-8B007E11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C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BED"/>
    <w:pPr>
      <w:ind w:left="720"/>
      <w:contextualSpacing/>
    </w:pPr>
  </w:style>
  <w:style w:type="paragraph" w:styleId="NormalWeb">
    <w:name w:val="Normal (Web)"/>
    <w:basedOn w:val="Normal"/>
    <w:uiPriority w:val="99"/>
    <w:semiHidden/>
    <w:unhideWhenUsed/>
    <w:rsid w:val="00195A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4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osha.gov/SLTC/covid-19/index.html" TargetMode="External" /><Relationship Id="rId11" Type="http://schemas.openxmlformats.org/officeDocument/2006/relationships/hyperlink" Target="https://www.osha.gov/Publications/OSHA3990.pdf" TargetMode="External" /><Relationship Id="rId12" Type="http://schemas.openxmlformats.org/officeDocument/2006/relationships/hyperlink" Target="https://www.cdc.gov/coronavirus/2019-ncov/index.html" TargetMode="External" /><Relationship Id="rId13" Type="http://schemas.openxmlformats.org/officeDocument/2006/relationships/hyperlink" Target="https://www.epa.gov/sites/production/files/2020-03/documents/sars-cov-2-list_03-03-2020.pdf" TargetMode="External" /><Relationship Id="rId14" Type="http://schemas.openxmlformats.org/officeDocument/2006/relationships/hyperlink" Target="https://www.osha.gov/confinedspaces/faq.html" TargetMode="External" /><Relationship Id="rId15" Type="http://schemas.openxmlformats.org/officeDocument/2006/relationships/hyperlink" Target="javascript:void();" TargetMode="External" /><Relationship Id="rId16" Type="http://schemas.openxmlformats.org/officeDocument/2006/relationships/image" Target="media/image1.jpeg"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csb.gov/assets/1/6/prepublicationcopy2-3-20.pdf" TargetMode="External" /><Relationship Id="rId5" Type="http://schemas.openxmlformats.org/officeDocument/2006/relationships/hyperlink" Target="https://www.csb.gov/" TargetMode="External" /><Relationship Id="rId6" Type="http://schemas.openxmlformats.org/officeDocument/2006/relationships/hyperlink" Target="https://www.csb.gov/videos/" TargetMode="External" /><Relationship Id="rId7" Type="http://schemas.openxmlformats.org/officeDocument/2006/relationships/hyperlink" Target="https://www.youtube.com/@USCSB" TargetMode="External" /><Relationship Id="rId8" Type="http://schemas.openxmlformats.org/officeDocument/2006/relationships/hyperlink" Target="https://isienvironmental.com/psm/" TargetMode="External" /><Relationship Id="rId9" Type="http://schemas.openxmlformats.org/officeDocument/2006/relationships/hyperlink" Target="https://gcc02.safelinks.protection.outlook.com/?url=https%3A%2F%2Fwww.regulations.gov%2F&amp;data=04%7C01%7CGillespie.Taylor%40epa.gov%7C1f6ac08653864974598408da171f2be4%7C88b378b367484867acf976aacbeca6a7%7C0%7C0%7C637847719933714072%7CUnknown%7CTWFpbGZsb3d8eyJWIjoiMC4wLjAwMDAiLCJQIjoiV2luMzIiLCJBTiI6Ik1haWwiLCJXVCI6Mn0%3D%7C3000&amp;sdata=XhhJqbzIllAHB2D1YWAHH0GUtNty1PiWQtqW8ubNICI%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4</cp:revision>
  <dcterms:created xsi:type="dcterms:W3CDTF">2020-03-19T19:26:00Z</dcterms:created>
  <dcterms:modified xsi:type="dcterms:W3CDTF">2020-03-20T19:08:00Z</dcterms:modified>
</cp:coreProperties>
</file>