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4F6D95" w:rsidRPr="00EC5795" w:rsidP="008343EF">
      <w:pPr>
        <w:spacing w:after="0" w:line="240" w:lineRule="auto"/>
        <w:jc w:val="center"/>
        <w:rPr>
          <w:rFonts w:ascii="Franklin Gothic Medium" w:hAnsi="Franklin Gothic Medium" w:cs="Arial"/>
          <w:b/>
          <w:sz w:val="28"/>
          <w:szCs w:val="24"/>
        </w:rPr>
      </w:pPr>
      <w:r w:rsidRPr="00EC5795">
        <w:rPr>
          <w:rFonts w:ascii="Franklin Gothic Medium" w:hAnsi="Franklin Gothic Medium" w:cs="Arial"/>
          <w:b/>
          <w:sz w:val="28"/>
          <w:szCs w:val="24"/>
        </w:rPr>
        <w:t>EPA’s Navigable Waters Protection Rule Defines Waters of the U.S.</w:t>
      </w:r>
    </w:p>
    <w:p w:rsidR="00E250B6" w:rsidRPr="00EC5795" w:rsidP="00654348">
      <w:pPr>
        <w:spacing w:after="0" w:line="240" w:lineRule="auto"/>
        <w:rPr>
          <w:rFonts w:ascii="Times New Roman" w:hAnsi="Times New Roman" w:cs="Times New Roman"/>
          <w:sz w:val="24"/>
          <w:szCs w:val="24"/>
        </w:rPr>
      </w:pPr>
    </w:p>
    <w:p w:rsid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 xml:space="preserve">EPA and the U.S. Army have </w:t>
      </w:r>
      <w:r w:rsidRPr="00EC5795" w:rsidR="00D70E6A">
        <w:rPr>
          <w:rFonts w:ascii="Times New Roman" w:hAnsi="Times New Roman" w:cs="Times New Roman"/>
          <w:sz w:val="24"/>
          <w:szCs w:val="24"/>
        </w:rPr>
        <w:t xml:space="preserve">finalized their </w:t>
      </w:r>
      <w:r w:rsidRPr="00EC5795">
        <w:rPr>
          <w:rFonts w:ascii="Times New Roman" w:hAnsi="Times New Roman" w:cs="Times New Roman"/>
          <w:sz w:val="24"/>
          <w:szCs w:val="24"/>
        </w:rPr>
        <w:t>definition of the Waters of the United States</w:t>
      </w:r>
      <w:r w:rsidRPr="00EC5795" w:rsidR="00654348">
        <w:rPr>
          <w:rFonts w:ascii="Times New Roman" w:hAnsi="Times New Roman" w:cs="Times New Roman"/>
          <w:sz w:val="24"/>
          <w:szCs w:val="24"/>
        </w:rPr>
        <w:t xml:space="preserve"> (WOTUS)</w:t>
      </w:r>
      <w:r w:rsidRPr="00EC5795" w:rsidR="00D70E6A">
        <w:rPr>
          <w:rFonts w:ascii="Times New Roman" w:hAnsi="Times New Roman" w:cs="Times New Roman"/>
          <w:sz w:val="24"/>
          <w:szCs w:val="24"/>
        </w:rPr>
        <w:t xml:space="preserve"> through a new</w:t>
      </w:r>
      <w:r>
        <w:rPr>
          <w:rFonts w:ascii="Times New Roman" w:hAnsi="Times New Roman" w:cs="Times New Roman"/>
          <w:sz w:val="24"/>
          <w:szCs w:val="24"/>
        </w:rPr>
        <w:t xml:space="preserve"> final</w:t>
      </w:r>
      <w:r w:rsidRPr="00EC5795" w:rsidR="00D70E6A">
        <w:rPr>
          <w:rFonts w:ascii="Times New Roman" w:hAnsi="Times New Roman" w:cs="Times New Roman"/>
          <w:sz w:val="24"/>
          <w:szCs w:val="24"/>
        </w:rPr>
        <w:t xml:space="preserve"> rule called the Navigable Waters Protection Rule</w:t>
      </w:r>
      <w:r w:rsidRPr="00EC5795">
        <w:rPr>
          <w:rFonts w:ascii="Times New Roman" w:hAnsi="Times New Roman" w:cs="Times New Roman"/>
          <w:sz w:val="24"/>
          <w:szCs w:val="24"/>
        </w:rPr>
        <w:t xml:space="preserve">.  </w:t>
      </w:r>
    </w:p>
    <w:p w:rsidR="00EC5795" w:rsidP="00EC5795">
      <w:pPr>
        <w:spacing w:after="0" w:line="240" w:lineRule="auto"/>
        <w:rPr>
          <w:rFonts w:ascii="Times New Roman" w:hAnsi="Times New Roman" w:cs="Times New Roman"/>
          <w:sz w:val="24"/>
          <w:szCs w:val="24"/>
        </w:rPr>
      </w:pPr>
    </w:p>
    <w:p w:rsidR="00654348"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The definition of WOTUS has been at the point of contention between regulators, industry and environmental groups since the Clean Water Act amend</w:t>
      </w:r>
      <w:r w:rsidRPr="00EC5795" w:rsidR="003C017D">
        <w:rPr>
          <w:rFonts w:ascii="Times New Roman" w:hAnsi="Times New Roman" w:cs="Times New Roman"/>
          <w:sz w:val="24"/>
          <w:szCs w:val="24"/>
        </w:rPr>
        <w:t>ment</w:t>
      </w:r>
      <w:r w:rsidRPr="00EC5795">
        <w:rPr>
          <w:rFonts w:ascii="Times New Roman" w:hAnsi="Times New Roman" w:cs="Times New Roman"/>
          <w:sz w:val="24"/>
          <w:szCs w:val="24"/>
        </w:rPr>
        <w:t xml:space="preserve"> in 2015.   The definition has been at the heart of a number of legal battles, and an item of regulatory enforcement uncertainty. </w:t>
      </w:r>
    </w:p>
    <w:p w:rsidR="00EC5795" w:rsidRPr="00EC5795" w:rsidP="00EC5795">
      <w:pPr>
        <w:spacing w:after="0" w:line="240" w:lineRule="auto"/>
        <w:rPr>
          <w:rFonts w:ascii="Times New Roman" w:hAnsi="Times New Roman" w:cs="Times New Roman"/>
          <w:sz w:val="24"/>
          <w:szCs w:val="24"/>
        </w:rPr>
      </w:pPr>
    </w:p>
    <w:p w:rsidR="00EC5795" w:rsidRP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w:t>
      </w:r>
      <w:r w:rsidRPr="00EC5795" w:rsidR="00D70E6A">
        <w:rPr>
          <w:rFonts w:ascii="Times New Roman" w:hAnsi="Times New Roman" w:cs="Times New Roman"/>
          <w:sz w:val="24"/>
          <w:szCs w:val="24"/>
        </w:rPr>
        <w:t>[The Navigable Waters Protection Rule] clearly delineates where federal regulations apply and gives states and local authorities more flexibility to determine how best to manage</w:t>
      </w:r>
      <w:r w:rsidRPr="00EC5795">
        <w:rPr>
          <w:rFonts w:ascii="Times New Roman" w:hAnsi="Times New Roman" w:cs="Times New Roman"/>
          <w:sz w:val="24"/>
          <w:szCs w:val="24"/>
        </w:rPr>
        <w:t xml:space="preserve"> </w:t>
      </w:r>
      <w:r w:rsidRPr="00EC5795" w:rsidR="00D70E6A">
        <w:rPr>
          <w:rFonts w:ascii="Times New Roman" w:hAnsi="Times New Roman" w:cs="Times New Roman"/>
          <w:sz w:val="24"/>
          <w:szCs w:val="24"/>
        </w:rPr>
        <w:t>waters within their borders</w:t>
      </w:r>
      <w:r w:rsidRPr="00EC5795">
        <w:rPr>
          <w:rFonts w:ascii="Times New Roman" w:hAnsi="Times New Roman" w:cs="Times New Roman"/>
          <w:sz w:val="24"/>
          <w:szCs w:val="24"/>
        </w:rPr>
        <w:t xml:space="preserve">,” </w:t>
      </w:r>
      <w:r w:rsidRPr="00EC5795" w:rsidR="00D70E6A">
        <w:rPr>
          <w:rFonts w:ascii="Times New Roman" w:hAnsi="Times New Roman" w:cs="Times New Roman"/>
          <w:sz w:val="24"/>
          <w:szCs w:val="24"/>
        </w:rPr>
        <w:t xml:space="preserve">said </w:t>
      </w:r>
      <w:r w:rsidRPr="00EC5795">
        <w:rPr>
          <w:rFonts w:ascii="Times New Roman" w:hAnsi="Times New Roman" w:cs="Times New Roman"/>
          <w:sz w:val="24"/>
          <w:szCs w:val="24"/>
        </w:rPr>
        <w:t>EPA in a publishe</w:t>
      </w:r>
      <w:r w:rsidRPr="00EC5795" w:rsidR="00D70E6A">
        <w:rPr>
          <w:rFonts w:ascii="Times New Roman" w:hAnsi="Times New Roman" w:cs="Times New Roman"/>
          <w:sz w:val="24"/>
          <w:szCs w:val="24"/>
        </w:rPr>
        <w:t>d fact sheet about the new rule.</w:t>
      </w:r>
      <w:r w:rsidRPr="00EC5795">
        <w:rPr>
          <w:rFonts w:ascii="Times New Roman" w:hAnsi="Times New Roman" w:cs="Times New Roman"/>
          <w:sz w:val="24"/>
          <w:szCs w:val="24"/>
        </w:rPr>
        <w:t xml:space="preserve"> </w:t>
      </w:r>
      <w:r w:rsidRPr="00EC5795">
        <w:rPr>
          <w:rFonts w:ascii="Times New Roman" w:hAnsi="Times New Roman" w:cs="Times New Roman"/>
          <w:sz w:val="24"/>
          <w:szCs w:val="24"/>
        </w:rPr>
        <w:t xml:space="preserve"> </w:t>
      </w:r>
    </w:p>
    <w:p w:rsidR="00D70E6A" w:rsidRPr="00EC5795" w:rsidP="00EC5795">
      <w:pPr>
        <w:spacing w:after="0" w:line="240" w:lineRule="auto"/>
        <w:rPr>
          <w:rFonts w:ascii="Times New Roman" w:hAnsi="Times New Roman" w:cs="Times New Roman"/>
          <w:sz w:val="24"/>
          <w:szCs w:val="24"/>
        </w:rPr>
      </w:pPr>
    </w:p>
    <w:p w:rsidR="00654348" w:rsidRPr="00EC5795" w:rsidP="00EC5795">
      <w:pPr>
        <w:spacing w:after="0" w:line="240" w:lineRule="auto"/>
        <w:rPr>
          <w:rFonts w:ascii="Franklin Gothic Medium" w:hAnsi="Franklin Gothic Medium" w:cs="Times New Roman"/>
          <w:color w:val="FF0000"/>
          <w:sz w:val="28"/>
          <w:szCs w:val="24"/>
        </w:rPr>
      </w:pPr>
      <w:r w:rsidRPr="00EC5795">
        <w:rPr>
          <w:rFonts w:ascii="Franklin Gothic Medium" w:hAnsi="Franklin Gothic Medium" w:cs="Times New Roman"/>
          <w:color w:val="FF0000"/>
          <w:sz w:val="28"/>
          <w:szCs w:val="24"/>
        </w:rPr>
        <w:t>What Is Included?</w:t>
      </w:r>
    </w:p>
    <w:p w:rsidR="00654348" w:rsidRPr="00EC5795" w:rsidP="00EC5795">
      <w:pPr>
        <w:spacing w:after="0" w:line="240" w:lineRule="auto"/>
        <w:rPr>
          <w:rFonts w:ascii="Times New Roman" w:hAnsi="Times New Roman" w:cs="Times New Roman"/>
          <w:sz w:val="24"/>
          <w:szCs w:val="24"/>
        </w:rPr>
      </w:pPr>
    </w:p>
    <w:p w:rsidR="00654348" w:rsidRP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 xml:space="preserve">Once proposed as six categories, the final rule </w:t>
      </w:r>
      <w:r w:rsidRPr="00EC5795">
        <w:rPr>
          <w:rFonts w:ascii="Times New Roman" w:hAnsi="Times New Roman" w:cs="Times New Roman"/>
          <w:sz w:val="24"/>
          <w:szCs w:val="24"/>
        </w:rPr>
        <w:t>was narrowed</w:t>
      </w:r>
      <w:r w:rsidRPr="00EC5795">
        <w:rPr>
          <w:rFonts w:ascii="Times New Roman" w:hAnsi="Times New Roman" w:cs="Times New Roman"/>
          <w:sz w:val="24"/>
          <w:szCs w:val="24"/>
        </w:rPr>
        <w:t xml:space="preserve"> to four major categories of waters t</w:t>
      </w:r>
      <w:r w:rsidRPr="00EC5795">
        <w:rPr>
          <w:rFonts w:ascii="Times New Roman" w:hAnsi="Times New Roman" w:cs="Times New Roman"/>
          <w:sz w:val="24"/>
          <w:szCs w:val="24"/>
        </w:rPr>
        <w:t>o be included:</w:t>
      </w:r>
    </w:p>
    <w:p w:rsidR="00654348" w:rsidRPr="00EC5795" w:rsidP="00EC5795">
      <w:pPr>
        <w:spacing w:after="0" w:line="240" w:lineRule="auto"/>
        <w:rPr>
          <w:rFonts w:ascii="Times New Roman" w:hAnsi="Times New Roman" w:cs="Times New Roman"/>
          <w:sz w:val="24"/>
          <w:szCs w:val="24"/>
        </w:rPr>
      </w:pPr>
    </w:p>
    <w:p w:rsidR="00654348" w:rsidRPr="00EC5795" w:rsidP="00EC5795">
      <w:pPr>
        <w:spacing w:after="0" w:line="240" w:lineRule="auto"/>
        <w:ind w:left="720"/>
        <w:rPr>
          <w:rFonts w:ascii="Times New Roman" w:hAnsi="Times New Roman" w:cs="Times New Roman"/>
          <w:b/>
          <w:sz w:val="24"/>
          <w:szCs w:val="24"/>
        </w:rPr>
      </w:pPr>
      <w:r w:rsidRPr="00EC5795">
        <w:rPr>
          <w:rFonts w:ascii="Times New Roman" w:hAnsi="Times New Roman" w:cs="Times New Roman"/>
          <w:b/>
          <w:sz w:val="24"/>
          <w:szCs w:val="24"/>
        </w:rPr>
        <w:t>Territorial Seas and Traditional Navigable Water</w:t>
      </w:r>
      <w:r w:rsidRPr="00EC5795">
        <w:rPr>
          <w:rFonts w:ascii="Times New Roman" w:hAnsi="Times New Roman" w:cs="Times New Roman"/>
          <w:b/>
          <w:sz w:val="24"/>
          <w:szCs w:val="24"/>
        </w:rPr>
        <w:t>s</w:t>
      </w:r>
    </w:p>
    <w:p w:rsidR="00654348" w:rsidRPr="00EC5795" w:rsidP="00EC5795">
      <w:pPr>
        <w:spacing w:after="0" w:line="240" w:lineRule="auto"/>
        <w:ind w:left="720"/>
        <w:rPr>
          <w:rFonts w:ascii="Times New Roman" w:hAnsi="Times New Roman" w:cs="Times New Roman"/>
          <w:sz w:val="24"/>
          <w:szCs w:val="24"/>
        </w:rPr>
      </w:pPr>
    </w:p>
    <w:p w:rsidR="00654348" w:rsidRPr="00EC5795" w:rsidP="00EC579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Included are</w:t>
      </w:r>
      <w:r w:rsidRPr="00EC5795">
        <w:rPr>
          <w:rFonts w:ascii="Times New Roman" w:hAnsi="Times New Roman" w:cs="Times New Roman"/>
          <w:sz w:val="24"/>
          <w:szCs w:val="24"/>
        </w:rPr>
        <w:t xml:space="preserve"> </w:t>
      </w:r>
      <w:r>
        <w:rPr>
          <w:rFonts w:ascii="Times New Roman" w:hAnsi="Times New Roman" w:cs="Times New Roman"/>
          <w:sz w:val="24"/>
          <w:szCs w:val="24"/>
        </w:rPr>
        <w:t xml:space="preserve">bodies of water </w:t>
      </w:r>
      <w:r w:rsidRPr="00EC5795">
        <w:rPr>
          <w:rFonts w:ascii="Times New Roman" w:hAnsi="Times New Roman" w:cs="Times New Roman"/>
          <w:sz w:val="24"/>
          <w:szCs w:val="24"/>
        </w:rPr>
        <w:t>such as the Atlantic Ocean, Mississippi River, Great Lakes, large rivers and lakes, tidal waters, tidally influenced waterbodies including wetlands, along coastlines — used in interstate or foreign commerce.</w:t>
      </w:r>
    </w:p>
    <w:p w:rsidR="00654348" w:rsidRPr="00EC5795" w:rsidP="00EC5795">
      <w:pPr>
        <w:spacing w:after="0" w:line="240" w:lineRule="auto"/>
        <w:ind w:left="720"/>
        <w:rPr>
          <w:rFonts w:ascii="Times New Roman" w:hAnsi="Times New Roman" w:cs="Times New Roman"/>
          <w:sz w:val="24"/>
          <w:szCs w:val="24"/>
        </w:rPr>
      </w:pPr>
    </w:p>
    <w:p w:rsidR="00654348" w:rsidRPr="00EC5795" w:rsidP="00EC5795">
      <w:pPr>
        <w:spacing w:after="0" w:line="240" w:lineRule="auto"/>
        <w:ind w:left="720"/>
        <w:rPr>
          <w:rFonts w:ascii="Times New Roman" w:hAnsi="Times New Roman" w:cs="Times New Roman"/>
          <w:b/>
          <w:sz w:val="24"/>
          <w:szCs w:val="24"/>
        </w:rPr>
      </w:pPr>
      <w:r w:rsidRPr="00EC5795">
        <w:rPr>
          <w:rFonts w:ascii="Times New Roman" w:hAnsi="Times New Roman" w:cs="Times New Roman"/>
          <w:b/>
          <w:sz w:val="24"/>
          <w:szCs w:val="24"/>
        </w:rPr>
        <w:t>Tributaries</w:t>
      </w:r>
    </w:p>
    <w:p w:rsidR="00654348" w:rsidRPr="00EC5795" w:rsidP="00EC5795">
      <w:pPr>
        <w:spacing w:after="0" w:line="240" w:lineRule="auto"/>
        <w:ind w:left="720"/>
        <w:rPr>
          <w:rFonts w:ascii="Times New Roman" w:hAnsi="Times New Roman" w:cs="Times New Roman"/>
          <w:sz w:val="24"/>
          <w:szCs w:val="24"/>
        </w:rPr>
      </w:pPr>
    </w:p>
    <w:p w:rsidR="00EC5795" w:rsidP="00EC5795">
      <w:pPr>
        <w:spacing w:after="0" w:line="240" w:lineRule="auto"/>
        <w:ind w:left="720"/>
        <w:rPr>
          <w:rFonts w:ascii="Times New Roman" w:hAnsi="Times New Roman" w:cs="Times New Roman"/>
          <w:sz w:val="24"/>
          <w:szCs w:val="24"/>
        </w:rPr>
      </w:pPr>
      <w:r w:rsidRPr="00EC5795">
        <w:rPr>
          <w:rFonts w:ascii="Times New Roman" w:hAnsi="Times New Roman" w:cs="Times New Roman"/>
          <w:sz w:val="24"/>
          <w:szCs w:val="24"/>
        </w:rPr>
        <w:t>These are rivers and streams that flow to traditional navigable waters either directly or through other non-jurisdictiona</w:t>
      </w:r>
      <w:r w:rsidRPr="00EC5795" w:rsidR="00984E3A">
        <w:rPr>
          <w:rFonts w:ascii="Times New Roman" w:hAnsi="Times New Roman" w:cs="Times New Roman"/>
          <w:sz w:val="24"/>
          <w:szCs w:val="24"/>
        </w:rPr>
        <w:t>l surface waters</w:t>
      </w:r>
      <w:r w:rsidRPr="00EC5795">
        <w:rPr>
          <w:rFonts w:ascii="Times New Roman" w:hAnsi="Times New Roman" w:cs="Times New Roman"/>
          <w:sz w:val="24"/>
          <w:szCs w:val="24"/>
        </w:rPr>
        <w:t xml:space="preserve">. </w:t>
      </w:r>
      <w:r w:rsidRPr="00EC5795" w:rsidR="00984E3A">
        <w:rPr>
          <w:rFonts w:ascii="Times New Roman" w:hAnsi="Times New Roman" w:cs="Times New Roman"/>
          <w:sz w:val="24"/>
          <w:szCs w:val="24"/>
        </w:rPr>
        <w:t xml:space="preserve"> </w:t>
      </w:r>
      <w:r w:rsidRPr="00EC5795">
        <w:rPr>
          <w:rFonts w:ascii="Times New Roman" w:hAnsi="Times New Roman" w:cs="Times New Roman"/>
          <w:sz w:val="24"/>
          <w:szCs w:val="24"/>
        </w:rPr>
        <w:t>The flow must be perennial</w:t>
      </w:r>
      <w:r w:rsidRPr="00EC5795" w:rsidR="00DD6C97">
        <w:rPr>
          <w:rFonts w:ascii="Times New Roman" w:hAnsi="Times New Roman" w:cs="Times New Roman"/>
          <w:sz w:val="24"/>
          <w:szCs w:val="24"/>
        </w:rPr>
        <w:t xml:space="preserve"> (flowing continuously)</w:t>
      </w:r>
      <w:r w:rsidRPr="00EC5795">
        <w:rPr>
          <w:rFonts w:ascii="Times New Roman" w:hAnsi="Times New Roman" w:cs="Times New Roman"/>
          <w:sz w:val="24"/>
          <w:szCs w:val="24"/>
        </w:rPr>
        <w:t xml:space="preserve"> or interm</w:t>
      </w:r>
      <w:r w:rsidRPr="00EC5795" w:rsidR="00DD6C97">
        <w:rPr>
          <w:rFonts w:ascii="Times New Roman" w:hAnsi="Times New Roman" w:cs="Times New Roman"/>
          <w:sz w:val="24"/>
          <w:szCs w:val="24"/>
        </w:rPr>
        <w:t xml:space="preserve">ittent (flowing continuously during certain times of the year), not just when it rains. </w:t>
      </w:r>
    </w:p>
    <w:p w:rsidR="00EC5795" w:rsidP="00EC5795">
      <w:pPr>
        <w:spacing w:after="0" w:line="240" w:lineRule="auto"/>
        <w:ind w:left="720"/>
        <w:rPr>
          <w:rFonts w:ascii="Times New Roman" w:hAnsi="Times New Roman" w:cs="Times New Roman"/>
          <w:sz w:val="24"/>
          <w:szCs w:val="24"/>
        </w:rPr>
      </w:pPr>
    </w:p>
    <w:p w:rsidR="00984E3A" w:rsidRPr="00EC5795" w:rsidP="00EC5795">
      <w:pPr>
        <w:spacing w:after="0" w:line="240" w:lineRule="auto"/>
        <w:ind w:left="720"/>
        <w:rPr>
          <w:rFonts w:ascii="Times New Roman" w:hAnsi="Times New Roman" w:cs="Times New Roman"/>
          <w:sz w:val="24"/>
          <w:szCs w:val="24"/>
        </w:rPr>
      </w:pPr>
      <w:r w:rsidRPr="00EC5795">
        <w:rPr>
          <w:rFonts w:ascii="Times New Roman" w:hAnsi="Times New Roman" w:cs="Times New Roman"/>
          <w:sz w:val="24"/>
          <w:szCs w:val="24"/>
        </w:rPr>
        <w:t xml:space="preserve">These tributaries can connect through structures such as culverts, spillways, and debris piles.  Ditches can be tributaries if they satisfy the perennial or intermittent flow requirements and </w:t>
      </w:r>
      <w:r w:rsidRPr="00EC5795">
        <w:rPr>
          <w:rFonts w:ascii="Times New Roman" w:hAnsi="Times New Roman" w:cs="Times New Roman"/>
          <w:sz w:val="24"/>
          <w:szCs w:val="24"/>
        </w:rPr>
        <w:t>could be considered</w:t>
      </w:r>
      <w:r w:rsidRPr="00EC5795">
        <w:rPr>
          <w:rFonts w:ascii="Times New Roman" w:hAnsi="Times New Roman" w:cs="Times New Roman"/>
          <w:sz w:val="24"/>
          <w:szCs w:val="24"/>
        </w:rPr>
        <w:t xml:space="preserve"> an artificial channel used to convey water when they are tributaries or built in adjacent wetlands.</w:t>
      </w:r>
    </w:p>
    <w:p w:rsidR="005E6CDA" w:rsidRPr="00EC5795" w:rsidP="00EC5795">
      <w:pPr>
        <w:spacing w:after="0" w:line="240" w:lineRule="auto"/>
        <w:ind w:left="720"/>
        <w:rPr>
          <w:rFonts w:ascii="Times New Roman" w:hAnsi="Times New Roman" w:cs="Times New Roman"/>
          <w:sz w:val="24"/>
          <w:szCs w:val="24"/>
        </w:rPr>
      </w:pPr>
    </w:p>
    <w:p w:rsidR="00984E3A" w:rsidRPr="00EC5795" w:rsidP="00EC5795">
      <w:pPr>
        <w:spacing w:after="0" w:line="240" w:lineRule="auto"/>
        <w:ind w:left="720"/>
        <w:rPr>
          <w:rFonts w:ascii="Times New Roman" w:hAnsi="Times New Roman" w:cs="Times New Roman"/>
          <w:b/>
          <w:sz w:val="24"/>
          <w:szCs w:val="24"/>
        </w:rPr>
      </w:pPr>
      <w:r w:rsidRPr="00EC5795">
        <w:rPr>
          <w:rFonts w:ascii="Times New Roman" w:hAnsi="Times New Roman" w:cs="Times New Roman"/>
          <w:b/>
          <w:sz w:val="24"/>
          <w:szCs w:val="24"/>
        </w:rPr>
        <w:t xml:space="preserve">Lakes, </w:t>
      </w:r>
      <w:r w:rsidRPr="00EC5795">
        <w:rPr>
          <w:rFonts w:ascii="Times New Roman" w:hAnsi="Times New Roman" w:cs="Times New Roman"/>
          <w:b/>
          <w:sz w:val="24"/>
          <w:szCs w:val="24"/>
        </w:rPr>
        <w:t>Ponds</w:t>
      </w:r>
      <w:r w:rsidRPr="00EC5795">
        <w:rPr>
          <w:rFonts w:ascii="Times New Roman" w:hAnsi="Times New Roman" w:cs="Times New Roman"/>
          <w:b/>
          <w:sz w:val="24"/>
          <w:szCs w:val="24"/>
        </w:rPr>
        <w:t xml:space="preserve"> and Impoundments of Jurisdictional Waters</w:t>
      </w:r>
    </w:p>
    <w:p w:rsidR="00984E3A" w:rsidRPr="00EC5795" w:rsidP="00EC5795">
      <w:pPr>
        <w:spacing w:after="0" w:line="240" w:lineRule="auto"/>
        <w:ind w:left="720"/>
        <w:rPr>
          <w:rFonts w:ascii="Times New Roman" w:hAnsi="Times New Roman" w:cs="Times New Roman"/>
          <w:sz w:val="24"/>
          <w:szCs w:val="24"/>
        </w:rPr>
      </w:pPr>
    </w:p>
    <w:p w:rsidR="002B5456" w:rsidP="00EC5795">
      <w:pPr>
        <w:spacing w:after="0" w:line="240" w:lineRule="auto"/>
        <w:ind w:left="720"/>
        <w:rPr>
          <w:rFonts w:ascii="Times New Roman" w:hAnsi="Times New Roman" w:cs="Times New Roman"/>
          <w:sz w:val="24"/>
          <w:szCs w:val="24"/>
        </w:rPr>
      </w:pPr>
      <w:r w:rsidRPr="00EC5795">
        <w:rPr>
          <w:rFonts w:ascii="Times New Roman" w:hAnsi="Times New Roman" w:cs="Times New Roman"/>
          <w:sz w:val="24"/>
          <w:szCs w:val="24"/>
        </w:rPr>
        <w:t>These are included when they are</w:t>
      </w:r>
      <w:r w:rsidRPr="00EC5795" w:rsidR="00984E3A">
        <w:rPr>
          <w:rFonts w:ascii="Times New Roman" w:hAnsi="Times New Roman" w:cs="Times New Roman"/>
          <w:sz w:val="24"/>
          <w:szCs w:val="24"/>
        </w:rPr>
        <w:t xml:space="preserve"> traditional navigable waters like the Great Salt Lake in Utah or where they </w:t>
      </w:r>
      <w:r w:rsidRPr="00EC5795">
        <w:rPr>
          <w:rFonts w:ascii="Times New Roman" w:hAnsi="Times New Roman" w:cs="Times New Roman"/>
          <w:sz w:val="24"/>
          <w:szCs w:val="24"/>
        </w:rPr>
        <w:t>contribute</w:t>
      </w:r>
      <w:r w:rsidRPr="00EC5795" w:rsidR="00984E3A">
        <w:rPr>
          <w:rFonts w:ascii="Times New Roman" w:hAnsi="Times New Roman" w:cs="Times New Roman"/>
          <w:sz w:val="24"/>
          <w:szCs w:val="24"/>
        </w:rPr>
        <w:t xml:space="preserve"> a perennial or intermittent flow</w:t>
      </w:r>
      <w:r>
        <w:rPr>
          <w:rFonts w:ascii="Times New Roman" w:hAnsi="Times New Roman" w:cs="Times New Roman"/>
          <w:sz w:val="24"/>
          <w:szCs w:val="24"/>
        </w:rPr>
        <w:t xml:space="preserve"> of water</w:t>
      </w:r>
      <w:r w:rsidRPr="00EC5795" w:rsidR="00984E3A">
        <w:rPr>
          <w:rFonts w:ascii="Times New Roman" w:hAnsi="Times New Roman" w:cs="Times New Roman"/>
          <w:sz w:val="24"/>
          <w:szCs w:val="24"/>
        </w:rPr>
        <w:t xml:space="preserve">.  Lakes and ponds flooded by an included WOTUS </w:t>
      </w:r>
      <w:r w:rsidRPr="00EC5795" w:rsidR="007556D7">
        <w:rPr>
          <w:rFonts w:ascii="Times New Roman" w:hAnsi="Times New Roman" w:cs="Times New Roman"/>
          <w:sz w:val="24"/>
          <w:szCs w:val="24"/>
        </w:rPr>
        <w:t xml:space="preserve">in a typical year </w:t>
      </w:r>
      <w:r>
        <w:rPr>
          <w:rFonts w:ascii="Times New Roman" w:hAnsi="Times New Roman" w:cs="Times New Roman"/>
          <w:sz w:val="24"/>
          <w:szCs w:val="24"/>
        </w:rPr>
        <w:t xml:space="preserve">would be </w:t>
      </w:r>
      <w:r w:rsidRPr="00EC5795" w:rsidR="00984E3A">
        <w:rPr>
          <w:rFonts w:ascii="Times New Roman" w:hAnsi="Times New Roman" w:cs="Times New Roman"/>
          <w:sz w:val="24"/>
          <w:szCs w:val="24"/>
        </w:rPr>
        <w:t>included.</w:t>
      </w:r>
      <w:r w:rsidRPr="00EC5795" w:rsidR="00EA577A">
        <w:rPr>
          <w:rFonts w:ascii="Times New Roman" w:hAnsi="Times New Roman" w:cs="Times New Roman"/>
          <w:sz w:val="24"/>
          <w:szCs w:val="24"/>
        </w:rPr>
        <w:t xml:space="preserve">  </w:t>
      </w:r>
    </w:p>
    <w:p w:rsidR="002B5456" w:rsidP="00EC5795">
      <w:pPr>
        <w:spacing w:after="0" w:line="240" w:lineRule="auto"/>
        <w:ind w:left="720"/>
        <w:rPr>
          <w:rFonts w:ascii="Times New Roman" w:hAnsi="Times New Roman" w:cs="Times New Roman"/>
          <w:sz w:val="24"/>
          <w:szCs w:val="24"/>
        </w:rPr>
      </w:pPr>
    </w:p>
    <w:p w:rsidR="00984E3A" w:rsidRPr="00EC5795" w:rsidP="00EC5795">
      <w:pPr>
        <w:spacing w:after="0" w:line="240" w:lineRule="auto"/>
        <w:ind w:left="720"/>
        <w:rPr>
          <w:rFonts w:ascii="Times New Roman" w:hAnsi="Times New Roman" w:cs="Times New Roman"/>
          <w:sz w:val="24"/>
          <w:szCs w:val="24"/>
        </w:rPr>
      </w:pPr>
      <w:r w:rsidRPr="00EC5795">
        <w:rPr>
          <w:rFonts w:ascii="Times New Roman" w:hAnsi="Times New Roman" w:cs="Times New Roman"/>
          <w:sz w:val="24"/>
          <w:szCs w:val="24"/>
        </w:rPr>
        <w:t xml:space="preserve">However, lakes, ponds and impoundments must have a surface water connection to a jurisdictional water body.  If they are only flooded by </w:t>
      </w:r>
      <w:r w:rsidRPr="00EC5795">
        <w:rPr>
          <w:rFonts w:ascii="Times New Roman" w:hAnsi="Times New Roman" w:cs="Times New Roman"/>
          <w:sz w:val="24"/>
          <w:szCs w:val="24"/>
        </w:rPr>
        <w:t>stormwater</w:t>
      </w:r>
      <w:r w:rsidRPr="00EC5795">
        <w:rPr>
          <w:rFonts w:ascii="Times New Roman" w:hAnsi="Times New Roman" w:cs="Times New Roman"/>
          <w:sz w:val="24"/>
          <w:szCs w:val="24"/>
        </w:rPr>
        <w:t xml:space="preserve"> runoff from fields, or if </w:t>
      </w:r>
      <w:r w:rsidR="002B5456">
        <w:rPr>
          <w:rFonts w:ascii="Times New Roman" w:hAnsi="Times New Roman" w:cs="Times New Roman"/>
          <w:sz w:val="24"/>
          <w:szCs w:val="24"/>
        </w:rPr>
        <w:t xml:space="preserve">they </w:t>
      </w:r>
      <w:r w:rsidRPr="00EC5795">
        <w:rPr>
          <w:rFonts w:ascii="Times New Roman" w:hAnsi="Times New Roman" w:cs="Times New Roman"/>
          <w:sz w:val="24"/>
          <w:szCs w:val="24"/>
        </w:rPr>
        <w:t xml:space="preserve">lose their water only through evaporation, underground seepage or use, they </w:t>
      </w:r>
      <w:r w:rsidRPr="00EC5795">
        <w:rPr>
          <w:rFonts w:ascii="Times New Roman" w:hAnsi="Times New Roman" w:cs="Times New Roman"/>
          <w:sz w:val="24"/>
          <w:szCs w:val="24"/>
        </w:rPr>
        <w:t>wouldn’t</w:t>
      </w:r>
      <w:r w:rsidRPr="00EC5795">
        <w:rPr>
          <w:rFonts w:ascii="Times New Roman" w:hAnsi="Times New Roman" w:cs="Times New Roman"/>
          <w:sz w:val="24"/>
          <w:szCs w:val="24"/>
        </w:rPr>
        <w:t xml:space="preserve"> be included.   </w:t>
      </w:r>
    </w:p>
    <w:p w:rsidR="00984E3A" w:rsidRPr="00EC5795" w:rsidP="00EC5795">
      <w:pPr>
        <w:spacing w:after="0" w:line="240" w:lineRule="auto"/>
        <w:ind w:left="720"/>
        <w:rPr>
          <w:rFonts w:ascii="Times New Roman" w:hAnsi="Times New Roman" w:cs="Times New Roman"/>
          <w:sz w:val="24"/>
          <w:szCs w:val="24"/>
        </w:rPr>
      </w:pPr>
    </w:p>
    <w:p w:rsidR="00A474DA" w:rsidRPr="00EC5795" w:rsidP="00EC5795">
      <w:pPr>
        <w:spacing w:after="0" w:line="240" w:lineRule="auto"/>
        <w:ind w:left="720"/>
        <w:rPr>
          <w:rFonts w:ascii="Times New Roman" w:hAnsi="Times New Roman" w:cs="Times New Roman"/>
          <w:b/>
          <w:sz w:val="24"/>
          <w:szCs w:val="24"/>
        </w:rPr>
      </w:pPr>
      <w:r w:rsidRPr="00EC5795">
        <w:rPr>
          <w:rFonts w:ascii="Times New Roman" w:hAnsi="Times New Roman" w:cs="Times New Roman"/>
          <w:b/>
          <w:sz w:val="24"/>
          <w:szCs w:val="24"/>
        </w:rPr>
        <w:t>Adjacent Wetlands</w:t>
      </w:r>
    </w:p>
    <w:p w:rsidR="00A474DA" w:rsidRPr="00EC5795" w:rsidP="00EC5795">
      <w:pPr>
        <w:spacing w:after="0" w:line="240" w:lineRule="auto"/>
        <w:ind w:left="720"/>
        <w:rPr>
          <w:rFonts w:ascii="Times New Roman" w:hAnsi="Times New Roman" w:cs="Times New Roman"/>
          <w:sz w:val="24"/>
          <w:szCs w:val="24"/>
        </w:rPr>
      </w:pPr>
    </w:p>
    <w:p w:rsidR="007556D7" w:rsidRPr="00EC5795" w:rsidP="00EC5795">
      <w:pPr>
        <w:spacing w:after="0" w:line="240" w:lineRule="auto"/>
        <w:ind w:left="720"/>
        <w:rPr>
          <w:rFonts w:ascii="Times New Roman" w:hAnsi="Times New Roman" w:cs="Times New Roman"/>
          <w:sz w:val="24"/>
          <w:szCs w:val="24"/>
        </w:rPr>
      </w:pPr>
      <w:r w:rsidRPr="00EC5795">
        <w:rPr>
          <w:rFonts w:ascii="Times New Roman" w:hAnsi="Times New Roman" w:cs="Times New Roman"/>
          <w:sz w:val="24"/>
          <w:szCs w:val="24"/>
        </w:rPr>
        <w:t xml:space="preserve">Wetlands </w:t>
      </w:r>
      <w:r w:rsidRPr="00EC5795">
        <w:rPr>
          <w:rFonts w:ascii="Times New Roman" w:hAnsi="Times New Roman" w:cs="Times New Roman"/>
          <w:sz w:val="24"/>
          <w:szCs w:val="24"/>
        </w:rPr>
        <w:t>are adjacent and included if they:</w:t>
      </w:r>
    </w:p>
    <w:p w:rsidR="00EA577A" w:rsidRPr="00EC5795" w:rsidP="00EC5795">
      <w:pPr>
        <w:spacing w:after="0" w:line="240" w:lineRule="auto"/>
        <w:ind w:left="720"/>
        <w:rPr>
          <w:rFonts w:ascii="Times New Roman" w:hAnsi="Times New Roman" w:cs="Times New Roman"/>
          <w:sz w:val="24"/>
          <w:szCs w:val="24"/>
        </w:rPr>
      </w:pPr>
    </w:p>
    <w:p w:rsidR="007556D7" w:rsidRPr="00EC5795" w:rsidP="00EC5795">
      <w:pPr>
        <w:pStyle w:val="ListParagraph"/>
        <w:numPr>
          <w:ilvl w:val="0"/>
          <w:numId w:val="2"/>
        </w:num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Physically touch other included WOTUS;</w:t>
      </w:r>
    </w:p>
    <w:p w:rsidR="007556D7" w:rsidRPr="00EC5795" w:rsidP="00EC5795">
      <w:pPr>
        <w:pStyle w:val="ListParagraph"/>
        <w:numPr>
          <w:ilvl w:val="0"/>
          <w:numId w:val="2"/>
        </w:num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Are separated from an included WOTUS by a natural berm, bank or dune;</w:t>
      </w:r>
    </w:p>
    <w:p w:rsidR="00984E3A" w:rsidRPr="00EC5795" w:rsidP="00EC5795">
      <w:pPr>
        <w:pStyle w:val="ListParagraph"/>
        <w:numPr>
          <w:ilvl w:val="0"/>
          <w:numId w:val="2"/>
        </w:num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Are flooded by an included WOTUS in a typical year;</w:t>
      </w:r>
    </w:p>
    <w:p w:rsidR="007556D7" w:rsidRPr="00EC5795" w:rsidP="00EC5795">
      <w:pPr>
        <w:pStyle w:val="ListParagraph"/>
        <w:numPr>
          <w:ilvl w:val="0"/>
          <w:numId w:val="2"/>
        </w:num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Are separated from an included WOTUS by an artificial dike, barrier or similar structure that allows direct connection between the wetland and the WOTUS</w:t>
      </w:r>
      <w:r w:rsidRPr="00EC5795" w:rsidR="000E7D8C">
        <w:rPr>
          <w:rFonts w:ascii="Times New Roman" w:hAnsi="Times New Roman" w:cs="Times New Roman"/>
          <w:sz w:val="24"/>
          <w:szCs w:val="24"/>
        </w:rPr>
        <w:t xml:space="preserve"> through a culvert, flood gate, pump, or similar; or,</w:t>
      </w:r>
    </w:p>
    <w:p w:rsidR="003C017D" w:rsidRPr="00EC5795" w:rsidP="00EC5795">
      <w:pPr>
        <w:pStyle w:val="ListParagraph"/>
        <w:numPr>
          <w:ilvl w:val="0"/>
          <w:numId w:val="2"/>
        </w:num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Are separated</w:t>
      </w:r>
      <w:r w:rsidRPr="00EC5795">
        <w:rPr>
          <w:rFonts w:ascii="Times New Roman" w:hAnsi="Times New Roman" w:cs="Times New Roman"/>
          <w:sz w:val="24"/>
          <w:szCs w:val="24"/>
        </w:rPr>
        <w:t xml:space="preserve"> by a road or similar structure where there</w:t>
      </w:r>
      <w:r w:rsidR="00EC5795">
        <w:rPr>
          <w:rFonts w:ascii="Times New Roman" w:hAnsi="Times New Roman" w:cs="Times New Roman"/>
          <w:sz w:val="24"/>
          <w:szCs w:val="24"/>
        </w:rPr>
        <w:t xml:space="preserve"> is</w:t>
      </w:r>
      <w:r w:rsidRPr="00EC5795">
        <w:rPr>
          <w:rFonts w:ascii="Times New Roman" w:hAnsi="Times New Roman" w:cs="Times New Roman"/>
          <w:sz w:val="24"/>
          <w:szCs w:val="24"/>
        </w:rPr>
        <w:t xml:space="preserve"> an allowance for direct surface connection during a typical year.</w:t>
      </w:r>
    </w:p>
    <w:p w:rsidR="00EA577A" w:rsidRPr="00EC5795" w:rsidP="00EC5795">
      <w:pPr>
        <w:spacing w:after="0" w:line="240" w:lineRule="auto"/>
        <w:ind w:left="720"/>
        <w:rPr>
          <w:rFonts w:ascii="Times New Roman" w:hAnsi="Times New Roman" w:cs="Times New Roman"/>
          <w:sz w:val="24"/>
          <w:szCs w:val="24"/>
        </w:rPr>
      </w:pPr>
    </w:p>
    <w:p w:rsidR="002231DE" w:rsidRPr="00EC5795" w:rsidP="00EC5795">
      <w:pPr>
        <w:spacing w:after="0" w:line="240" w:lineRule="auto"/>
        <w:rPr>
          <w:rFonts w:ascii="Franklin Gothic Medium" w:hAnsi="Franklin Gothic Medium" w:cs="Times New Roman"/>
          <w:color w:val="FF0000"/>
          <w:sz w:val="28"/>
          <w:szCs w:val="24"/>
        </w:rPr>
      </w:pPr>
      <w:r w:rsidRPr="00EC5795">
        <w:rPr>
          <w:rFonts w:ascii="Franklin Gothic Medium" w:hAnsi="Franklin Gothic Medium" w:cs="Times New Roman"/>
          <w:color w:val="FF0000"/>
          <w:sz w:val="28"/>
          <w:szCs w:val="24"/>
        </w:rPr>
        <w:t>What is NOT Included</w:t>
      </w:r>
      <w:r w:rsidRPr="00EC5795" w:rsidR="00EC5795">
        <w:rPr>
          <w:rFonts w:ascii="Franklin Gothic Medium" w:hAnsi="Franklin Gothic Medium" w:cs="Times New Roman"/>
          <w:color w:val="FF0000"/>
          <w:sz w:val="28"/>
          <w:szCs w:val="24"/>
        </w:rPr>
        <w:t>?</w:t>
      </w:r>
    </w:p>
    <w:p w:rsidR="002231DE" w:rsidRPr="00EC5795" w:rsidP="00EC5795">
      <w:pPr>
        <w:spacing w:after="0" w:line="240" w:lineRule="auto"/>
        <w:rPr>
          <w:rFonts w:ascii="Times New Roman" w:hAnsi="Times New Roman" w:cs="Times New Roman"/>
          <w:sz w:val="24"/>
          <w:szCs w:val="24"/>
        </w:rPr>
      </w:pPr>
    </w:p>
    <w:p w:rsidR="008343EF" w:rsidRP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The below are not included as long as they do not</w:t>
      </w:r>
      <w:r w:rsidRPr="00EC5795">
        <w:rPr>
          <w:rFonts w:ascii="Times New Roman" w:hAnsi="Times New Roman" w:cs="Times New Roman"/>
          <w:sz w:val="24"/>
          <w:szCs w:val="24"/>
        </w:rPr>
        <w:t xml:space="preserve"> meet the above definitions</w:t>
      </w:r>
      <w:r w:rsidRPr="00EC5795">
        <w:rPr>
          <w:rFonts w:ascii="Times New Roman" w:hAnsi="Times New Roman" w:cs="Times New Roman"/>
          <w:sz w:val="24"/>
          <w:szCs w:val="24"/>
        </w:rPr>
        <w:t xml:space="preserve">, </w:t>
      </w:r>
      <w:r w:rsidR="002B5456">
        <w:rPr>
          <w:rFonts w:ascii="Times New Roman" w:hAnsi="Times New Roman" w:cs="Times New Roman"/>
          <w:sz w:val="24"/>
          <w:szCs w:val="24"/>
        </w:rPr>
        <w:t xml:space="preserve">and </w:t>
      </w:r>
      <w:r w:rsidRPr="00EC5795">
        <w:rPr>
          <w:rFonts w:ascii="Times New Roman" w:hAnsi="Times New Roman" w:cs="Times New Roman"/>
          <w:sz w:val="24"/>
          <w:szCs w:val="24"/>
        </w:rPr>
        <w:t>are upland and in non-jurisdictional areas.</w:t>
      </w:r>
    </w:p>
    <w:p w:rsidR="008343EF" w:rsidRPr="00EC5795" w:rsidP="00EC5795">
      <w:pPr>
        <w:spacing w:after="0" w:line="240" w:lineRule="auto"/>
        <w:rPr>
          <w:rFonts w:ascii="Times New Roman" w:hAnsi="Times New Roman" w:cs="Times New Roman"/>
          <w:sz w:val="24"/>
          <w:szCs w:val="24"/>
        </w:rPr>
      </w:pPr>
    </w:p>
    <w:p w:rsidR="002231DE"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Groundwater</w:t>
      </w:r>
      <w:r w:rsidRPr="00EC5795" w:rsidR="00DD6C97">
        <w:rPr>
          <w:rFonts w:ascii="Times New Roman" w:hAnsi="Times New Roman" w:cs="Times New Roman"/>
          <w:sz w:val="24"/>
          <w:szCs w:val="24"/>
        </w:rPr>
        <w:t>,</w:t>
      </w:r>
      <w:r w:rsidRPr="00EC5795" w:rsidR="000E7D8C">
        <w:rPr>
          <w:rFonts w:ascii="Times New Roman" w:hAnsi="Times New Roman" w:cs="Times New Roman"/>
          <w:sz w:val="24"/>
          <w:szCs w:val="24"/>
        </w:rPr>
        <w:t xml:space="preserve"> including drains in agricultural lands</w:t>
      </w:r>
      <w:r w:rsidRPr="00EC5795" w:rsidR="008343EF">
        <w:rPr>
          <w:rFonts w:ascii="Times New Roman" w:hAnsi="Times New Roman" w:cs="Times New Roman"/>
          <w:sz w:val="24"/>
          <w:szCs w:val="24"/>
        </w:rPr>
        <w:t>;</w:t>
      </w:r>
    </w:p>
    <w:p w:rsidR="000E7D8C"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Ephemeral features</w:t>
      </w:r>
      <w:r w:rsidRPr="00EC5795">
        <w:rPr>
          <w:rFonts w:ascii="Times New Roman" w:hAnsi="Times New Roman" w:cs="Times New Roman"/>
          <w:sz w:val="24"/>
          <w:szCs w:val="24"/>
        </w:rPr>
        <w:t>: springs, streams, swales, gullies, rills and pools;</w:t>
      </w:r>
    </w:p>
    <w:p w:rsidR="000E7D8C"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Stormwater</w:t>
      </w:r>
      <w:r w:rsidRPr="00EC5795">
        <w:rPr>
          <w:rFonts w:ascii="Times New Roman" w:hAnsi="Times New Roman" w:cs="Times New Roman"/>
          <w:sz w:val="24"/>
          <w:szCs w:val="24"/>
        </w:rPr>
        <w:t xml:space="preserve">:  diffuse </w:t>
      </w:r>
      <w:r w:rsidRPr="00EC5795">
        <w:rPr>
          <w:rFonts w:ascii="Times New Roman" w:hAnsi="Times New Roman" w:cs="Times New Roman"/>
          <w:sz w:val="24"/>
          <w:szCs w:val="24"/>
        </w:rPr>
        <w:t>stormwater</w:t>
      </w:r>
      <w:r w:rsidRPr="00EC5795">
        <w:rPr>
          <w:rFonts w:ascii="Times New Roman" w:hAnsi="Times New Roman" w:cs="Times New Roman"/>
          <w:sz w:val="24"/>
          <w:szCs w:val="24"/>
        </w:rPr>
        <w:t xml:space="preserve"> runoff and directional sheet flow over upland as well as </w:t>
      </w:r>
      <w:r w:rsidRPr="00EC5795">
        <w:rPr>
          <w:rFonts w:ascii="Times New Roman" w:hAnsi="Times New Roman" w:cs="Times New Roman"/>
          <w:sz w:val="24"/>
          <w:szCs w:val="24"/>
        </w:rPr>
        <w:t>stormwater</w:t>
      </w:r>
      <w:r w:rsidRPr="00EC5795">
        <w:rPr>
          <w:rFonts w:ascii="Times New Roman" w:hAnsi="Times New Roman" w:cs="Times New Roman"/>
          <w:sz w:val="24"/>
          <w:szCs w:val="24"/>
        </w:rPr>
        <w:t xml:space="preserve"> control features excavated or constructed in upland to convey, treat, infiltrate, or store </w:t>
      </w:r>
      <w:r w:rsidRPr="00EC5795">
        <w:rPr>
          <w:rFonts w:ascii="Times New Roman" w:hAnsi="Times New Roman" w:cs="Times New Roman"/>
          <w:sz w:val="24"/>
          <w:szCs w:val="24"/>
        </w:rPr>
        <w:t>stormwater</w:t>
      </w:r>
      <w:r w:rsidRPr="00EC5795">
        <w:rPr>
          <w:rFonts w:ascii="Times New Roman" w:hAnsi="Times New Roman" w:cs="Times New Roman"/>
          <w:sz w:val="24"/>
          <w:szCs w:val="24"/>
        </w:rPr>
        <w:t xml:space="preserve"> runoff;</w:t>
      </w:r>
    </w:p>
    <w:p w:rsidR="002231DE"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Farm and roadside ditches</w:t>
      </w:r>
      <w:r w:rsidRPr="00EC5795">
        <w:rPr>
          <w:rFonts w:ascii="Times New Roman" w:hAnsi="Times New Roman" w:cs="Times New Roman"/>
          <w:sz w:val="24"/>
          <w:szCs w:val="24"/>
        </w:rPr>
        <w:t>;</w:t>
      </w:r>
    </w:p>
    <w:p w:rsidR="002231DE"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Prior converted cropland</w:t>
      </w:r>
      <w:r w:rsidRPr="00EC5795">
        <w:rPr>
          <w:rFonts w:ascii="Times New Roman" w:hAnsi="Times New Roman" w:cs="Times New Roman"/>
          <w:sz w:val="24"/>
          <w:szCs w:val="24"/>
        </w:rPr>
        <w:t xml:space="preserve"> (except in the case where the cropland has been abandoned/not used for </w:t>
      </w:r>
      <w:r w:rsidRPr="00EC5795" w:rsidR="000E7D8C">
        <w:rPr>
          <w:rFonts w:ascii="Times New Roman" w:hAnsi="Times New Roman" w:cs="Times New Roman"/>
          <w:sz w:val="24"/>
          <w:szCs w:val="24"/>
        </w:rPr>
        <w:t xml:space="preserve">agricultural purposes in the </w:t>
      </w:r>
      <w:r w:rsidRPr="00EC5795">
        <w:rPr>
          <w:rFonts w:ascii="Times New Roman" w:hAnsi="Times New Roman" w:cs="Times New Roman"/>
          <w:sz w:val="24"/>
          <w:szCs w:val="24"/>
        </w:rPr>
        <w:t>previous five years and has reverted to wetlands);</w:t>
      </w:r>
    </w:p>
    <w:p w:rsidR="008343EF"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Artificially irrigated areas</w:t>
      </w:r>
      <w:r w:rsidRPr="00EC5795">
        <w:rPr>
          <w:rFonts w:ascii="Times New Roman" w:hAnsi="Times New Roman" w:cs="Times New Roman"/>
          <w:sz w:val="24"/>
          <w:szCs w:val="24"/>
        </w:rPr>
        <w:t xml:space="preserve"> including flooded fields for agricultural purposes</w:t>
      </w:r>
      <w:r w:rsidRPr="00EC5795">
        <w:rPr>
          <w:rFonts w:ascii="Times New Roman" w:hAnsi="Times New Roman" w:cs="Times New Roman"/>
          <w:sz w:val="24"/>
          <w:szCs w:val="24"/>
        </w:rPr>
        <w:t>;</w:t>
      </w:r>
    </w:p>
    <w:p w:rsidR="000E7D8C"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Artificial lakes and ponds</w:t>
      </w:r>
      <w:r w:rsidRPr="00EC5795">
        <w:rPr>
          <w:rFonts w:ascii="Times New Roman" w:hAnsi="Times New Roman" w:cs="Times New Roman"/>
          <w:sz w:val="24"/>
          <w:szCs w:val="24"/>
        </w:rPr>
        <w:t xml:space="preserve"> including water storage reservoirs and farm irrigation, stock watering and log cleaning ponds;</w:t>
      </w:r>
    </w:p>
    <w:p w:rsidR="000E7D8C"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Water-filled depressions</w:t>
      </w:r>
      <w:r w:rsidRPr="00EC5795">
        <w:rPr>
          <w:rFonts w:ascii="Times New Roman" w:hAnsi="Times New Roman" w:cs="Times New Roman"/>
          <w:sz w:val="24"/>
          <w:szCs w:val="24"/>
        </w:rPr>
        <w:t xml:space="preserve"> incidental to construction or mining and pits for fill, sand, and gravel;</w:t>
      </w:r>
    </w:p>
    <w:p w:rsidR="000E7D8C"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Groundwater recharge, water reuse, and wastewater recycling structures</w:t>
      </w:r>
      <w:r w:rsidRPr="00EC5795">
        <w:rPr>
          <w:rFonts w:ascii="Times New Roman" w:hAnsi="Times New Roman" w:cs="Times New Roman"/>
          <w:sz w:val="24"/>
          <w:szCs w:val="24"/>
        </w:rPr>
        <w:t xml:space="preserve"> (detention, retention and infiltration basins and ponds);</w:t>
      </w:r>
      <w:r w:rsidRPr="00EC5795" w:rsidR="00DD6C97">
        <w:rPr>
          <w:rFonts w:ascii="Times New Roman" w:hAnsi="Times New Roman" w:cs="Times New Roman"/>
          <w:sz w:val="24"/>
          <w:szCs w:val="24"/>
        </w:rPr>
        <w:t xml:space="preserve"> and,</w:t>
      </w:r>
    </w:p>
    <w:p w:rsidR="008343EF" w:rsidRPr="00EC5795" w:rsidP="00EC5795">
      <w:pPr>
        <w:pStyle w:val="ListParagraph"/>
        <w:numPr>
          <w:ilvl w:val="0"/>
          <w:numId w:val="1"/>
        </w:numPr>
        <w:spacing w:after="0" w:line="240" w:lineRule="auto"/>
        <w:rPr>
          <w:rFonts w:ascii="Times New Roman" w:hAnsi="Times New Roman" w:cs="Times New Roman"/>
          <w:sz w:val="24"/>
          <w:szCs w:val="24"/>
        </w:rPr>
      </w:pPr>
      <w:r w:rsidRPr="00EC5795">
        <w:rPr>
          <w:rFonts w:ascii="Times New Roman" w:hAnsi="Times New Roman" w:cs="Times New Roman"/>
          <w:b/>
          <w:sz w:val="24"/>
          <w:szCs w:val="24"/>
        </w:rPr>
        <w:t>Waste treatment systems</w:t>
      </w:r>
      <w:r w:rsidRPr="00EC5795">
        <w:rPr>
          <w:rFonts w:ascii="Times New Roman" w:hAnsi="Times New Roman" w:cs="Times New Roman"/>
          <w:sz w:val="24"/>
          <w:szCs w:val="24"/>
        </w:rPr>
        <w:t xml:space="preserve">, that is, lagoons, treatment ponds, settling and cooling ponds, and all components designed to convey or retain, concentrate, settle, reduce or remove pollutants either actively or passively from wastewater or </w:t>
      </w:r>
      <w:r w:rsidRPr="00EC5795">
        <w:rPr>
          <w:rFonts w:ascii="Times New Roman" w:hAnsi="Times New Roman" w:cs="Times New Roman"/>
          <w:sz w:val="24"/>
          <w:szCs w:val="24"/>
        </w:rPr>
        <w:t>stormwater</w:t>
      </w:r>
      <w:r w:rsidRPr="00EC5795">
        <w:rPr>
          <w:rFonts w:ascii="Times New Roman" w:hAnsi="Times New Roman" w:cs="Times New Roman"/>
          <w:sz w:val="24"/>
          <w:szCs w:val="24"/>
        </w:rPr>
        <w:t xml:space="preserve"> prior to discharge.</w:t>
      </w:r>
    </w:p>
    <w:p w:rsidR="00EC5795" w:rsidRPr="00EC5795" w:rsidP="00EC5795">
      <w:pPr>
        <w:spacing w:after="0" w:line="240" w:lineRule="auto"/>
        <w:rPr>
          <w:rFonts w:ascii="Times New Roman" w:hAnsi="Times New Roman" w:cs="Times New Roman"/>
          <w:sz w:val="24"/>
          <w:szCs w:val="24"/>
        </w:rPr>
      </w:pPr>
    </w:p>
    <w:p w:rsidR="00EC5795" w:rsidRP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Representatives of the agricultural community see this</w:t>
      </w:r>
      <w:r w:rsidR="002B5456">
        <w:rPr>
          <w:rFonts w:ascii="Times New Roman" w:hAnsi="Times New Roman" w:cs="Times New Roman"/>
          <w:sz w:val="24"/>
          <w:szCs w:val="24"/>
        </w:rPr>
        <w:t xml:space="preserve"> new rule</w:t>
      </w:r>
      <w:r w:rsidRPr="00EC5795">
        <w:rPr>
          <w:rFonts w:ascii="Times New Roman" w:hAnsi="Times New Roman" w:cs="Times New Roman"/>
          <w:sz w:val="24"/>
          <w:szCs w:val="24"/>
        </w:rPr>
        <w:t xml:space="preserve"> as a win for them as it provides some clarity for their industry and relieves some of the potential impacts the 2015 </w:t>
      </w:r>
      <w:r w:rsidR="002D601D">
        <w:rPr>
          <w:rFonts w:ascii="Times New Roman" w:hAnsi="Times New Roman" w:cs="Times New Roman"/>
          <w:sz w:val="24"/>
          <w:szCs w:val="24"/>
        </w:rPr>
        <w:t xml:space="preserve">version </w:t>
      </w:r>
      <w:bookmarkStart w:id="0" w:name="_GoBack"/>
      <w:bookmarkEnd w:id="0"/>
      <w:r w:rsidRPr="00EC5795">
        <w:rPr>
          <w:rFonts w:ascii="Times New Roman" w:hAnsi="Times New Roman" w:cs="Times New Roman"/>
          <w:sz w:val="24"/>
          <w:szCs w:val="24"/>
        </w:rPr>
        <w:t>would have put on them.</w:t>
      </w:r>
      <w:r w:rsidR="002B5456">
        <w:rPr>
          <w:rFonts w:ascii="Times New Roman" w:hAnsi="Times New Roman" w:cs="Times New Roman"/>
          <w:sz w:val="24"/>
          <w:szCs w:val="24"/>
        </w:rPr>
        <w:t xml:space="preserve">  Many of the non-included features are agricultural-based.</w:t>
      </w:r>
    </w:p>
    <w:p w:rsidR="00DD6C97" w:rsidRPr="00EC5795" w:rsidP="00EC5795">
      <w:pPr>
        <w:spacing w:after="0" w:line="240" w:lineRule="auto"/>
        <w:rPr>
          <w:rFonts w:ascii="Times New Roman" w:hAnsi="Times New Roman" w:cs="Times New Roman"/>
          <w:sz w:val="24"/>
          <w:szCs w:val="24"/>
        </w:rPr>
      </w:pPr>
    </w:p>
    <w:p w:rsidR="00DD6C97" w:rsidRPr="00EC5795" w:rsidP="00EC5795">
      <w:pPr>
        <w:spacing w:after="0" w:line="240" w:lineRule="auto"/>
        <w:rPr>
          <w:rFonts w:ascii="Franklin Gothic Medium" w:hAnsi="Franklin Gothic Medium" w:cs="Times New Roman"/>
          <w:color w:val="FF0000"/>
          <w:sz w:val="24"/>
          <w:szCs w:val="24"/>
        </w:rPr>
      </w:pPr>
      <w:r w:rsidRPr="00EC5795">
        <w:rPr>
          <w:rFonts w:ascii="Franklin Gothic Medium" w:hAnsi="Franklin Gothic Medium" w:cs="Times New Roman"/>
          <w:color w:val="FF0000"/>
          <w:sz w:val="24"/>
          <w:szCs w:val="24"/>
        </w:rPr>
        <w:t>What’s</w:t>
      </w:r>
      <w:r w:rsidRPr="00EC5795">
        <w:rPr>
          <w:rFonts w:ascii="Franklin Gothic Medium" w:hAnsi="Franklin Gothic Medium" w:cs="Times New Roman"/>
          <w:color w:val="FF0000"/>
          <w:sz w:val="24"/>
          <w:szCs w:val="24"/>
        </w:rPr>
        <w:t xml:space="preserve"> a </w:t>
      </w:r>
      <w:r w:rsidRPr="00EC5795">
        <w:rPr>
          <w:rFonts w:ascii="Franklin Gothic Medium" w:hAnsi="Franklin Gothic Medium" w:cs="Times New Roman"/>
          <w:color w:val="FF0000"/>
          <w:sz w:val="24"/>
          <w:szCs w:val="24"/>
        </w:rPr>
        <w:t>Typical Year</w:t>
      </w:r>
      <w:r w:rsidRPr="00EC5795">
        <w:rPr>
          <w:rFonts w:ascii="Franklin Gothic Medium" w:hAnsi="Franklin Gothic Medium" w:cs="Times New Roman"/>
          <w:color w:val="FF0000"/>
          <w:sz w:val="24"/>
          <w:szCs w:val="24"/>
        </w:rPr>
        <w:t>?</w:t>
      </w:r>
    </w:p>
    <w:p w:rsidR="00DD6C97" w:rsidRPr="00EC5795" w:rsidP="00EC5795">
      <w:pPr>
        <w:spacing w:after="0" w:line="240" w:lineRule="auto"/>
        <w:rPr>
          <w:rFonts w:ascii="Times New Roman" w:hAnsi="Times New Roman" w:cs="Times New Roman"/>
          <w:sz w:val="24"/>
          <w:szCs w:val="24"/>
        </w:rPr>
      </w:pPr>
    </w:p>
    <w:p w:rsidR="00DD6C97" w:rsidRPr="00EC5795" w:rsidP="00EC5795">
      <w:pPr>
        <w:spacing w:after="0" w:line="240" w:lineRule="auto"/>
        <w:rPr>
          <w:rFonts w:ascii="Times New Roman" w:hAnsi="Times New Roman" w:cs="Times New Roman"/>
          <w:sz w:val="24"/>
          <w:szCs w:val="24"/>
        </w:rPr>
      </w:pPr>
      <w:r w:rsidRPr="00EC5795">
        <w:rPr>
          <w:rFonts w:ascii="Times New Roman" w:hAnsi="Times New Roman" w:cs="Times New Roman"/>
          <w:sz w:val="24"/>
          <w:szCs w:val="24"/>
        </w:rPr>
        <w:t xml:space="preserve">The phrase “typical year” </w:t>
      </w:r>
      <w:r w:rsidRPr="00EC5795">
        <w:rPr>
          <w:rFonts w:ascii="Times New Roman" w:hAnsi="Times New Roman" w:cs="Times New Roman"/>
          <w:sz w:val="24"/>
          <w:szCs w:val="24"/>
        </w:rPr>
        <w:t>is used</w:t>
      </w:r>
      <w:r w:rsidRPr="00EC5795">
        <w:rPr>
          <w:rFonts w:ascii="Times New Roman" w:hAnsi="Times New Roman" w:cs="Times New Roman"/>
          <w:sz w:val="24"/>
          <w:szCs w:val="24"/>
        </w:rPr>
        <w:t xml:space="preserve"> widely throughout the definitions.  In this rule, typical year </w:t>
      </w:r>
      <w:r w:rsidR="002B5456">
        <w:rPr>
          <w:rFonts w:ascii="Times New Roman" w:hAnsi="Times New Roman" w:cs="Times New Roman"/>
          <w:sz w:val="24"/>
          <w:szCs w:val="24"/>
        </w:rPr>
        <w:t xml:space="preserve">means </w:t>
      </w:r>
      <w:r w:rsidRPr="00EC5795">
        <w:rPr>
          <w:rFonts w:ascii="Times New Roman" w:hAnsi="Times New Roman" w:cs="Times New Roman"/>
          <w:sz w:val="24"/>
          <w:szCs w:val="24"/>
        </w:rPr>
        <w:t xml:space="preserve">the normal periodic range of precipitation and other climactic variables based on data for the past 30 years.  </w:t>
      </w:r>
      <w:r w:rsidRPr="00EC5795">
        <w:rPr>
          <w:rFonts w:ascii="Times New Roman" w:hAnsi="Times New Roman" w:cs="Times New Roman"/>
          <w:sz w:val="24"/>
          <w:szCs w:val="24"/>
        </w:rPr>
        <w:t>So</w:t>
      </w:r>
      <w:r w:rsidRPr="00EC5795" w:rsidR="00EC5795">
        <w:rPr>
          <w:rFonts w:ascii="Times New Roman" w:hAnsi="Times New Roman" w:cs="Times New Roman"/>
          <w:sz w:val="24"/>
          <w:szCs w:val="24"/>
        </w:rPr>
        <w:t xml:space="preserve">, some areas which have </w:t>
      </w:r>
      <w:r w:rsidRPr="00EC5795">
        <w:rPr>
          <w:rFonts w:ascii="Times New Roman" w:hAnsi="Times New Roman" w:cs="Times New Roman"/>
          <w:sz w:val="24"/>
          <w:szCs w:val="24"/>
        </w:rPr>
        <w:t xml:space="preserve">non-typical flooding or non-typical drought during some calendar years may or may not be included depending on what is “typical.”  </w:t>
      </w:r>
    </w:p>
    <w:p w:rsidR="00DD6C97" w:rsidRPr="00EC5795" w:rsidP="00EC5795">
      <w:pPr>
        <w:spacing w:after="0" w:line="240" w:lineRule="auto"/>
        <w:rPr>
          <w:rFonts w:ascii="Times New Roman" w:hAnsi="Times New Roman" w:cs="Times New Roman"/>
          <w:sz w:val="24"/>
          <w:szCs w:val="24"/>
        </w:rPr>
      </w:pPr>
    </w:p>
    <w:p w:rsidR="00DD6C97" w:rsidRPr="00EC5795" w:rsidP="00EC5795">
      <w:pPr>
        <w:spacing w:after="0" w:line="240" w:lineRule="auto"/>
        <w:rPr>
          <w:rFonts w:ascii="Franklin Gothic Medium" w:hAnsi="Franklin Gothic Medium" w:cs="Times New Roman"/>
          <w:color w:val="FF0000"/>
          <w:sz w:val="24"/>
          <w:szCs w:val="24"/>
        </w:rPr>
      </w:pPr>
      <w:r w:rsidRPr="00EC5795">
        <w:rPr>
          <w:rFonts w:ascii="Franklin Gothic Medium" w:hAnsi="Franklin Gothic Medium" w:cs="Times New Roman"/>
          <w:color w:val="FF0000"/>
          <w:sz w:val="24"/>
          <w:szCs w:val="24"/>
        </w:rPr>
        <w:t xml:space="preserve">What Really Matters:  </w:t>
      </w:r>
      <w:r w:rsidRPr="00EC5795" w:rsidR="00EC5795">
        <w:rPr>
          <w:rFonts w:ascii="Franklin Gothic Medium" w:hAnsi="Franklin Gothic Medium" w:cs="Times New Roman"/>
          <w:color w:val="FF0000"/>
          <w:sz w:val="24"/>
          <w:szCs w:val="24"/>
        </w:rPr>
        <w:t>What Are Your Local Laws?</w:t>
      </w:r>
    </w:p>
    <w:p w:rsidR="00EA577A" w:rsidRPr="00EC5795" w:rsidP="00EC5795">
      <w:pPr>
        <w:spacing w:after="0" w:line="240" w:lineRule="auto"/>
        <w:rPr>
          <w:rFonts w:ascii="Times New Roman" w:hAnsi="Times New Roman" w:cs="Times New Roman"/>
          <w:sz w:val="24"/>
          <w:szCs w:val="24"/>
        </w:rPr>
      </w:pPr>
    </w:p>
    <w:p w:rsidR="00EA577A" w:rsidRPr="00EC5795" w:rsidP="00EC5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C5795">
        <w:rPr>
          <w:rFonts w:ascii="Times New Roman" w:hAnsi="Times New Roman" w:cs="Times New Roman"/>
          <w:sz w:val="24"/>
          <w:szCs w:val="24"/>
        </w:rPr>
        <w:t xml:space="preserve">Navigable Waters Protection Rule </w:t>
      </w:r>
      <w:r>
        <w:rPr>
          <w:rFonts w:ascii="Times New Roman" w:hAnsi="Times New Roman" w:cs="Times New Roman"/>
          <w:sz w:val="24"/>
          <w:szCs w:val="24"/>
        </w:rPr>
        <w:t xml:space="preserve">defines the requirements of </w:t>
      </w:r>
      <w:r w:rsidRPr="00EC5795">
        <w:rPr>
          <w:rFonts w:ascii="Times New Roman" w:hAnsi="Times New Roman" w:cs="Times New Roman"/>
          <w:sz w:val="24"/>
          <w:szCs w:val="24"/>
        </w:rPr>
        <w:t>federal law.  However, some states like California have developed their own regulations and definitions</w:t>
      </w:r>
      <w:r w:rsidRPr="00EC5795" w:rsidR="00EC5795">
        <w:rPr>
          <w:rFonts w:ascii="Times New Roman" w:hAnsi="Times New Roman" w:cs="Times New Roman"/>
          <w:sz w:val="24"/>
          <w:szCs w:val="24"/>
        </w:rPr>
        <w:t xml:space="preserve"> that</w:t>
      </w:r>
      <w:r w:rsidRPr="00EC5795">
        <w:rPr>
          <w:rFonts w:ascii="Times New Roman" w:hAnsi="Times New Roman" w:cs="Times New Roman"/>
          <w:sz w:val="24"/>
          <w:szCs w:val="24"/>
        </w:rPr>
        <w:t xml:space="preserve"> are stricter</w:t>
      </w:r>
      <w:r>
        <w:rPr>
          <w:rFonts w:ascii="Times New Roman" w:hAnsi="Times New Roman" w:cs="Times New Roman"/>
          <w:sz w:val="24"/>
          <w:szCs w:val="24"/>
        </w:rPr>
        <w:t xml:space="preserve"> and the federal law allows for that</w:t>
      </w:r>
      <w:r w:rsidRPr="00EC5795">
        <w:rPr>
          <w:rFonts w:ascii="Times New Roman" w:hAnsi="Times New Roman" w:cs="Times New Roman"/>
          <w:sz w:val="24"/>
          <w:szCs w:val="24"/>
        </w:rPr>
        <w:t xml:space="preserve">.  </w:t>
      </w:r>
      <w:r>
        <w:rPr>
          <w:rFonts w:ascii="Times New Roman" w:hAnsi="Times New Roman" w:cs="Times New Roman"/>
          <w:sz w:val="24"/>
          <w:szCs w:val="24"/>
        </w:rPr>
        <w:t xml:space="preserve">Be aware of </w:t>
      </w:r>
      <w:r>
        <w:rPr>
          <w:rFonts w:ascii="Times New Roman" w:hAnsi="Times New Roman" w:cs="Times New Roman"/>
          <w:sz w:val="24"/>
          <w:szCs w:val="24"/>
        </w:rPr>
        <w:t>what’s</w:t>
      </w:r>
      <w:r>
        <w:rPr>
          <w:rFonts w:ascii="Times New Roman" w:hAnsi="Times New Roman" w:cs="Times New Roman"/>
          <w:sz w:val="24"/>
          <w:szCs w:val="24"/>
        </w:rPr>
        <w:t xml:space="preserve"> required locally, and that’s the rule you’ll need to follow.  However, </w:t>
      </w:r>
      <w:r w:rsidRPr="00EC5795" w:rsidR="00EC5795">
        <w:rPr>
          <w:rFonts w:ascii="Times New Roman" w:hAnsi="Times New Roman" w:cs="Times New Roman"/>
          <w:sz w:val="24"/>
          <w:szCs w:val="24"/>
        </w:rPr>
        <w:t xml:space="preserve">having this clearer definition of the federal law </w:t>
      </w:r>
      <w:r>
        <w:rPr>
          <w:rFonts w:ascii="Times New Roman" w:hAnsi="Times New Roman" w:cs="Times New Roman"/>
          <w:sz w:val="24"/>
          <w:szCs w:val="24"/>
        </w:rPr>
        <w:t>may</w:t>
      </w:r>
      <w:r w:rsidRPr="00EC5795" w:rsidR="00EC5795">
        <w:rPr>
          <w:rFonts w:ascii="Times New Roman" w:hAnsi="Times New Roman" w:cs="Times New Roman"/>
          <w:sz w:val="24"/>
          <w:szCs w:val="24"/>
        </w:rPr>
        <w:t xml:space="preserve"> be a help in determining what the differences are</w:t>
      </w:r>
      <w:r>
        <w:rPr>
          <w:rFonts w:ascii="Times New Roman" w:hAnsi="Times New Roman" w:cs="Times New Roman"/>
          <w:sz w:val="24"/>
          <w:szCs w:val="24"/>
        </w:rPr>
        <w:t xml:space="preserve"> locally.</w:t>
      </w:r>
    </w:p>
    <w:p w:rsidR="00A474DA" w:rsidP="00654348">
      <w:pPr>
        <w:spacing w:after="0" w:line="240" w:lineRule="auto"/>
        <w:jc w:val="both"/>
        <w:rPr>
          <w:rFonts w:ascii="Times New Roman" w:hAnsi="Times New Roman" w:cs="Times New Roman"/>
          <w:sz w:val="24"/>
          <w:szCs w:val="24"/>
        </w:rPr>
      </w:pPr>
    </w:p>
    <w:p w:rsidR="00A474DA" w:rsidRPr="00654348" w:rsidP="00654348">
      <w:pPr>
        <w:spacing w:after="0" w:line="240" w:lineRule="auto"/>
        <w:jc w:val="both"/>
        <w:rPr>
          <w:rFonts w:ascii="Times New Roman" w:hAnsi="Times New Roman" w:cs="Times New Roman"/>
          <w:sz w:val="24"/>
          <w:szCs w:val="24"/>
        </w:rPr>
      </w:pPr>
    </w:p>
    <w:p w:rsidR="00E250B6" w:rsidRPr="00654348" w:rsidP="00654348">
      <w:pPr>
        <w:spacing w:after="0" w:line="240" w:lineRule="auto"/>
        <w:rPr>
          <w:rFonts w:ascii="Times New Roman" w:hAnsi="Times New Roman" w:cs="Times New Roman"/>
          <w:sz w:val="24"/>
          <w:szCs w:val="24"/>
        </w:rPr>
        <w:sectPr w:rsidSect="008343EF">
          <w:pgSz w:w="12240" w:h="15840"/>
          <w:pgMar w:top="720" w:right="720" w:bottom="720" w:left="720" w:header="720" w:footer="720" w:gutter="0"/>
          <w:cols w:space="720"/>
          <w:docGrid w:linePitch="360"/>
        </w:sectPr>
      </w:pPr>
    </w:p>
    <w:p w:rsidR="004F6D95" w:rsidRPr="007111B0" w:rsidP="008343EF">
      <w:pPr>
        <w:spacing w:after="0" w:line="240" w:lineRule="auto"/>
        <w:jc w:val="center"/>
        <w:rPr>
          <w:rFonts w:ascii="Franklin Gothic Medium" w:hAnsi="Franklin Gothic Medium" w:cs="Times New Roman"/>
          <w:b/>
          <w:sz w:val="32"/>
          <w:szCs w:val="24"/>
        </w:rPr>
      </w:pPr>
      <w:r w:rsidRPr="007111B0">
        <w:rPr>
          <w:rFonts w:ascii="Franklin Gothic Medium" w:hAnsi="Franklin Gothic Medium" w:cs="Times New Roman"/>
          <w:b/>
          <w:sz w:val="32"/>
          <w:szCs w:val="24"/>
        </w:rPr>
        <w:t>EPA and Army Define Waters of the U.S.</w:t>
      </w:r>
    </w:p>
    <w:p w:rsidR="00E250B6" w:rsidRPr="00654348" w:rsidP="00654348">
      <w:pPr>
        <w:spacing w:after="0" w:line="240" w:lineRule="auto"/>
        <w:rPr>
          <w:rFonts w:ascii="Times New Roman" w:hAnsi="Times New Roman" w:cs="Times New Roman"/>
          <w:sz w:val="24"/>
          <w:szCs w:val="24"/>
        </w:rPr>
      </w:pPr>
    </w:p>
    <w:p w:rsidR="00654348" w:rsidRPr="00654348" w:rsidP="00654348">
      <w:pPr>
        <w:spacing w:after="0" w:line="240" w:lineRule="auto"/>
        <w:jc w:val="both"/>
        <w:rPr>
          <w:rFonts w:ascii="Times New Roman" w:hAnsi="Times New Roman" w:cs="Times New Roman"/>
          <w:sz w:val="24"/>
          <w:szCs w:val="24"/>
        </w:rPr>
      </w:pPr>
      <w:r w:rsidRPr="00654348">
        <w:rPr>
          <w:rFonts w:ascii="Times New Roman" w:hAnsi="Times New Roman" w:cs="Times New Roman"/>
          <w:sz w:val="24"/>
          <w:szCs w:val="24"/>
        </w:rPr>
        <w:t>EPA and the U.S. Army have published their revised definition of the Waters of the United States</w:t>
      </w:r>
      <w:r w:rsidRPr="00654348">
        <w:rPr>
          <w:rFonts w:ascii="Times New Roman" w:hAnsi="Times New Roman" w:cs="Times New Roman"/>
          <w:sz w:val="24"/>
          <w:szCs w:val="24"/>
        </w:rPr>
        <w:t xml:space="preserve"> (WOTUS)</w:t>
      </w:r>
      <w:r w:rsidRPr="00654348">
        <w:rPr>
          <w:rFonts w:ascii="Times New Roman" w:hAnsi="Times New Roman" w:cs="Times New Roman"/>
          <w:sz w:val="24"/>
          <w:szCs w:val="24"/>
        </w:rPr>
        <w:t xml:space="preserve">.  </w:t>
      </w:r>
      <w:r w:rsidRPr="00654348">
        <w:rPr>
          <w:rFonts w:ascii="Times New Roman" w:hAnsi="Times New Roman" w:cs="Times New Roman"/>
          <w:sz w:val="24"/>
          <w:szCs w:val="24"/>
        </w:rPr>
        <w:t>The definition of WOTUS has been at the point of contention between regulators, industry and environmental groups since the Clean Water Act amend</w:t>
      </w:r>
      <w:r w:rsidR="003C017D">
        <w:rPr>
          <w:rFonts w:ascii="Times New Roman" w:hAnsi="Times New Roman" w:cs="Times New Roman"/>
          <w:sz w:val="24"/>
          <w:szCs w:val="24"/>
        </w:rPr>
        <w:t>ment</w:t>
      </w:r>
      <w:r w:rsidRPr="00654348">
        <w:rPr>
          <w:rFonts w:ascii="Times New Roman" w:hAnsi="Times New Roman" w:cs="Times New Roman"/>
          <w:sz w:val="24"/>
          <w:szCs w:val="24"/>
        </w:rPr>
        <w:t xml:space="preserve"> in 2015.   The definition has been at the heart of a number of legal battles, and an item of regulatory enforcement uncertainty. The rules containing it were in a state of stay by the Supreme Court.</w:t>
      </w:r>
    </w:p>
    <w:p w:rsidR="00654348" w:rsidRPr="00654348" w:rsidP="00654348">
      <w:pPr>
        <w:spacing w:after="0" w:line="240" w:lineRule="auto"/>
        <w:jc w:val="both"/>
        <w:rPr>
          <w:rFonts w:ascii="Times New Roman" w:hAnsi="Times New Roman" w:cs="Times New Roman"/>
          <w:sz w:val="24"/>
          <w:szCs w:val="24"/>
        </w:rPr>
      </w:pPr>
    </w:p>
    <w:p w:rsidR="00654348" w:rsidP="006543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proposed rule would provide clarity, predictability and consistency so that regulators and the public can understand where the Clean Water Act applies — and where it does not,” EPA says in a published fact sheet about the new rule, “…there is a clear distinction between federal waters and waters subject to the sole control of the states and tribes.”</w:t>
      </w:r>
    </w:p>
    <w:p w:rsidR="00654348" w:rsidP="00654348">
      <w:pPr>
        <w:spacing w:after="0" w:line="240" w:lineRule="auto"/>
        <w:jc w:val="both"/>
        <w:rPr>
          <w:rFonts w:ascii="Times New Roman" w:hAnsi="Times New Roman" w:cs="Times New Roman"/>
          <w:sz w:val="24"/>
          <w:szCs w:val="24"/>
        </w:rPr>
      </w:pPr>
    </w:p>
    <w:p w:rsidR="00654348" w:rsidRPr="007111B0" w:rsidP="00654348">
      <w:pPr>
        <w:spacing w:after="0" w:line="240" w:lineRule="auto"/>
        <w:jc w:val="both"/>
        <w:rPr>
          <w:rFonts w:ascii="Franklin Gothic Medium" w:hAnsi="Franklin Gothic Medium" w:cs="Times New Roman"/>
          <w:color w:val="FF0000"/>
          <w:sz w:val="28"/>
          <w:szCs w:val="24"/>
        </w:rPr>
      </w:pPr>
      <w:r w:rsidRPr="007111B0">
        <w:rPr>
          <w:rFonts w:ascii="Franklin Gothic Medium" w:hAnsi="Franklin Gothic Medium" w:cs="Times New Roman"/>
          <w:color w:val="FF0000"/>
          <w:sz w:val="28"/>
          <w:szCs w:val="24"/>
        </w:rPr>
        <w:t>What Is Included in WOTUS?</w:t>
      </w:r>
    </w:p>
    <w:p w:rsidR="00654348" w:rsidP="00654348">
      <w:pPr>
        <w:spacing w:after="0" w:line="240" w:lineRule="auto"/>
        <w:jc w:val="both"/>
        <w:rPr>
          <w:rFonts w:ascii="Times New Roman" w:hAnsi="Times New Roman" w:cs="Times New Roman"/>
          <w:sz w:val="24"/>
          <w:szCs w:val="24"/>
        </w:rPr>
      </w:pPr>
    </w:p>
    <w:p w:rsidR="00654348" w:rsidP="006543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proposed rule lists six categories of waters to be included:</w:t>
      </w:r>
    </w:p>
    <w:p w:rsidR="00654348" w:rsidP="00654348">
      <w:pPr>
        <w:spacing w:after="0" w:line="240" w:lineRule="auto"/>
        <w:jc w:val="both"/>
        <w:rPr>
          <w:rFonts w:ascii="Times New Roman" w:hAnsi="Times New Roman" w:cs="Times New Roman"/>
          <w:sz w:val="24"/>
          <w:szCs w:val="24"/>
        </w:rPr>
      </w:pPr>
    </w:p>
    <w:p w:rsidR="00654348"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Traditional Navigable Waters</w:t>
      </w:r>
    </w:p>
    <w:p w:rsidR="00654348" w:rsidP="003C017D">
      <w:pPr>
        <w:spacing w:after="0" w:line="240" w:lineRule="auto"/>
        <w:ind w:left="720"/>
        <w:jc w:val="both"/>
        <w:rPr>
          <w:rFonts w:ascii="Times New Roman" w:hAnsi="Times New Roman" w:cs="Times New Roman"/>
          <w:sz w:val="24"/>
          <w:szCs w:val="24"/>
        </w:rPr>
      </w:pPr>
    </w:p>
    <w:p w:rsidR="00654348"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includes territorial seas such as the Atlantic Ocean, Mississippi River, Great Lakes, large rivers and lakes, tidal waters, tidally influenced waterbodies including wetlands, along coastlines — used in interstate or foreign commerce.</w:t>
      </w:r>
    </w:p>
    <w:p w:rsidR="00654348" w:rsidP="003C017D">
      <w:pPr>
        <w:spacing w:after="0" w:line="240" w:lineRule="auto"/>
        <w:ind w:left="720"/>
        <w:jc w:val="both"/>
        <w:rPr>
          <w:rFonts w:ascii="Times New Roman" w:hAnsi="Times New Roman" w:cs="Times New Roman"/>
          <w:sz w:val="24"/>
          <w:szCs w:val="24"/>
        </w:rPr>
      </w:pPr>
    </w:p>
    <w:p w:rsidR="00654348"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Tributaries</w:t>
      </w:r>
    </w:p>
    <w:p w:rsidR="00654348" w:rsidP="003C017D">
      <w:pPr>
        <w:spacing w:after="0" w:line="240" w:lineRule="auto"/>
        <w:ind w:left="720"/>
        <w:jc w:val="both"/>
        <w:rPr>
          <w:rFonts w:ascii="Times New Roman" w:hAnsi="Times New Roman" w:cs="Times New Roman"/>
          <w:sz w:val="24"/>
          <w:szCs w:val="24"/>
        </w:rPr>
      </w:pPr>
    </w:p>
    <w:p w:rsidR="00654348"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These are rivers and streams that flow to traditional navigable waters either directly or through other non-jurisdictiona</w:t>
      </w:r>
      <w:r w:rsidR="00984E3A">
        <w:rPr>
          <w:rFonts w:ascii="Times New Roman" w:hAnsi="Times New Roman" w:cs="Times New Roman"/>
          <w:sz w:val="24"/>
          <w:szCs w:val="24"/>
        </w:rPr>
        <w:t>l surface waters</w:t>
      </w:r>
      <w:r>
        <w:rPr>
          <w:rFonts w:ascii="Times New Roman" w:hAnsi="Times New Roman" w:cs="Times New Roman"/>
          <w:sz w:val="24"/>
          <w:szCs w:val="24"/>
        </w:rPr>
        <w:t xml:space="preserve">. </w:t>
      </w:r>
      <w:r w:rsidR="00984E3A">
        <w:rPr>
          <w:rFonts w:ascii="Times New Roman" w:hAnsi="Times New Roman" w:cs="Times New Roman"/>
          <w:sz w:val="24"/>
          <w:szCs w:val="24"/>
        </w:rPr>
        <w:t xml:space="preserve"> </w:t>
      </w:r>
      <w:r>
        <w:rPr>
          <w:rFonts w:ascii="Times New Roman" w:hAnsi="Times New Roman" w:cs="Times New Roman"/>
          <w:sz w:val="24"/>
          <w:szCs w:val="24"/>
        </w:rPr>
        <w:t xml:space="preserve">The flow must be perennial or intermittent, not just when it rains. </w:t>
      </w:r>
    </w:p>
    <w:p w:rsidR="00984E3A" w:rsidP="003C017D">
      <w:pPr>
        <w:spacing w:after="0" w:line="240" w:lineRule="auto"/>
        <w:ind w:left="720"/>
        <w:jc w:val="both"/>
        <w:rPr>
          <w:rFonts w:ascii="Times New Roman" w:hAnsi="Times New Roman" w:cs="Times New Roman"/>
          <w:sz w:val="24"/>
          <w:szCs w:val="24"/>
        </w:rPr>
      </w:pPr>
    </w:p>
    <w:p w:rsidR="00984E3A"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Certain Ditches</w:t>
      </w:r>
    </w:p>
    <w:p w:rsidR="00984E3A" w:rsidP="003C017D">
      <w:pPr>
        <w:spacing w:after="0" w:line="240" w:lineRule="auto"/>
        <w:ind w:left="720"/>
        <w:jc w:val="both"/>
        <w:rPr>
          <w:rFonts w:ascii="Times New Roman" w:hAnsi="Times New Roman" w:cs="Times New Roman"/>
          <w:sz w:val="24"/>
          <w:szCs w:val="24"/>
        </w:rPr>
      </w:pPr>
    </w:p>
    <w:p w:rsidR="00984E3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ditch in this rule would be an artificial channel used to convey water when they are tributaries or built in adjacent wetlands.  They</w:t>
      </w:r>
      <w:r w:rsidR="003C017D">
        <w:rPr>
          <w:rFonts w:ascii="Times New Roman" w:hAnsi="Times New Roman" w:cs="Times New Roman"/>
          <w:sz w:val="24"/>
          <w:szCs w:val="24"/>
        </w:rPr>
        <w:t xml:space="preserve"> would </w:t>
      </w:r>
      <w:r>
        <w:rPr>
          <w:rFonts w:ascii="Times New Roman" w:hAnsi="Times New Roman" w:cs="Times New Roman"/>
          <w:sz w:val="24"/>
          <w:szCs w:val="24"/>
        </w:rPr>
        <w:t>also be included if they are traditional navigable waters like the Erie Canal.</w:t>
      </w:r>
    </w:p>
    <w:p w:rsidR="00984E3A" w:rsidP="003C017D">
      <w:pPr>
        <w:spacing w:after="0" w:line="240" w:lineRule="auto"/>
        <w:ind w:left="720"/>
        <w:jc w:val="both"/>
        <w:rPr>
          <w:rFonts w:ascii="Times New Roman" w:hAnsi="Times New Roman" w:cs="Times New Roman"/>
          <w:sz w:val="24"/>
          <w:szCs w:val="24"/>
        </w:rPr>
      </w:pPr>
    </w:p>
    <w:p w:rsidR="00984E3A"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Certain Lakes and Ponds</w:t>
      </w:r>
    </w:p>
    <w:p w:rsidR="00984E3A" w:rsidP="003C017D">
      <w:pPr>
        <w:spacing w:after="0" w:line="240" w:lineRule="auto"/>
        <w:ind w:left="720"/>
        <w:jc w:val="both"/>
        <w:rPr>
          <w:rFonts w:ascii="Times New Roman" w:hAnsi="Times New Roman" w:cs="Times New Roman"/>
          <w:sz w:val="24"/>
          <w:szCs w:val="24"/>
        </w:rPr>
      </w:pPr>
    </w:p>
    <w:p w:rsidR="00984E3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These are included when they are</w:t>
      </w:r>
      <w:r>
        <w:rPr>
          <w:rFonts w:ascii="Times New Roman" w:hAnsi="Times New Roman" w:cs="Times New Roman"/>
          <w:sz w:val="24"/>
          <w:szCs w:val="24"/>
        </w:rPr>
        <w:t xml:space="preserve"> traditional navigable waters like the Great Salt Lake in Utah or where they </w:t>
      </w:r>
      <w:r>
        <w:rPr>
          <w:rFonts w:ascii="Times New Roman" w:hAnsi="Times New Roman" w:cs="Times New Roman"/>
          <w:sz w:val="24"/>
          <w:szCs w:val="24"/>
        </w:rPr>
        <w:t>contribute</w:t>
      </w:r>
      <w:r>
        <w:rPr>
          <w:rFonts w:ascii="Times New Roman" w:hAnsi="Times New Roman" w:cs="Times New Roman"/>
          <w:sz w:val="24"/>
          <w:szCs w:val="24"/>
        </w:rPr>
        <w:t xml:space="preserve"> intermittent flow to a traditional </w:t>
      </w:r>
      <w:r>
        <w:rPr>
          <w:rFonts w:ascii="Times New Roman" w:hAnsi="Times New Roman" w:cs="Times New Roman"/>
          <w:sz w:val="24"/>
          <w:szCs w:val="24"/>
        </w:rPr>
        <w:t xml:space="preserve">navigable water so </w:t>
      </w:r>
      <w:r>
        <w:rPr>
          <w:rFonts w:ascii="Times New Roman" w:hAnsi="Times New Roman" w:cs="Times New Roman"/>
          <w:sz w:val="24"/>
          <w:szCs w:val="24"/>
        </w:rPr>
        <w:t xml:space="preserve">water </w:t>
      </w:r>
      <w:r>
        <w:rPr>
          <w:rFonts w:ascii="Times New Roman" w:hAnsi="Times New Roman" w:cs="Times New Roman"/>
          <w:sz w:val="24"/>
          <w:szCs w:val="24"/>
        </w:rPr>
        <w:t>is conveyed</w:t>
      </w:r>
      <w:r>
        <w:rPr>
          <w:rFonts w:ascii="Times New Roman" w:hAnsi="Times New Roman" w:cs="Times New Roman"/>
          <w:sz w:val="24"/>
          <w:szCs w:val="24"/>
        </w:rPr>
        <w:t xml:space="preserve"> in a perennial or intermittent flow.  Lakes and ponds flooded by an included WOTUS are also included.</w:t>
      </w:r>
    </w:p>
    <w:p w:rsidR="00984E3A" w:rsidP="003C017D">
      <w:pPr>
        <w:spacing w:after="0" w:line="240" w:lineRule="auto"/>
        <w:ind w:left="720"/>
        <w:jc w:val="both"/>
        <w:rPr>
          <w:rFonts w:ascii="Times New Roman" w:hAnsi="Times New Roman" w:cs="Times New Roman"/>
          <w:sz w:val="24"/>
          <w:szCs w:val="24"/>
        </w:rPr>
      </w:pPr>
    </w:p>
    <w:p w:rsidR="00984E3A"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Impoundments</w:t>
      </w:r>
    </w:p>
    <w:p w:rsidR="00984E3A" w:rsidP="003C017D">
      <w:pPr>
        <w:spacing w:after="0" w:line="240" w:lineRule="auto"/>
        <w:ind w:left="720"/>
        <w:jc w:val="both"/>
        <w:rPr>
          <w:rFonts w:ascii="Times New Roman" w:hAnsi="Times New Roman" w:cs="Times New Roman"/>
          <w:sz w:val="24"/>
          <w:szCs w:val="24"/>
        </w:rPr>
      </w:pPr>
    </w:p>
    <w:p w:rsidR="00A474D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Impoundments, or dammed water/reservoirs made from WOTUS are included.</w:t>
      </w:r>
    </w:p>
    <w:p w:rsidR="00A474DA" w:rsidP="003C017D">
      <w:pPr>
        <w:spacing w:after="0" w:line="240" w:lineRule="auto"/>
        <w:ind w:left="720"/>
        <w:jc w:val="both"/>
        <w:rPr>
          <w:rFonts w:ascii="Times New Roman" w:hAnsi="Times New Roman" w:cs="Times New Roman"/>
          <w:sz w:val="24"/>
          <w:szCs w:val="24"/>
        </w:rPr>
      </w:pPr>
    </w:p>
    <w:p w:rsidR="00A474DA" w:rsidRPr="008343EF"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Adjacent Wetlands</w:t>
      </w:r>
    </w:p>
    <w:p w:rsidR="00A474DA" w:rsidP="003C017D">
      <w:pPr>
        <w:spacing w:after="0" w:line="240" w:lineRule="auto"/>
        <w:ind w:left="720"/>
        <w:jc w:val="both"/>
        <w:rPr>
          <w:rFonts w:ascii="Times New Roman" w:hAnsi="Times New Roman" w:cs="Times New Roman"/>
          <w:sz w:val="24"/>
          <w:szCs w:val="24"/>
        </w:rPr>
      </w:pPr>
    </w:p>
    <w:p w:rsidR="00984E3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Wetlands </w:t>
      </w:r>
      <w:r w:rsidR="003C017D">
        <w:rPr>
          <w:rFonts w:ascii="Times New Roman" w:hAnsi="Times New Roman" w:cs="Times New Roman"/>
          <w:sz w:val="24"/>
          <w:szCs w:val="24"/>
        </w:rPr>
        <w:t xml:space="preserve">that </w:t>
      </w:r>
      <w:r>
        <w:rPr>
          <w:rFonts w:ascii="Times New Roman" w:hAnsi="Times New Roman" w:cs="Times New Roman"/>
          <w:sz w:val="24"/>
          <w:szCs w:val="24"/>
        </w:rPr>
        <w:t xml:space="preserve">physically touch other included WOTUS are included if they result from inundation from a WOTUS or if there is perennial or intermittent flow between the wetland and </w:t>
      </w:r>
      <w:r w:rsidR="002231DE">
        <w:rPr>
          <w:rFonts w:ascii="Times New Roman" w:hAnsi="Times New Roman" w:cs="Times New Roman"/>
          <w:sz w:val="24"/>
          <w:szCs w:val="24"/>
        </w:rPr>
        <w:t xml:space="preserve">a WOTUS.  </w:t>
      </w:r>
    </w:p>
    <w:p w:rsidR="002231DE" w:rsidP="00654348">
      <w:pPr>
        <w:spacing w:after="0" w:line="240" w:lineRule="auto"/>
        <w:jc w:val="both"/>
        <w:rPr>
          <w:rFonts w:ascii="Times New Roman" w:hAnsi="Times New Roman" w:cs="Times New Roman"/>
          <w:sz w:val="24"/>
          <w:szCs w:val="24"/>
        </w:rPr>
      </w:pPr>
    </w:p>
    <w:p w:rsidR="003C017D">
      <w:pPr>
        <w:rPr>
          <w:rFonts w:ascii="Franklin Gothic Medium" w:hAnsi="Franklin Gothic Medium" w:cs="Times New Roman"/>
          <w:color w:val="FF0000"/>
          <w:sz w:val="28"/>
          <w:szCs w:val="24"/>
        </w:rPr>
      </w:pPr>
      <w:r>
        <w:rPr>
          <w:rFonts w:ascii="Franklin Gothic Medium" w:hAnsi="Franklin Gothic Medium" w:cs="Times New Roman"/>
          <w:color w:val="FF0000"/>
          <w:sz w:val="28"/>
          <w:szCs w:val="24"/>
        </w:rPr>
        <w:br w:type="page"/>
      </w:r>
    </w:p>
    <w:p w:rsidR="002231DE" w:rsidRPr="007111B0" w:rsidP="00654348">
      <w:pPr>
        <w:spacing w:after="0" w:line="240" w:lineRule="auto"/>
        <w:jc w:val="both"/>
        <w:rPr>
          <w:rFonts w:ascii="Franklin Gothic Medium" w:hAnsi="Franklin Gothic Medium" w:cs="Times New Roman"/>
          <w:color w:val="FF0000"/>
          <w:sz w:val="28"/>
          <w:szCs w:val="24"/>
        </w:rPr>
      </w:pPr>
      <w:r w:rsidRPr="007111B0">
        <w:rPr>
          <w:rFonts w:ascii="Franklin Gothic Medium" w:hAnsi="Franklin Gothic Medium" w:cs="Times New Roman"/>
          <w:color w:val="FF0000"/>
          <w:sz w:val="28"/>
          <w:szCs w:val="24"/>
        </w:rPr>
        <w:t xml:space="preserve">What is NOT </w:t>
      </w:r>
      <w:r w:rsidRPr="007111B0">
        <w:rPr>
          <w:rFonts w:ascii="Franklin Gothic Medium" w:hAnsi="Franklin Gothic Medium" w:cs="Times New Roman"/>
          <w:color w:val="FF0000"/>
          <w:sz w:val="28"/>
          <w:szCs w:val="24"/>
        </w:rPr>
        <w:t>Included</w:t>
      </w:r>
    </w:p>
    <w:p w:rsidR="002231DE" w:rsidP="00654348">
      <w:pPr>
        <w:spacing w:after="0" w:line="240" w:lineRule="auto"/>
        <w:jc w:val="both"/>
        <w:rPr>
          <w:rFonts w:ascii="Times New Roman" w:hAnsi="Times New Roman" w:cs="Times New Roman"/>
          <w:sz w:val="24"/>
          <w:szCs w:val="24"/>
        </w:rPr>
      </w:pPr>
    </w:p>
    <w:p w:rsidR="008343EF" w:rsidP="008343EF">
      <w:p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Anything </w:t>
      </w:r>
      <w:r w:rsidR="003C017D">
        <w:rPr>
          <w:rFonts w:ascii="Times New Roman" w:hAnsi="Times New Roman" w:cs="Times New Roman"/>
          <w:sz w:val="24"/>
          <w:szCs w:val="24"/>
        </w:rPr>
        <w:t>that</w:t>
      </w:r>
      <w:r w:rsidRPr="008343EF">
        <w:rPr>
          <w:rFonts w:ascii="Times New Roman" w:hAnsi="Times New Roman" w:cs="Times New Roman"/>
          <w:sz w:val="24"/>
          <w:szCs w:val="24"/>
        </w:rPr>
        <w:t xml:space="preserve"> </w:t>
      </w:r>
      <w:r w:rsidRPr="008343EF">
        <w:rPr>
          <w:rFonts w:ascii="Times New Roman" w:hAnsi="Times New Roman" w:cs="Times New Roman"/>
          <w:sz w:val="24"/>
          <w:szCs w:val="24"/>
        </w:rPr>
        <w:t>doesn’t</w:t>
      </w:r>
      <w:r w:rsidRPr="008343EF">
        <w:rPr>
          <w:rFonts w:ascii="Times New Roman" w:hAnsi="Times New Roman" w:cs="Times New Roman"/>
          <w:sz w:val="24"/>
          <w:szCs w:val="24"/>
        </w:rPr>
        <w:t xml:space="preserve"> meet the above definitions, and</w:t>
      </w:r>
      <w:r>
        <w:rPr>
          <w:rFonts w:ascii="Times New Roman" w:hAnsi="Times New Roman" w:cs="Times New Roman"/>
          <w:sz w:val="24"/>
          <w:szCs w:val="24"/>
        </w:rPr>
        <w:t>:</w:t>
      </w:r>
    </w:p>
    <w:p w:rsidR="008343EF" w:rsidRPr="008343EF" w:rsidP="008343EF">
      <w:pPr>
        <w:spacing w:after="0" w:line="240" w:lineRule="auto"/>
        <w:jc w:val="both"/>
        <w:rPr>
          <w:rFonts w:ascii="Times New Roman" w:hAnsi="Times New Roman" w:cs="Times New Roman"/>
          <w:sz w:val="24"/>
          <w:szCs w:val="24"/>
        </w:rPr>
      </w:pPr>
    </w:p>
    <w:p w:rsidR="002231DE"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Groundwater</w:t>
      </w:r>
      <w:r w:rsidR="008343EF">
        <w:rPr>
          <w:rFonts w:ascii="Times New Roman" w:hAnsi="Times New Roman" w:cs="Times New Roman"/>
          <w:sz w:val="24"/>
          <w:szCs w:val="24"/>
        </w:rPr>
        <w:t>;</w:t>
      </w:r>
    </w:p>
    <w:p w:rsidR="002231DE"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Wetlands which are not adjacent to WOTS or are separated by a berm, levee or upland and do not have a surface water connection;</w:t>
      </w:r>
    </w:p>
    <w:p w:rsidR="002231DE"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Farm and roadside ditches;</w:t>
      </w:r>
    </w:p>
    <w:p w:rsidR="002231DE"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Prior converted cropland (except in the case where the cropland has been abandoned/not used for previous five years and has reverted to wetlands);</w:t>
      </w:r>
    </w:p>
    <w:p w:rsidR="002231DE"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Ephemeral features (</w:t>
      </w:r>
      <w:r w:rsidRPr="008343EF" w:rsidR="008343EF">
        <w:rPr>
          <w:rFonts w:ascii="Times New Roman" w:hAnsi="Times New Roman" w:cs="Times New Roman"/>
          <w:sz w:val="24"/>
          <w:szCs w:val="24"/>
        </w:rPr>
        <w:t>wetlands, springs, streams, ponds, lakes, etc.) that only have water in them during or in response to rainfall;</w:t>
      </w:r>
    </w:p>
    <w:p w:rsidR="008343EF"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Stormwater</w:t>
      </w:r>
      <w:r w:rsidRPr="008343EF">
        <w:rPr>
          <w:rFonts w:ascii="Times New Roman" w:hAnsi="Times New Roman" w:cs="Times New Roman"/>
          <w:sz w:val="24"/>
          <w:szCs w:val="24"/>
        </w:rPr>
        <w:t xml:space="preserve"> control features excavated or constructed in upland to convey, treat, infiltrate, or store </w:t>
      </w:r>
      <w:r w:rsidRPr="008343EF">
        <w:rPr>
          <w:rFonts w:ascii="Times New Roman" w:hAnsi="Times New Roman" w:cs="Times New Roman"/>
          <w:sz w:val="24"/>
          <w:szCs w:val="24"/>
        </w:rPr>
        <w:t>stormwater</w:t>
      </w:r>
      <w:r w:rsidRPr="008343EF">
        <w:rPr>
          <w:rFonts w:ascii="Times New Roman" w:hAnsi="Times New Roman" w:cs="Times New Roman"/>
          <w:sz w:val="24"/>
          <w:szCs w:val="24"/>
        </w:rPr>
        <w:t xml:space="preserve"> runoff;</w:t>
      </w:r>
    </w:p>
    <w:p w:rsidR="008343EF"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Wastewater recycling structures such as detention, </w:t>
      </w:r>
      <w:r w:rsidRPr="008343EF" w:rsidR="007111B0">
        <w:rPr>
          <w:rFonts w:ascii="Times New Roman" w:hAnsi="Times New Roman" w:cs="Times New Roman"/>
          <w:sz w:val="24"/>
          <w:szCs w:val="24"/>
        </w:rPr>
        <w:t>retention</w:t>
      </w:r>
      <w:r w:rsidRPr="008343EF">
        <w:rPr>
          <w:rFonts w:ascii="Times New Roman" w:hAnsi="Times New Roman" w:cs="Times New Roman"/>
          <w:sz w:val="24"/>
          <w:szCs w:val="24"/>
        </w:rPr>
        <w:t>, and infiltration basis and ponds, and groundwater recharge basins when they</w:t>
      </w:r>
      <w:r>
        <w:rPr>
          <w:rFonts w:ascii="Times New Roman" w:hAnsi="Times New Roman" w:cs="Times New Roman"/>
          <w:sz w:val="24"/>
          <w:szCs w:val="24"/>
        </w:rPr>
        <w:t>’re constructed in upland; and,</w:t>
      </w:r>
    </w:p>
    <w:p w:rsidR="008343EF" w:rsidRPr="008343EF" w:rsidP="008343EF">
      <w:pPr>
        <w:pStyle w:val="ListParagraph"/>
        <w:numPr>
          <w:ilvl w:val="0"/>
          <w:numId w:val="3"/>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Waste treatment systems, that is, lagoons, treatment ponds, settling and cooling ponds, and all components designed to convey or retain, concentrate, settle, reduce or remove pollutants either actively or passively from wastewater or </w:t>
      </w:r>
      <w:r w:rsidRPr="008343EF">
        <w:rPr>
          <w:rFonts w:ascii="Times New Roman" w:hAnsi="Times New Roman" w:cs="Times New Roman"/>
          <w:sz w:val="24"/>
          <w:szCs w:val="24"/>
        </w:rPr>
        <w:t>stormwater</w:t>
      </w:r>
      <w:r w:rsidRPr="008343EF">
        <w:rPr>
          <w:rFonts w:ascii="Times New Roman" w:hAnsi="Times New Roman" w:cs="Times New Roman"/>
          <w:sz w:val="24"/>
          <w:szCs w:val="24"/>
        </w:rPr>
        <w:t xml:space="preserve"> prior to discharge.</w:t>
      </w:r>
    </w:p>
    <w:p w:rsidR="008343EF" w:rsidP="00654348">
      <w:pPr>
        <w:spacing w:after="0" w:line="240" w:lineRule="auto"/>
        <w:jc w:val="both"/>
        <w:rPr>
          <w:rFonts w:ascii="Times New Roman" w:hAnsi="Times New Roman" w:cs="Times New Roman"/>
          <w:sz w:val="24"/>
          <w:szCs w:val="24"/>
        </w:rPr>
      </w:pPr>
    </w:p>
    <w:p w:rsidR="008343EF" w:rsidRPr="007111B0" w:rsidP="00654348">
      <w:pPr>
        <w:spacing w:after="0" w:line="240" w:lineRule="auto"/>
        <w:jc w:val="both"/>
        <w:rPr>
          <w:rFonts w:ascii="Times New Roman" w:hAnsi="Times New Roman" w:cs="Times New Roman"/>
          <w:i/>
          <w:sz w:val="24"/>
          <w:szCs w:val="24"/>
        </w:rPr>
      </w:pPr>
      <w:r w:rsidRPr="007111B0">
        <w:rPr>
          <w:rFonts w:ascii="Times New Roman" w:hAnsi="Times New Roman" w:cs="Times New Roman"/>
          <w:i/>
          <w:noProof/>
          <w:sz w:val="24"/>
          <w:szCs w:val="24"/>
        </w:rPr>
        <w:drawing>
          <wp:anchor distT="0" distB="0" distL="114300" distR="114300" simplePos="0" relativeHeight="251658240" behindDoc="0" locked="0" layoutInCell="1" allowOverlap="1">
            <wp:simplePos x="0" y="0"/>
            <wp:positionH relativeFrom="column">
              <wp:posOffset>-10160</wp:posOffset>
            </wp:positionH>
            <wp:positionV relativeFrom="paragraph">
              <wp:posOffset>182880</wp:posOffset>
            </wp:positionV>
            <wp:extent cx="6886575" cy="40493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tus_infographic-(1).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886575" cy="4049395"/>
                    </a:xfrm>
                    <a:prstGeom prst="rect">
                      <a:avLst/>
                    </a:prstGeom>
                  </pic:spPr>
                </pic:pic>
              </a:graphicData>
            </a:graphic>
            <wp14:sizeRelH relativeFrom="page">
              <wp14:pctWidth>0</wp14:pctWidth>
            </wp14:sizeRelH>
            <wp14:sizeRelV relativeFrom="page">
              <wp14:pctHeight>0</wp14:pctHeight>
            </wp14:sizeRelV>
          </wp:anchor>
        </w:drawing>
      </w:r>
      <w:r w:rsidRPr="007111B0">
        <w:rPr>
          <w:rFonts w:ascii="Times New Roman" w:hAnsi="Times New Roman" w:cs="Times New Roman"/>
          <w:i/>
          <w:sz w:val="24"/>
          <w:szCs w:val="24"/>
        </w:rPr>
        <w:t>Source: EPA.gov</w:t>
      </w:r>
    </w:p>
    <w:p w:rsidR="00A474DA" w:rsidP="00654348">
      <w:pPr>
        <w:spacing w:after="0" w:line="240" w:lineRule="auto"/>
        <w:jc w:val="both"/>
        <w:rPr>
          <w:rFonts w:ascii="Times New Roman" w:hAnsi="Times New Roman" w:cs="Times New Roman"/>
          <w:sz w:val="24"/>
          <w:szCs w:val="24"/>
        </w:rPr>
      </w:pPr>
    </w:p>
    <w:p w:rsidR="00A474DA" w:rsidRPr="00654348" w:rsidP="00654348">
      <w:pPr>
        <w:spacing w:after="0" w:line="240" w:lineRule="auto"/>
        <w:jc w:val="both"/>
        <w:rPr>
          <w:rFonts w:ascii="Times New Roman" w:hAnsi="Times New Roman" w:cs="Times New Roman"/>
          <w:sz w:val="24"/>
          <w:szCs w:val="24"/>
        </w:rPr>
      </w:pPr>
    </w:p>
    <w:p w:rsidR="00E250B6" w:rsidRPr="00654348" w:rsidP="00654348">
      <w:pPr>
        <w:spacing w:after="0" w:line="240" w:lineRule="auto"/>
        <w:rPr>
          <w:rFonts w:ascii="Times New Roman" w:hAnsi="Times New Roman" w:cs="Times New Roman"/>
          <w:sz w:val="24"/>
          <w:szCs w:val="24"/>
        </w:rPr>
      </w:pPr>
    </w:p>
    <w:sectPr w:rsidSect="00834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522B9A"/>
    <w:multiLevelType w:val="hybridMultilevel"/>
    <w:tmpl w:val="CE620F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213226A"/>
    <w:multiLevelType w:val="hybridMultilevel"/>
    <w:tmpl w:val="D4A8BF7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75B3A9E8"/>
    <w:multiLevelType w:val="hybridMultilevel"/>
    <w:tmpl w:val="CE620F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B6"/>
    <w:rsid w:val="000E7D8C"/>
    <w:rsid w:val="002231DE"/>
    <w:rsid w:val="002B5456"/>
    <w:rsid w:val="002D601D"/>
    <w:rsid w:val="003C017D"/>
    <w:rsid w:val="004F6D95"/>
    <w:rsid w:val="005E6CDA"/>
    <w:rsid w:val="00654348"/>
    <w:rsid w:val="007111B0"/>
    <w:rsid w:val="007556D7"/>
    <w:rsid w:val="008343EF"/>
    <w:rsid w:val="00984E3A"/>
    <w:rsid w:val="00A474DA"/>
    <w:rsid w:val="00CD7B66"/>
    <w:rsid w:val="00D70E6A"/>
    <w:rsid w:val="00DD6C97"/>
    <w:rsid w:val="00E250B6"/>
    <w:rsid w:val="00EA577A"/>
    <w:rsid w:val="00EC579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9E1BEFF"/>
  <w15:chartTrackingRefBased/>
  <w15:docId w15:val="{24544295-6196-416A-9F27-6792DEC4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6</cp:revision>
  <dcterms:created xsi:type="dcterms:W3CDTF">2020-01-29T23:37:00Z</dcterms:created>
  <dcterms:modified xsi:type="dcterms:W3CDTF">2020-01-30T19:55:00Z</dcterms:modified>
</cp:coreProperties>
</file>