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05 - Formal Order of Accuracy 1D Advective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1D advection case should get almost 'exact' orders of accuracy both in space and time. If the 1D test works, it means that the basic spatial/temporal operators are fine and we can focus on other components.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1D test, only rho is evolved, with an initial shape rho(x,t=0) (gaussian function a·exp(-0.5 x^2)) and periodic boundary conditions. Analytically, the function rho(x,t=0) is transported unchanged, and after one (or multiple) turn-over times, L/a (where L is the length of the domain and a is the constant velocity) it is again in the initial position. Hence, the error after a few (i.e 5) turn-over time.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2974" cy="306576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974" cy="306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However, in order to have it symmetrical, a sinusoidal shape is used (sin(2piX)).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6964" cy="325914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964" cy="3259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Spatial Evolution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Fixed time step of 1e-2 with Ngrid 50,100 and 200 yielding CFL of 0.5, 1 and 2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2767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Time 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Regarding time, it is really important to use a solution obtained with a small time step as exact. Your numerical solution is something like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y_num = y_exact + O(h^2) + O(Dt^4)</w:t>
        <w:tab/>
        <w:t xml:space="preserve">=&gt;   E = y_num - y_exact = O(h^2) + O(Dt^4)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doing the spatial study, it is fine to use the analytical solution because the spatial error is dominant, and what you see in practice is a O(h^2) term. In the temporal case, instead, you would end up with a mixed term.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 solution &gt; Analytical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9638" cy="35482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54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959" cy="351917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959" cy="351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Exact solution &gt; Numeric with low time step lowest from 1e-3, 1e-2,2e-2,1e-1 with N grid 20.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5288" cy="36834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288" cy="368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8452" cy="37725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452" cy="377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7263" cy="364031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263" cy="3640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3988" cy="403563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03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