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before="11" w:lineRule="auto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0" distT="0" distL="0" distR="0">
            <wp:extent cx="1259026" cy="340678"/>
            <wp:effectExtent b="0" l="0" r="0" t="0"/>
            <wp:docPr descr="/Volumes/GoogleDrive/Mon Drive/Com:Mktg/07 - Material/00 - Inqom/Inqom - Logo/Full Logo — color_flat@2xNEW.png" id="1" name="image1.png"/>
            <a:graphic>
              <a:graphicData uri="http://schemas.openxmlformats.org/drawingml/2006/picture">
                <pic:pic>
                  <pic:nvPicPr>
                    <pic:cNvPr descr="/Volumes/GoogleDrive/Mon Drive/Com:Mktg/07 - Material/00 - Inqom/Inqom - Logo/Full Logo — color_flat@2xNEW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026" cy="34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ageBreakBefore w:val="0"/>
        <w:jc w:val="center"/>
        <w:rPr>
          <w:rFonts w:ascii="Roboto" w:cs="Roboto" w:eastAsia="Roboto" w:hAnsi="Roboto"/>
          <w:color w:val="41444e"/>
          <w:sz w:val="76"/>
          <w:szCs w:val="76"/>
        </w:rPr>
      </w:pPr>
      <w:bookmarkStart w:colFirst="0" w:colLast="0" w:name="_w8ewlbfa0tgt" w:id="0"/>
      <w:bookmarkEnd w:id="0"/>
      <w:r w:rsidDel="00000000" w:rsidR="00000000" w:rsidRPr="00000000">
        <w:rPr>
          <w:rFonts w:ascii="Roboto" w:cs="Roboto" w:eastAsia="Roboto" w:hAnsi="Roboto"/>
          <w:color w:val="41444e"/>
          <w:sz w:val="76"/>
          <w:szCs w:val="76"/>
          <w:rtl w:val="0"/>
        </w:rPr>
        <w:t xml:space="preserve">API </w:t>
      </w:r>
      <w:r w:rsidDel="00000000" w:rsidR="00000000" w:rsidRPr="00000000">
        <w:rPr>
          <w:color w:val="41444e"/>
          <w:sz w:val="76"/>
          <w:szCs w:val="76"/>
          <w:rtl w:val="0"/>
        </w:rPr>
        <w:t xml:space="preserve">Analytique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before="1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sdt>
      <w:sdtPr>
        <w:id w:val="16472897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u5p2afck4p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Accès et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4fio087d44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Authentification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k5n57ferk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mplvhvb7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fhrgykcni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Utilisation du 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ndta7k5b8u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lgjp9265xw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Base URL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o6pri6jz8d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Axis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r02z54cex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0pwg5fof5o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o10qvmt9y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Exemple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zypjt4yjpq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qinpt4n4x5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AnalyticsAccountingDocuments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th5nox53h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gnm8k5qyc4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ox17ac38dn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udaelkzg5r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Erreurs et Status codes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bookmarkStart w:colFirst="0" w:colLast="0" w:name="_pg5r9brqd6c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ageBreakBefore w:val="0"/>
        <w:rPr/>
      </w:pPr>
      <w:bookmarkStart w:colFirst="0" w:colLast="0" w:name="_lu5p2afck4pc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Ce document décrit le mode d’emploi de</w:t>
      </w:r>
      <w:r w:rsidDel="00000000" w:rsidR="00000000" w:rsidRPr="00000000">
        <w:rPr>
          <w:color w:val="434343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endpoints</w:t>
      </w:r>
      <w:r w:rsidDel="00000000" w:rsidR="00000000" w:rsidRPr="00000000">
        <w:rPr>
          <w:color w:val="434343"/>
          <w:rtl w:val="0"/>
        </w:rPr>
        <w:t xml:space="preserve"> API suivants : </w:t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création/récupération des axes et tags analytiques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ajout/récupération des tags analytiques sur les pièces comptables</w:t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Accès et format 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ind w:left="473" w:firstLine="0"/>
        <w:jc w:val="both"/>
        <w:rPr>
          <w:rFonts w:ascii="Roboto" w:cs="Roboto" w:eastAsia="Roboto" w:hAnsi="Roboto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2et92p0" w:id="4"/>
      <w:bookmarkEnd w:id="4"/>
      <w:r w:rsidDel="00000000" w:rsidR="00000000" w:rsidRPr="00000000">
        <w:rPr>
          <w:color w:val="434343"/>
          <w:rtl w:val="0"/>
        </w:rPr>
        <w:t xml:space="preserve">Chiffrement et signature des données</w:t>
      </w:r>
    </w:p>
    <w:p w:rsidR="00000000" w:rsidDel="00000000" w:rsidP="00000000" w:rsidRDefault="00000000" w:rsidRPr="00000000" w14:paraId="00000047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La communication avec l’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API 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utilise le protocole de chiffrement TLS, l’usage de Https est obligatoire.</w:t>
      </w:r>
    </w:p>
    <w:p w:rsidR="00000000" w:rsidDel="00000000" w:rsidP="00000000" w:rsidRDefault="00000000" w:rsidRPr="00000000" w14:paraId="00000049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tyjcwt" w:id="5"/>
      <w:bookmarkEnd w:id="5"/>
      <w:r w:rsidDel="00000000" w:rsidR="00000000" w:rsidRPr="00000000">
        <w:rPr>
          <w:color w:val="434343"/>
          <w:rtl w:val="0"/>
        </w:rPr>
        <w:t xml:space="preserve">Authentification</w:t>
      </w:r>
    </w:p>
    <w:p w:rsidR="00000000" w:rsidDel="00000000" w:rsidP="00000000" w:rsidRDefault="00000000" w:rsidRPr="00000000" w14:paraId="0000004B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L’accès à l’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est protégé et restreint aux utilisateurs authentifiés auprès du serveur d’identité Inqom.</w:t>
      </w:r>
    </w:p>
    <w:p w:rsidR="00000000" w:rsidDel="00000000" w:rsidP="00000000" w:rsidRDefault="00000000" w:rsidRPr="00000000" w14:paraId="0000004D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L’authentification s’effectue par l’intermédiaire d’un identifiant/mot de passe.</w:t>
      </w:r>
    </w:p>
    <w:p w:rsidR="00000000" w:rsidDel="00000000" w:rsidP="00000000" w:rsidRDefault="00000000" w:rsidRPr="00000000" w14:paraId="0000004F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« Client Api » permettra au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CLIENT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de récupérer un jeton de type JWT qui sera ensuite véhiculé dans les entêtes Http.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cwqhaz69u9f8" w:id="7"/>
      <w:bookmarkEnd w:id="7"/>
      <w:r w:rsidDel="00000000" w:rsidR="00000000" w:rsidRPr="00000000">
        <w:rPr>
          <w:color w:val="434343"/>
          <w:rtl w:val="0"/>
        </w:rPr>
        <w:t xml:space="preserve">Protocole de communication</w:t>
      </w:r>
    </w:p>
    <w:p w:rsidR="00000000" w:rsidDel="00000000" w:rsidP="00000000" w:rsidRDefault="00000000" w:rsidRPr="00000000" w14:paraId="00000053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L’API est basée sur le protocole Https.</w:t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jh0r83l1bi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ageBreakBefore w:val="0"/>
        <w:rPr/>
      </w:pPr>
      <w:bookmarkStart w:colFirst="0" w:colLast="0" w:name="_o9gnd5azb9n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ageBreakBefore w:val="0"/>
        <w:rPr/>
      </w:pPr>
      <w:bookmarkStart w:colFirst="0" w:colLast="0" w:name="_w4fio087d44n" w:id="10"/>
      <w:bookmarkEnd w:id="10"/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  <w:between w:space="0" w:sz="0" w:val="nil"/>
        </w:pBdr>
        <w:shd w:fill="eeedfc" w:val="clear"/>
        <w:spacing w:line="276" w:lineRule="auto"/>
        <w:rPr>
          <w:rFonts w:ascii="Roboto" w:cs="Roboto" w:eastAsia="Roboto" w:hAnsi="Roboto"/>
          <w:color w:val="4744e3"/>
        </w:rPr>
      </w:pP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’authentification se fait selon le protocole Oauth2. Pour pouvoir appeler les autres endpoints contenus dans ce document, il est nécessaire au préalable de récupérer un token d’authentification depuis l’endpoint suivant.</w:t>
      </w:r>
    </w:p>
    <w:p w:rsidR="00000000" w:rsidDel="00000000" w:rsidP="00000000" w:rsidRDefault="00000000" w:rsidRPr="00000000" w14:paraId="0000005A">
      <w:pPr>
        <w:pStyle w:val="Heading3"/>
        <w:pageBreakBefore w:val="0"/>
        <w:rPr/>
      </w:pPr>
      <w:bookmarkStart w:colFirst="0" w:colLast="0" w:name="_ik5n57ferk6" w:id="11"/>
      <w:bookmarkEnd w:id="11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5B">
      <w:pPr>
        <w:pStyle w:val="Subtitle"/>
        <w:pageBreakBefore w:val="0"/>
        <w:rPr>
          <w:color w:val="434343"/>
        </w:rPr>
      </w:pPr>
      <w:bookmarkStart w:colFirst="0" w:colLast="0" w:name="_p9re9j6j8864" w:id="12"/>
      <w:bookmarkEnd w:id="12"/>
      <w:r w:rsidDel="00000000" w:rsidR="00000000" w:rsidRPr="00000000">
        <w:rPr>
          <w:color w:val="434343"/>
          <w:rtl w:val="0"/>
        </w:rPr>
        <w:t xml:space="preserve">URL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https://auth-staging.inqom.com/identity/connect/token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Subtitle"/>
        <w:pageBreakBefore w:val="0"/>
        <w:rPr>
          <w:color w:val="434343"/>
        </w:rPr>
      </w:pPr>
      <w:bookmarkStart w:colFirst="0" w:colLast="0" w:name="_sv6jysg07nzr" w:id="13"/>
      <w:bookmarkEnd w:id="13"/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 w14:paraId="0000005F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POST</w:t>
      </w:r>
    </w:p>
    <w:p w:rsidR="00000000" w:rsidDel="00000000" w:rsidP="00000000" w:rsidRDefault="00000000" w:rsidRPr="00000000" w14:paraId="00000060">
      <w:pPr>
        <w:pStyle w:val="Subtitle"/>
        <w:pageBreakBefore w:val="0"/>
        <w:rPr/>
      </w:pPr>
      <w:bookmarkStart w:colFirst="0" w:colLast="0" w:name="_bto1mmdr1il" w:id="14"/>
      <w:bookmarkEnd w:id="14"/>
      <w:r w:rsidDel="00000000" w:rsidR="00000000" w:rsidRPr="00000000">
        <w:rPr>
          <w:rtl w:val="0"/>
        </w:rPr>
        <w:t xml:space="preserve">Paramètres</w:t>
      </w:r>
    </w:p>
    <w:p w:rsidR="00000000" w:rsidDel="00000000" w:rsidP="00000000" w:rsidRDefault="00000000" w:rsidRPr="00000000" w14:paraId="00000061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Ces champs sont à passer dans le corps de la requête avec un contentType x-www-form-urlencoded</w:t>
      </w:r>
    </w:p>
    <w:p w:rsidR="00000000" w:rsidDel="00000000" w:rsidP="00000000" w:rsidRDefault="00000000" w:rsidRPr="00000000" w14:paraId="00000062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adresse mail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password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mot de passe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grant_type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“password”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scope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“openid apidata”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de votre client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client_secret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secret de votre client API</w:t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Il faudra s’assurer que l’utilisateur </w:t>
      </w:r>
      <w:r w:rsidDel="00000000" w:rsidR="00000000" w:rsidRPr="00000000">
        <w:rPr>
          <w:color w:val="434343"/>
          <w:rtl w:val="0"/>
        </w:rPr>
        <w:t xml:space="preserve">en question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a bien des droits de lecture sur les dossiers </w:t>
      </w:r>
      <w:r w:rsidDel="00000000" w:rsidR="00000000" w:rsidRPr="00000000">
        <w:rPr>
          <w:color w:val="434343"/>
          <w:rtl w:val="0"/>
        </w:rPr>
        <w:t xml:space="preserve">sur lesquels on souhaite faire des requêtes.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pStyle w:val="Heading3"/>
        <w:pageBreakBefore w:val="0"/>
        <w:rPr/>
      </w:pPr>
      <w:bookmarkStart w:colFirst="0" w:colLast="0" w:name="_cgmplvhvb7a" w:id="15"/>
      <w:bookmarkEnd w:id="1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76">
      <w:pPr>
        <w:pStyle w:val="Subtitle"/>
        <w:pageBreakBefore w:val="0"/>
        <w:rPr/>
      </w:pPr>
      <w:bookmarkStart w:colFirst="0" w:colLast="0" w:name="_gpw2b5bomcu8" w:id="16"/>
      <w:bookmarkEnd w:id="16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ind w:left="0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78">
      <w:pPr>
        <w:pStyle w:val="Subtitle"/>
        <w:pageBreakBefore w:val="0"/>
        <w:rPr>
          <w:rFonts w:ascii="Roboto" w:cs="Roboto" w:eastAsia="Roboto" w:hAnsi="Roboto"/>
          <w:color w:val="434343"/>
        </w:rPr>
      </w:pPr>
      <w:bookmarkStart w:colFirst="0" w:colLast="0" w:name="_z66ml39fg7v4" w:id="17"/>
      <w:bookmarkEnd w:id="17"/>
      <w:r w:rsidDel="00000000" w:rsidR="00000000" w:rsidRPr="00000000">
        <w:rPr>
          <w:rtl w:val="0"/>
        </w:rPr>
        <w:t xml:space="preserve">Corps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access_token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Token d’authentification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ageBreakBefore w:val="0"/>
        <w:rPr/>
      </w:pPr>
      <w:bookmarkStart w:colFirst="0" w:colLast="0" w:name="_pefhrgykcnig" w:id="18"/>
      <w:bookmarkEnd w:id="18"/>
      <w:r w:rsidDel="00000000" w:rsidR="00000000" w:rsidRPr="00000000">
        <w:rPr>
          <w:rtl w:val="0"/>
        </w:rPr>
        <w:t xml:space="preserve">Utilisation du token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Pour tous les endpoints suivants, il est nécessaire de passer en paramètre le token d’authentification récupéré depuis l’API d’authentification décrit ci-dessus. 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Le token se passe dans l’entête de chaque requête avec le préfixe Bearer :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Authorization: Bearer &lt;TokenJWT&gt;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pageBreakBefore w:val="0"/>
        <w:rPr/>
      </w:pPr>
      <w:bookmarkStart w:colFirst="0" w:colLast="0" w:name="_8ndta7k5b8u1" w:id="19"/>
      <w:bookmarkEnd w:id="19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llgjp9265xwm" w:id="20"/>
      <w:bookmarkEnd w:id="20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https://wa-fred-analytics-prod.azurewebsites.net</w:t>
        </w:r>
      </w:hyperlink>
      <w:r w:rsidDel="00000000" w:rsidR="00000000" w:rsidRPr="00000000">
        <w:rPr>
          <w:color w:val="4744e3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 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https://wa-fred-analytics-staging.azurewebsites.net</w:t>
        </w:r>
      </w:hyperlink>
      <w:r w:rsidDel="00000000" w:rsidR="00000000" w:rsidRPr="00000000">
        <w:rPr>
          <w:color w:val="4744e3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ageBreakBefore w:val="0"/>
        <w:rPr>
          <w:color w:val="434343"/>
        </w:rPr>
      </w:pPr>
      <w:bookmarkStart w:colFirst="0" w:colLast="0" w:name="_no6pri6jz8du" w:id="21"/>
      <w:bookmarkEnd w:id="21"/>
      <w:r w:rsidDel="00000000" w:rsidR="00000000" w:rsidRPr="00000000">
        <w:rPr>
          <w:rtl w:val="0"/>
        </w:rPr>
        <w:t xml:space="preserve">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Un axe analytique dans Inqom. L’endpoint suivant permet de récupérer tous les axes pour un dossier ayant l’identifiant {accountingFolderId}, ou un axe seul par son Identifiant {id}, un paramètre facultatif</w:t>
      </w:r>
    </w:p>
    <w:p w:rsidR="00000000" w:rsidDel="00000000" w:rsidP="00000000" w:rsidRDefault="00000000" w:rsidRPr="00000000" w14:paraId="0000008A">
      <w:pPr>
        <w:pStyle w:val="Heading3"/>
        <w:pageBreakBefore w:val="0"/>
        <w:rPr/>
      </w:pPr>
      <w:bookmarkStart w:colFirst="0" w:colLast="0" w:name="_9tr02z54cexm" w:id="22"/>
      <w:bookmarkEnd w:id="22"/>
      <w:r w:rsidDel="00000000" w:rsidR="00000000" w:rsidRPr="00000000">
        <w:rPr>
          <w:color w:val="999999"/>
          <w:rtl w:val="0"/>
        </w:rPr>
        <w:t xml:space="preserve">Lecture des axes et tags</w:t>
      </w:r>
      <w:r w:rsidDel="00000000" w:rsidR="00000000" w:rsidRPr="00000000">
        <w:rPr>
          <w:rtl w:val="0"/>
        </w:rPr>
        <w:t xml:space="preserve"> (déprécié pour la méthode suivante)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Subtitle"/>
        <w:pageBreakBefore w:val="0"/>
        <w:rPr>
          <w:color w:val="999999"/>
        </w:rPr>
      </w:pPr>
      <w:bookmarkStart w:colFirst="0" w:colLast="0" w:name="_j8vtm9chbskl" w:id="23"/>
      <w:bookmarkEnd w:id="23"/>
      <w:r w:rsidDel="00000000" w:rsidR="00000000" w:rsidRPr="00000000">
        <w:rPr>
          <w:color w:val="999999"/>
          <w:rtl w:val="0"/>
        </w:rPr>
        <w:t xml:space="preserve">URL</w:t>
      </w:r>
    </w:p>
    <w:p w:rsidR="00000000" w:rsidDel="00000000" w:rsidP="00000000" w:rsidRDefault="00000000" w:rsidRPr="00000000" w14:paraId="0000008C">
      <w:pPr>
        <w:pageBreakBefore w:val="0"/>
        <w:rPr>
          <w:color w:val="999999"/>
          <w:u w:val="single"/>
        </w:rPr>
      </w:pPr>
      <w:r w:rsidDel="00000000" w:rsidR="00000000" w:rsidRPr="00000000">
        <w:rPr>
          <w:color w:val="999999"/>
          <w:u w:val="single"/>
          <w:rtl w:val="0"/>
        </w:rPr>
        <w:t xml:space="preserve">{{URLBase}}/api/accounting-analytics/enterprises/{enterpriseId}/axises</w:t>
      </w:r>
    </w:p>
    <w:p w:rsidR="00000000" w:rsidDel="00000000" w:rsidP="00000000" w:rsidRDefault="00000000" w:rsidRPr="00000000" w14:paraId="0000008D">
      <w:pPr>
        <w:pStyle w:val="Subtitle"/>
        <w:pageBreakBefore w:val="0"/>
        <w:rPr>
          <w:color w:val="999999"/>
        </w:rPr>
      </w:pPr>
      <w:bookmarkStart w:colFirst="0" w:colLast="0" w:name="_zgkn7rpgc6n9" w:id="24"/>
      <w:bookmarkEnd w:id="24"/>
      <w:r w:rsidDel="00000000" w:rsidR="00000000" w:rsidRPr="00000000">
        <w:rPr>
          <w:color w:val="999999"/>
          <w:rtl w:val="0"/>
        </w:rPr>
        <w:t xml:space="preserve">Method</w:t>
      </w:r>
    </w:p>
    <w:p w:rsidR="00000000" w:rsidDel="00000000" w:rsidP="00000000" w:rsidRDefault="00000000" w:rsidRPr="00000000" w14:paraId="0000008E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GET</w:t>
      </w:r>
    </w:p>
    <w:p w:rsidR="00000000" w:rsidDel="00000000" w:rsidP="00000000" w:rsidRDefault="00000000" w:rsidRPr="00000000" w14:paraId="0000008F">
      <w:pPr>
        <w:pStyle w:val="Subtitle"/>
        <w:pageBreakBefore w:val="0"/>
        <w:rPr>
          <w:color w:val="999999"/>
        </w:rPr>
      </w:pPr>
      <w:bookmarkStart w:colFirst="0" w:colLast="0" w:name="_b14439nysova" w:id="25"/>
      <w:bookmarkEnd w:id="25"/>
      <w:r w:rsidDel="00000000" w:rsidR="00000000" w:rsidRPr="00000000">
        <w:rPr>
          <w:color w:val="999999"/>
          <w:rtl w:val="0"/>
        </w:rPr>
        <w:t xml:space="preserve">Paramètres (path)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enterpriseId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jc w:val="left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999999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4"/>
                <w:szCs w:val="24"/>
                <w:rtl w:val="0"/>
              </w:rPr>
              <w:t xml:space="preserve">includeSystemAxises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jc w:val="left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Inclure les axes défaut (système) dans la réponse (facultatif, par défaut faux)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pageBreakBefore w:val="0"/>
        <w:rPr>
          <w:color w:val="999999"/>
        </w:rPr>
      </w:pPr>
      <w:bookmarkStart w:colFirst="0" w:colLast="0" w:name="_h0pwg5fof5oj" w:id="26"/>
      <w:bookmarkEnd w:id="26"/>
      <w:r w:rsidDel="00000000" w:rsidR="00000000" w:rsidRPr="00000000">
        <w:rPr>
          <w:color w:val="999999"/>
          <w:rtl w:val="0"/>
        </w:rPr>
        <w:t xml:space="preserve">Réponse</w:t>
      </w:r>
    </w:p>
    <w:p w:rsidR="00000000" w:rsidDel="00000000" w:rsidP="00000000" w:rsidRDefault="00000000" w:rsidRPr="00000000" w14:paraId="00000097">
      <w:pPr>
        <w:pStyle w:val="Subtitle"/>
        <w:pageBreakBefore w:val="0"/>
        <w:rPr>
          <w:color w:val="999999"/>
        </w:rPr>
      </w:pPr>
      <w:bookmarkStart w:colFirst="0" w:colLast="0" w:name="_q7vzksgy71ck" w:id="27"/>
      <w:bookmarkEnd w:id="27"/>
      <w:r w:rsidDel="00000000" w:rsidR="00000000" w:rsidRPr="00000000">
        <w:rPr>
          <w:color w:val="999999"/>
          <w:rtl w:val="0"/>
        </w:rPr>
        <w:t xml:space="preserve">Content-type</w:t>
      </w:r>
    </w:p>
    <w:p w:rsidR="00000000" w:rsidDel="00000000" w:rsidP="00000000" w:rsidRDefault="00000000" w:rsidRPr="00000000" w14:paraId="00000098">
      <w:pPr>
        <w:pageBreakBefore w:val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99">
      <w:pPr>
        <w:pStyle w:val="Subtitle"/>
        <w:pageBreakBefore w:val="0"/>
        <w:rPr>
          <w:color w:val="999999"/>
        </w:rPr>
      </w:pPr>
      <w:bookmarkStart w:colFirst="0" w:colLast="0" w:name="_m40acnjcdaaj" w:id="28"/>
      <w:bookmarkEnd w:id="28"/>
      <w:r w:rsidDel="00000000" w:rsidR="00000000" w:rsidRPr="00000000">
        <w:rPr>
          <w:color w:val="999999"/>
          <w:rtl w:val="0"/>
        </w:rPr>
        <w:t xml:space="preserve">Response Body</w:t>
      </w:r>
    </w:p>
    <w:p w:rsidR="00000000" w:rsidDel="00000000" w:rsidP="00000000" w:rsidRDefault="00000000" w:rsidRPr="00000000" w14:paraId="0000009A">
      <w:pPr>
        <w:pageBreakBefore w:val="0"/>
        <w:rPr>
          <w:color w:val="99999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Collection de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Id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Nom de l’axe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Description de l’axe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IsReadOnly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Oui si l’axe est lecture seule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TagsCollection 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Collection des tags appartenant à l’axe, chaque tag ayant les champs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L’id du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Nom du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Description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La couleur du tag (liste des couleurs ci-dessous)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Oui si le tag est lecture seule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La source du tag,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999999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    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L’id de la source externe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999999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L’id de la source externe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IsSystem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Oui si c’est un axe géré par le système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AxisType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Type d’axe,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999999"/>
                <w:sz w:val="18"/>
                <w:szCs w:val="18"/>
                <w:rtl w:val="0"/>
              </w:rPr>
              <w:t xml:space="preserve">Management, TVA</w:t>
            </w:r>
            <w:r w:rsidDel="00000000" w:rsidR="00000000" w:rsidRPr="00000000">
              <w:rPr>
                <w:color w:val="999999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F">
            <w:pPr>
              <w:widowControl w:val="0"/>
              <w:jc w:val="left"/>
              <w:rPr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pageBreakBefore w:val="0"/>
        <w:rPr>
          <w:color w:val="999999"/>
        </w:rPr>
      </w:pPr>
      <w:bookmarkStart w:colFirst="0" w:colLast="0" w:name="_3o10qvmt9ya" w:id="29"/>
      <w:bookmarkEnd w:id="29"/>
      <w:r w:rsidDel="00000000" w:rsidR="00000000" w:rsidRPr="00000000">
        <w:rPr>
          <w:color w:val="999999"/>
          <w:rtl w:val="0"/>
        </w:rPr>
        <w:t xml:space="preserve">Exemple</w:t>
      </w:r>
    </w:p>
    <w:p w:rsidR="00000000" w:rsidDel="00000000" w:rsidP="00000000" w:rsidRDefault="00000000" w:rsidRPr="00000000" w14:paraId="000000C1">
      <w:pPr>
        <w:pageBreakBefore w:val="0"/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3499.895507812499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C4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"Id": 2443,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"Name": "BUDGET",</w:t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"Description": "Test",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"IsReadOnly": false,</w:t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"TagsCollection": [</w:t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2611,</w:t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"Name": "Tag1",</w:t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"Description": "Tag 1 test",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"Color": "IndigoDark",</w:t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"IsReadOnly": false,</w:t>
            </w:r>
          </w:p>
          <w:p w:rsidR="00000000" w:rsidDel="00000000" w:rsidP="00000000" w:rsidRDefault="00000000" w:rsidRPr="00000000" w14:paraId="000000CF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"Source": "Unknown"</w:t>
            </w:r>
          </w:p>
          <w:p w:rsidR="00000000" w:rsidDel="00000000" w:rsidP="00000000" w:rsidRDefault="00000000" w:rsidRPr="00000000" w14:paraId="000000D0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0D1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D2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2612,</w:t>
            </w:r>
          </w:p>
          <w:p w:rsidR="00000000" w:rsidDel="00000000" w:rsidP="00000000" w:rsidRDefault="00000000" w:rsidRPr="00000000" w14:paraId="000000D3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"Name": "Tag2",</w:t>
            </w:r>
          </w:p>
          <w:p w:rsidR="00000000" w:rsidDel="00000000" w:rsidP="00000000" w:rsidRDefault="00000000" w:rsidRPr="00000000" w14:paraId="000000D4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"Description": "Tag 2 test",</w:t>
            </w:r>
          </w:p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"Color": "IndigoLight",</w:t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"IsReadOnly": false,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"Source": "Unknown"</w:t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"Source": "Unknown"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pcln38g8hc15" w:id="30"/>
      <w:bookmarkEnd w:id="30"/>
      <w:r w:rsidDel="00000000" w:rsidR="00000000" w:rsidRPr="00000000">
        <w:rPr>
          <w:rtl w:val="0"/>
        </w:rPr>
        <w:t xml:space="preserve">Lecture des axes et tags par type</w:t>
      </w:r>
    </w:p>
    <w:p w:rsidR="00000000" w:rsidDel="00000000" w:rsidP="00000000" w:rsidRDefault="00000000" w:rsidRPr="00000000" w14:paraId="000000DE">
      <w:pPr>
        <w:pStyle w:val="Subtitle"/>
        <w:rPr/>
      </w:pPr>
      <w:bookmarkStart w:colFirst="0" w:colLast="0" w:name="_bsp72ksheug" w:id="31"/>
      <w:bookmarkEnd w:id="31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DF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{{URLBase}}/api/accounting-analytics/enterprises/{enterpriseId}/by-axis-type</w:t>
      </w:r>
    </w:p>
    <w:p w:rsidR="00000000" w:rsidDel="00000000" w:rsidP="00000000" w:rsidRDefault="00000000" w:rsidRPr="00000000" w14:paraId="000000E0">
      <w:pPr>
        <w:pStyle w:val="Subtitle"/>
        <w:rPr/>
      </w:pPr>
      <w:bookmarkStart w:colFirst="0" w:colLast="0" w:name="_auygeuhn0y76" w:id="32"/>
      <w:bookmarkEnd w:id="32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E2">
      <w:pPr>
        <w:pStyle w:val="Subtitle"/>
        <w:rPr/>
      </w:pPr>
      <w:bookmarkStart w:colFirst="0" w:colLast="0" w:name="_4m9bvj1qsyjc" w:id="33"/>
      <w:bookmarkEnd w:id="33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enterpriseId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axisType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 d’axe, un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Management, TVA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lmuozdb9ppac" w:id="34"/>
      <w:bookmarkEnd w:id="34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EA">
      <w:pPr>
        <w:pStyle w:val="Subtitle"/>
        <w:rPr/>
      </w:pPr>
      <w:bookmarkStart w:colFirst="0" w:colLast="0" w:name="_sqt5xmnnito2" w:id="35"/>
      <w:bookmarkEnd w:id="35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E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EC">
      <w:pPr>
        <w:pStyle w:val="Subtitle"/>
        <w:rPr/>
      </w:pPr>
      <w:bookmarkStart w:colFirst="0" w:colLast="0" w:name="_lrfkxicrw9gw" w:id="36"/>
      <w:bookmarkEnd w:id="36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ED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4845"/>
        <w:tblGridChange w:id="0">
          <w:tblGrid>
            <w:gridCol w:w="4155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l’axe est lecture seule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TagsCollection 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tags appartenant à l’axe, chaque tag ayant les champs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couleur du tag (liste des couleurs ci-dessous)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le tag est lecture seule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du tag,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source externe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source externe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c’est un axe géré par le système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AxisType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 d’axe, un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Management, TVA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1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y7qem12mamny" w:id="37"/>
      <w:bookmarkEnd w:id="37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15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115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"Id": 2443,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"Name": "BUDGET",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"Description": "Test",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"IsReadOnly": false,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"TagsCollection": [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2611,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"Name": "Tag1",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"Description": "Tag 1 test",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"Color": "IndigoDark",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"IsReadOnly": false,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"Source": "Unknown"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2612,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"Name": "Tag2",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"Description": "Tag 2 test",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"Color": "IndigoLight",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"IsReadOnly": false,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"Source": "Unknown"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"Source": "Unknown"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jgd0v6wi5q9o" w:id="38"/>
      <w:bookmarkEnd w:id="38"/>
      <w:r w:rsidDel="00000000" w:rsidR="00000000" w:rsidRPr="00000000">
        <w:rPr>
          <w:rtl w:val="0"/>
        </w:rPr>
        <w:t xml:space="preserve">Lecture d’un axe et de ses tags</w:t>
      </w:r>
    </w:p>
    <w:p w:rsidR="00000000" w:rsidDel="00000000" w:rsidP="00000000" w:rsidRDefault="00000000" w:rsidRPr="00000000" w14:paraId="00000132">
      <w:pPr>
        <w:pStyle w:val="Subtitle"/>
        <w:rPr/>
      </w:pPr>
      <w:bookmarkStart w:colFirst="0" w:colLast="0" w:name="_tajsyf24enf0" w:id="39"/>
      <w:bookmarkEnd w:id="39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33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{{URLBase}}/api/accounting-analytics/enterprises/{enterpriseId}/axises/{id}</w:t>
      </w:r>
    </w:p>
    <w:p w:rsidR="00000000" w:rsidDel="00000000" w:rsidP="00000000" w:rsidRDefault="00000000" w:rsidRPr="00000000" w14:paraId="00000134">
      <w:pPr>
        <w:pStyle w:val="Subtitle"/>
        <w:rPr/>
      </w:pPr>
      <w:bookmarkStart w:colFirst="0" w:colLast="0" w:name="_4r678ppidr6w" w:id="40"/>
      <w:bookmarkEnd w:id="40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36">
      <w:pPr>
        <w:pStyle w:val="Subtitle"/>
        <w:rPr/>
      </w:pPr>
      <w:bookmarkStart w:colFirst="0" w:colLast="0" w:name="_3pidphxtswel" w:id="41"/>
      <w:bookmarkEnd w:id="41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enterpriseId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l’axe dans Inqom</w:t>
            </w:r>
          </w:p>
        </w:tc>
      </w:tr>
    </w:tbl>
    <w:p w:rsidR="00000000" w:rsidDel="00000000" w:rsidP="00000000" w:rsidRDefault="00000000" w:rsidRPr="00000000" w14:paraId="0000013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4328wgsenyfr" w:id="42"/>
      <w:bookmarkEnd w:id="42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3F">
      <w:pPr>
        <w:pStyle w:val="Subtitle"/>
        <w:rPr/>
      </w:pPr>
      <w:bookmarkStart w:colFirst="0" w:colLast="0" w:name="_d1axw4rlg5rj" w:id="43"/>
      <w:bookmarkEnd w:id="43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14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41">
      <w:pPr>
        <w:pStyle w:val="Subtitle"/>
        <w:rPr/>
      </w:pPr>
      <w:bookmarkStart w:colFirst="0" w:colLast="0" w:name="_30h05a9oxni0" w:id="44"/>
      <w:bookmarkEnd w:id="44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142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l’axe est lecture seule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TagsCollection 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tags appartenant à l’axe, chaque tag ayant les champs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couleur du tag (liste des couleurs ci-dessous)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le tag est lecture seule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du tag,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source externe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source externe</w:t>
            </w:r>
          </w:p>
        </w:tc>
      </w:tr>
    </w:tbl>
    <w:p w:rsidR="00000000" w:rsidDel="00000000" w:rsidP="00000000" w:rsidRDefault="00000000" w:rsidRPr="00000000" w14:paraId="0000016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t39ymcelyku2" w:id="45"/>
      <w:bookmarkEnd w:id="4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63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67.767578125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"Id": 2443,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"Name": "BUDGET",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"Description": "Test",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"IsReadOnly": false,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"TagsCollection": [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 xml:space="preserve"> {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"Id": 2611,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"Name": "Tag1",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"Description": "Tag 1 test",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"Color": "IndigoDark",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"IsReadOnly": false,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"Source": "Unknown"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 xml:space="preserve"> },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 xml:space="preserve"> {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"Id": 2612,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"Name": "Tag2",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"Description": "Tag 2 test",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"Color": "IndigoLight",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"IsReadOnly": false,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ab/>
              <w:t xml:space="preserve"> "Source": "Unknown"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"Source": "Unknown"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7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uzypjt4yjpq4" w:id="46"/>
      <w:bookmarkEnd w:id="46"/>
      <w:r w:rsidDel="00000000" w:rsidR="00000000" w:rsidRPr="00000000">
        <w:rPr>
          <w:rtl w:val="0"/>
        </w:rPr>
        <w:t xml:space="preserve">Ajout d’un axe et optionnellement de ses tags</w:t>
      </w:r>
    </w:p>
    <w:p w:rsidR="00000000" w:rsidDel="00000000" w:rsidP="00000000" w:rsidRDefault="00000000" w:rsidRPr="00000000" w14:paraId="00000180">
      <w:pPr>
        <w:pStyle w:val="Subtitle"/>
        <w:rPr/>
      </w:pPr>
      <w:bookmarkStart w:colFirst="0" w:colLast="0" w:name="_ezrzy236pugf" w:id="47"/>
      <w:bookmarkEnd w:id="47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81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{{URLBase}}/api/accounting-analytics/enterprises/{enterpriseId}/axises</w:t>
      </w:r>
    </w:p>
    <w:p w:rsidR="00000000" w:rsidDel="00000000" w:rsidP="00000000" w:rsidRDefault="00000000" w:rsidRPr="00000000" w14:paraId="00000182">
      <w:pPr>
        <w:pStyle w:val="Subtitle"/>
        <w:rPr/>
      </w:pPr>
      <w:bookmarkStart w:colFirst="0" w:colLast="0" w:name="_x9strz3y0hcj" w:id="48"/>
      <w:bookmarkEnd w:id="48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84">
      <w:pPr>
        <w:pStyle w:val="Subtitle"/>
        <w:rPr/>
      </w:pPr>
      <w:bookmarkStart w:colFirst="0" w:colLast="0" w:name="_1foz0ps7atj" w:id="49"/>
      <w:bookmarkEnd w:id="49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enterpriseId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</w:tbl>
    <w:p w:rsidR="00000000" w:rsidDel="00000000" w:rsidP="00000000" w:rsidRDefault="00000000" w:rsidRPr="00000000" w14:paraId="00000189">
      <w:pPr>
        <w:pStyle w:val="Subtitle"/>
        <w:rPr/>
      </w:pPr>
      <w:bookmarkStart w:colFirst="0" w:colLast="0" w:name="_ld4egzqk1u84" w:id="50"/>
      <w:bookmarkEnd w:id="50"/>
      <w:r w:rsidDel="00000000" w:rsidR="00000000" w:rsidRPr="00000000">
        <w:rPr>
          <w:rtl w:val="0"/>
        </w:rPr>
        <w:t xml:space="preserve">Paramètres (body)</w:t>
      </w:r>
    </w:p>
    <w:tbl>
      <w:tblPr>
        <w:tblStyle w:val="Table14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TagsCollection 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optionnelle des tags appartenant à l’axe, chaque tag ayant les champs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du tag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du tag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couleur du tag (liste des couleurs ci-dessous) (facultatif)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du tag,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source de la source externe (facultatif)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source de la source externe (facultatif)</w:t>
            </w:r>
          </w:p>
        </w:tc>
      </w:tr>
    </w:tbl>
    <w:p w:rsidR="00000000" w:rsidDel="00000000" w:rsidP="00000000" w:rsidRDefault="00000000" w:rsidRPr="00000000" w14:paraId="000001A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v8p3o3ka1i4u" w:id="51"/>
      <w:bookmarkEnd w:id="51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A3">
      <w:pPr>
        <w:pStyle w:val="Subtitle"/>
        <w:rPr/>
      </w:pPr>
      <w:bookmarkStart w:colFirst="0" w:colLast="0" w:name="_ppi9olctonzs" w:id="52"/>
      <w:bookmarkEnd w:id="52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1A4">
      <w:pPr>
        <w:pStyle w:val="Subtitle"/>
        <w:rPr>
          <w:sz w:val="22"/>
          <w:szCs w:val="22"/>
        </w:rPr>
      </w:pPr>
      <w:bookmarkStart w:colFirst="0" w:colLast="0" w:name="_kypg3f6heemr" w:id="53"/>
      <w:bookmarkEnd w:id="53"/>
      <w:r w:rsidDel="00000000" w:rsidR="00000000" w:rsidRPr="00000000">
        <w:rPr>
          <w:sz w:val="22"/>
          <w:szCs w:val="22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A5">
      <w:pPr>
        <w:pStyle w:val="Subtitle"/>
        <w:rPr>
          <w:color w:val="434343"/>
        </w:rPr>
      </w:pPr>
      <w:bookmarkStart w:colFirst="0" w:colLast="0" w:name="_qcpgtc5f95i2" w:id="54"/>
      <w:bookmarkEnd w:id="54"/>
      <w:r w:rsidDel="00000000" w:rsidR="00000000" w:rsidRPr="00000000">
        <w:rPr>
          <w:rtl w:val="0"/>
        </w:rPr>
        <w:t xml:space="preserve">Response Body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l’axe est lecture seule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TagsCollection 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tags appartenant à l’axe, chaque tag ayant les champs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Description du tag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couleur du tag (liste des couleurs ci-dessous)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IsReadOnly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Oui si le tag est lecture seule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du tag,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source de la source externe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source de la source externe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elpq8grjt2uv" w:id="55"/>
      <w:bookmarkEnd w:id="5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1C6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302.7197265624995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"Name": "BUDGET",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"Description": "Test",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"TagsCollection": [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</w:t>
              <w:tab/>
              <w:t xml:space="preserve">"Name": "Tag1",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</w:t>
              <w:tab/>
              <w:t xml:space="preserve">"Description": "mon tag 1",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</w:t>
              <w:tab/>
              <w:t xml:space="preserve">"Color": "IndigoLight",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</w:t>
              <w:tab/>
              <w:t xml:space="preserve">"Source": "Unknown",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</w:t>
              <w:tab/>
              <w:t xml:space="preserve">"SourceId": "unIdExterneLieAuTag"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"Source": "Unknown",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"SourceId": "unIdExterneLieALAxe"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sfycv6i0alui" w:id="56"/>
      <w:bookmarkEnd w:id="56"/>
      <w:r w:rsidDel="00000000" w:rsidR="00000000" w:rsidRPr="00000000">
        <w:rPr>
          <w:rtl w:val="0"/>
        </w:rPr>
        <w:t xml:space="preserve">Liste des couleurs</w:t>
      </w:r>
    </w:p>
    <w:p w:rsidR="00000000" w:rsidDel="00000000" w:rsidP="00000000" w:rsidRDefault="00000000" w:rsidRPr="00000000" w14:paraId="000001D7">
      <w:pPr>
        <w:pStyle w:val="Subtitle"/>
        <w:rPr/>
      </w:pPr>
      <w:bookmarkStart w:colFirst="0" w:colLast="0" w:name="_vsow9bb25l4d" w:id="57"/>
      <w:bookmarkEnd w:id="57"/>
      <w:r w:rsidDel="00000000" w:rsidR="00000000" w:rsidRPr="00000000">
        <w:rPr>
          <w:rtl w:val="0"/>
        </w:rPr>
        <w:t xml:space="preserve">La liste des couleurs est limité aux 24 couleurs suivantes 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Courier New" w:cs="Courier New" w:eastAsia="Courier New" w:hAnsi="Courier New"/>
          <w:color w:val="3b4151"/>
          <w:sz w:val="18"/>
          <w:szCs w:val="18"/>
          <w:rtl w:val="0"/>
        </w:rPr>
        <w:t xml:space="preserve">IndigoLight, SkyLight, PinkLight, VioletLight, OrangeLight, YellowLight, TealLight, GrayLight, Indigo, Sky, Pink, Violet, Orange, Yellow, Teal, Gray, IndigoDark, SkyDark, PinkDark, VioletDark, OrangeDark, YellowDark, TealDark, GrayDark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gqinpt4n4x5d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3b4151"/>
          <w:sz w:val="36"/>
          <w:szCs w:val="36"/>
          <w:rtl w:val="0"/>
        </w:rPr>
        <w:t xml:space="preserve">AnalyticsAccountingDocuments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L’endpoint suivant permet l’ajout/récupération des tags analytiques sur les pièces comptables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uwth5nox53hq" w:id="59"/>
      <w:bookmarkEnd w:id="59"/>
      <w:r w:rsidDel="00000000" w:rsidR="00000000" w:rsidRPr="00000000">
        <w:rPr>
          <w:rtl w:val="0"/>
        </w:rPr>
        <w:t xml:space="preserve">Lecture de l’analytique d’un document</w:t>
      </w:r>
    </w:p>
    <w:p w:rsidR="00000000" w:rsidDel="00000000" w:rsidP="00000000" w:rsidRDefault="00000000" w:rsidRPr="00000000" w14:paraId="000001DD">
      <w:pPr>
        <w:pStyle w:val="Subtitle"/>
        <w:rPr/>
      </w:pPr>
      <w:bookmarkStart w:colFirst="0" w:colLast="0" w:name="_dtje6sgxdek2" w:id="60"/>
      <w:bookmarkEnd w:id="60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DE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{{URLBase}}/api/accounting-analytics/accounting-folders/{accountingFolderId}/accounting-documents</w:t>
      </w:r>
    </w:p>
    <w:p w:rsidR="00000000" w:rsidDel="00000000" w:rsidP="00000000" w:rsidRDefault="00000000" w:rsidRPr="00000000" w14:paraId="000001DF">
      <w:pPr>
        <w:pStyle w:val="Subtitle"/>
        <w:rPr/>
      </w:pPr>
      <w:bookmarkStart w:colFirst="0" w:colLast="0" w:name="_26k2h8b7mnp9" w:id="61"/>
      <w:bookmarkEnd w:id="61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E1">
      <w:pPr>
        <w:pStyle w:val="Subtitle"/>
        <w:rPr/>
      </w:pPr>
      <w:bookmarkStart w:colFirst="0" w:colLast="0" w:name="_17t87hrippdz" w:id="62"/>
      <w:bookmarkEnd w:id="62"/>
      <w:r w:rsidDel="00000000" w:rsidR="00000000" w:rsidRPr="00000000">
        <w:rPr>
          <w:rtl w:val="0"/>
        </w:rPr>
        <w:t xml:space="preserve">Paramètres (path) 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AccountingDocumentIds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une liste des identifiant des pièces pour lesquelles on souhaite récupérer les tags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oxrtf6t0zx9w" w:id="63"/>
      <w:bookmarkEnd w:id="63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EA">
      <w:pPr>
        <w:pStyle w:val="Subtitle"/>
        <w:rPr/>
      </w:pPr>
      <w:bookmarkStart w:colFirst="0" w:colLast="0" w:name="_iureytfptywx" w:id="64"/>
      <w:bookmarkEnd w:id="64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1EB">
      <w:pPr>
        <w:pStyle w:val="Subtitle"/>
        <w:rPr/>
      </w:pPr>
      <w:bookmarkStart w:colFirst="0" w:colLast="0" w:name="_wml1cxxf8b5h" w:id="65"/>
      <w:bookmarkEnd w:id="65"/>
      <w:r w:rsidDel="00000000" w:rsidR="00000000" w:rsidRPr="00000000">
        <w:rPr>
          <w:sz w:val="22"/>
          <w:szCs w:val="22"/>
          <w:rtl w:val="0"/>
        </w:rPr>
        <w:t xml:space="preserve">application/json; charset=utf-8 </w:t>
      </w: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1EC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l’analytique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AccountingDocumentId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Axises 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axes analytique du document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 analytique lié au document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AxisId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 analytique 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Unité utilisé par les tags analytique de cet axe analytique 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[ Percent, Numeric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Tags 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tags analytique  :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tag analytique lié au document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TagId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tag analytique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Valeur du tag analytique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ComplementaryInformations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Information complémentaire à destination du comptable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source externe</w:t>
            </w:r>
          </w:p>
        </w:tc>
      </w:tr>
    </w:tbl>
    <w:p w:rsidR="00000000" w:rsidDel="00000000" w:rsidP="00000000" w:rsidRDefault="00000000" w:rsidRPr="00000000" w14:paraId="0000020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so1ahwwqm1vj" w:id="66"/>
      <w:bookmarkEnd w:id="66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67.767578125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"Id": 230,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"AccountingDocumentId": 405454,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"Axises": [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248,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"AxisId": 2443,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"Unit": "Percent",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"Tags": [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"Id": 456,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"TagId": 2611,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"Value": 100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"ComplementaryInformations": "Remboursement collaborateur",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"Source": "Unknown"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5gnm8k5qyc4j" w:id="67"/>
      <w:bookmarkEnd w:id="67"/>
      <w:r w:rsidDel="00000000" w:rsidR="00000000" w:rsidRPr="00000000">
        <w:rPr>
          <w:rtl w:val="0"/>
        </w:rPr>
        <w:t xml:space="preserve">Ajout de l’analytique à un document</w:t>
      </w:r>
    </w:p>
    <w:p w:rsidR="00000000" w:rsidDel="00000000" w:rsidP="00000000" w:rsidRDefault="00000000" w:rsidRPr="00000000" w14:paraId="00000226">
      <w:pPr>
        <w:pStyle w:val="Subtitle"/>
        <w:rPr/>
      </w:pPr>
      <w:bookmarkStart w:colFirst="0" w:colLast="0" w:name="_ywdr6nwx0ir7" w:id="68"/>
      <w:bookmarkEnd w:id="68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227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{{URLBase}}/api/accounting-analytics/accounting-folders/{accountingFolderId}/accounting-documents</w:t>
      </w:r>
    </w:p>
    <w:p w:rsidR="00000000" w:rsidDel="00000000" w:rsidP="00000000" w:rsidRDefault="00000000" w:rsidRPr="00000000" w14:paraId="00000228">
      <w:pPr>
        <w:pStyle w:val="Subtitle"/>
        <w:rPr/>
      </w:pPr>
      <w:bookmarkStart w:colFirst="0" w:colLast="0" w:name="_tf2ajs2fyt44" w:id="69"/>
      <w:bookmarkEnd w:id="69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2A">
      <w:pPr>
        <w:pStyle w:val="Subtitle"/>
        <w:rPr/>
      </w:pPr>
      <w:bookmarkStart w:colFirst="0" w:colLast="0" w:name="_ujd210g8sdjx" w:id="70"/>
      <w:bookmarkEnd w:id="70"/>
      <w:r w:rsidDel="00000000" w:rsidR="00000000" w:rsidRPr="00000000">
        <w:rPr>
          <w:rtl w:val="0"/>
        </w:rPr>
        <w:t xml:space="preserve">Paramètres (path) 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du dossier dans Inqom</w:t>
            </w:r>
          </w:p>
        </w:tc>
      </w:tr>
    </w:tbl>
    <w:p w:rsidR="00000000" w:rsidDel="00000000" w:rsidP="00000000" w:rsidRDefault="00000000" w:rsidRPr="00000000" w14:paraId="0000022F">
      <w:pPr>
        <w:pStyle w:val="Subtitle"/>
        <w:rPr/>
      </w:pPr>
      <w:bookmarkStart w:colFirst="0" w:colLast="0" w:name="_remnfu8v99uv" w:id="71"/>
      <w:bookmarkEnd w:id="71"/>
      <w:r w:rsidDel="00000000" w:rsidR="00000000" w:rsidRPr="00000000">
        <w:rPr>
          <w:rtl w:val="0"/>
        </w:rPr>
        <w:t xml:space="preserve">Paramètres (body)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ComplementaryInformations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AccountingDocumentIds [ ]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Une liste des identifiant des pièces à tagger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Axises [ ]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Une collection d’axes, ayant les champs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AxisId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L’id de l’axe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L’unité [ Percent, Numeric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Tags [ ]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Une collection de tags,</w:t>
            </w:r>
            <w:r w:rsidDel="00000000" w:rsidR="00000000" w:rsidRPr="00000000">
              <w:rPr>
                <w:rFonts w:ascii="Arial" w:cs="Arial" w:eastAsia="Arial" w:hAnsi="Arial"/>
                <w:color w:val="505050"/>
                <w:sz w:val="24"/>
                <w:szCs w:val="24"/>
                <w:rtl w:val="0"/>
              </w:rPr>
              <w:t xml:space="preserve"> ayant les champs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TagId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du tag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Value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valeur du tag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SourceId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de la source externe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Source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[ Unknown, Manual, ImportFec, TaxReporting, System ]</w:t>
            </w:r>
          </w:p>
        </w:tc>
      </w:tr>
    </w:tbl>
    <w:p w:rsidR="00000000" w:rsidDel="00000000" w:rsidP="00000000" w:rsidRDefault="00000000" w:rsidRPr="00000000" w14:paraId="0000024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iox17ac38dnm" w:id="72"/>
      <w:bookmarkEnd w:id="72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248">
      <w:pPr>
        <w:pStyle w:val="Subtitle"/>
        <w:rPr/>
      </w:pPr>
      <w:bookmarkStart w:colFirst="0" w:colLast="0" w:name="_mghf16vv46an" w:id="73"/>
      <w:bookmarkEnd w:id="73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24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24A">
      <w:pPr>
        <w:pStyle w:val="Subtitle"/>
        <w:rPr/>
      </w:pPr>
      <w:bookmarkStart w:colFirst="0" w:colLast="0" w:name="_z9iih2v707au" w:id="74"/>
      <w:bookmarkEnd w:id="74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24B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l’analytique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AccountingDocumentId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Axises 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axes analytique du document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 analytique lié au document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AxisId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l’axe analytique 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Unité utilisé par les tags analytique de cet axe analytique 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[ Percent, Numeric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Tags 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Collection des tags analytique  :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tag analytique lié au document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TagId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tag analytique</w:t>
            </w:r>
          </w:p>
        </w:tc>
      </w:tr>
      <w:tr>
        <w:trPr>
          <w:cantSplit w:val="0"/>
          <w:trHeight w:val="27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Valeur du tag analytique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ComplementaryInformations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Information complémentaire à destination du comptable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 de l’axe, une de [</w:t>
            </w:r>
            <w:r w:rsidDel="00000000" w:rsidR="00000000" w:rsidRPr="00000000">
              <w:rPr>
                <w:rFonts w:ascii="Courier New" w:cs="Courier New" w:eastAsia="Courier New" w:hAnsi="Courier New"/>
                <w:color w:val="3b4151"/>
                <w:sz w:val="18"/>
                <w:szCs w:val="18"/>
                <w:rtl w:val="0"/>
              </w:rPr>
              <w:t xml:space="preserve">Unknown, Manual, ImportFec, TaxReporting, System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153.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source externe</w:t>
            </w:r>
          </w:p>
        </w:tc>
      </w:tr>
    </w:tbl>
    <w:p w:rsidR="00000000" w:rsidDel="00000000" w:rsidP="00000000" w:rsidRDefault="00000000" w:rsidRPr="00000000" w14:paraId="0000026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lh6fp0xwz493" w:id="75"/>
      <w:bookmarkEnd w:id="75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26C">
      <w:pPr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65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"Id": 230,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"AccountingDocumentId": 405454,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"Axises": [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248,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"AxisId": 2443,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"Unit": "Percent",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"Tags": [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"Id": 456,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"TagId": 2611,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"Value": 100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"ComplementaryInformations": "string",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"SourceId": "1234",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"Source": "Manual"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"Id": 231,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"AccountingDocumentId": 405455,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"Axises": [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"Id": 249,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"AxisId": 2443,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"Unit": "Percent",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"Tags": [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{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"Id": 457,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"TagId": 2611,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  "Value": 100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"ComplementaryInformations": "string",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"SourceId": "1234",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  "Source": "Manual"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4"/>
                <w:szCs w:val="14"/>
                <w:shd w:fill="282a36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pageBreakBefore w:val="0"/>
        <w:widowControl w:val="0"/>
        <w:spacing w:line="276" w:lineRule="auto"/>
        <w:jc w:val="left"/>
        <w:rPr/>
      </w:pPr>
      <w:bookmarkStart w:colFirst="0" w:colLast="0" w:name="_xudaelkzg5rs" w:id="76"/>
      <w:bookmarkEnd w:id="76"/>
      <w:r w:rsidDel="00000000" w:rsidR="00000000" w:rsidRPr="00000000">
        <w:rPr>
          <w:rtl w:val="0"/>
        </w:rPr>
        <w:t xml:space="preserve">Erreurs et Status codes</w:t>
      </w:r>
    </w:p>
    <w:p w:rsidR="00000000" w:rsidDel="00000000" w:rsidP="00000000" w:rsidRDefault="00000000" w:rsidRPr="00000000" w14:paraId="0000029C">
      <w:pPr>
        <w:pageBreakBefore w:val="0"/>
        <w:rPr/>
      </w:pPr>
      <w:r w:rsidDel="00000000" w:rsidR="00000000" w:rsidRPr="00000000">
        <w:rPr>
          <w:rtl w:val="0"/>
        </w:rPr>
        <w:t xml:space="preserve">Chaque requête Http recevra en retour un code de statut indiquant si la requête a pu s’effectuer correctement. </w:t>
      </w:r>
    </w:p>
    <w:p w:rsidR="00000000" w:rsidDel="00000000" w:rsidP="00000000" w:rsidRDefault="00000000" w:rsidRPr="00000000" w14:paraId="000002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ageBreakBefore w:val="0"/>
        <w:rPr/>
      </w:pPr>
      <w:r w:rsidDel="00000000" w:rsidR="00000000" w:rsidRPr="00000000">
        <w:rPr>
          <w:rtl w:val="0"/>
        </w:rPr>
        <w:t xml:space="preserve">Les codes de statut sont les suivants</w:t>
      </w:r>
    </w:p>
    <w:p w:rsidR="00000000" w:rsidDel="00000000" w:rsidP="00000000" w:rsidRDefault="00000000" w:rsidRPr="00000000" w14:paraId="000002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Message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ok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s’est bien effectuée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bad request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était mal formulée, un message d’erreur complémentaire explique parfois le problème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not found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l’url utilisée n’existe 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forbidden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l’authentification n’a pas fonctionné. Vérifier si le token obtenu depuis l’endpoint authentification correspond bien à un utilisateur qui a des droits sur les ressources à récupérer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server error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Erreur côté Inqom - si cela se reproduit veuillez contacter l’équipe</w:t>
            </w:r>
          </w:p>
        </w:tc>
      </w:tr>
    </w:tbl>
    <w:p w:rsidR="00000000" w:rsidDel="00000000" w:rsidP="00000000" w:rsidRDefault="00000000" w:rsidRPr="00000000" w14:paraId="000002B3">
      <w:pPr>
        <w:pStyle w:val="Heading3"/>
        <w:pageBreakBefore w:val="0"/>
        <w:rPr/>
      </w:pPr>
      <w:bookmarkStart w:colFirst="0" w:colLast="0" w:name="_ftynmkur23oq" w:id="77"/>
      <w:bookmarkEnd w:id="77"/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pageBreakBefore w:val="0"/>
      <w:jc w:val="center"/>
      <w:rPr>
        <w:color w:val="999999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v0.</w:t>
    </w:r>
    <w:r w:rsidDel="00000000" w:rsidR="00000000" w:rsidRPr="00000000">
      <w:rPr>
        <w:color w:val="999999"/>
        <w:rtl w:val="0"/>
      </w:rPr>
      <w:t xml:space="preserve">1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 - </w:t>
    </w:r>
    <w:r w:rsidDel="00000000" w:rsidR="00000000" w:rsidRPr="00000000">
      <w:rPr>
        <w:color w:val="999999"/>
        <w:rtl w:val="0"/>
      </w:rPr>
      <w:t xml:space="preserve">04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/202</w:t>
    </w:r>
    <w:r w:rsidDel="00000000" w:rsidR="00000000" w:rsidRPr="00000000">
      <w:rPr>
        <w:color w:val="999999"/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a202c"/>
        <w:sz w:val="22"/>
        <w:szCs w:val="22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" w:cs="Roboto" w:eastAsia="Roboto" w:hAnsi="Roboto"/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oboto" w:cs="Roboto" w:eastAsia="Roboto" w:hAnsi="Roboto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00" w:line="360" w:lineRule="auto"/>
    </w:pPr>
    <w:rPr>
      <w:rFonts w:ascii="Roboto" w:cs="Roboto" w:eastAsia="Roboto" w:hAnsi="Roboto"/>
      <w:color w:val="434343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-fred-accounting-services-prod.azurewebsites.net" TargetMode="External"/><Relationship Id="rId10" Type="http://schemas.openxmlformats.org/officeDocument/2006/relationships/hyperlink" Target="https://fredstagingidentityapi.azurewebsites.net/identity/connect/token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a-fred-accounting-services-prod.azurewebsites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h.freddelacompta.com/identity/connect/token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uth.freddelacompta.com/identity/connect/token" TargetMode="External"/><Relationship Id="rId8" Type="http://schemas.openxmlformats.org/officeDocument/2006/relationships/hyperlink" Target="https://auth.freddelacompta.com/identity/connect/tok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