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4.png" ContentType="image/png"/>
  <Override PartName="/word/media/rId315.png" ContentType="image/png"/>
  <Override PartName="/word/media/rId255.png" ContentType="image/png"/>
  <Override PartName="/word/media/rId259.png" ContentType="image/png"/>
  <Override PartName="/word/media/rId264.png" ContentType="image/png"/>
  <Override PartName="/word/media/rId322.png" ContentType="image/png"/>
  <Override PartName="/word/media/rId239.png" ContentType="image/png"/>
  <Override PartName="/word/media/rId243.png" ContentType="image/png"/>
  <Override PartName="/word/media/rId248.png" ContentType="image/png"/>
  <Override PartName="/word/media/rId302.png" ContentType="image/png"/>
  <Override PartName="/word/media/rId308.png" ContentType="image/png"/>
  <Override PartName="/word/media/rId328.png" ContentType="image/png"/>
  <Override PartName="/word/media/rId180.png" ContentType="image/png"/>
  <Override PartName="/word/media/rId175.png" ContentType="image/png"/>
  <Override PartName="/word/media/rId280.png" ContentType="image/png"/>
  <Override PartName="/word/media/rId289.png" ContentType="image/png"/>
  <Override PartName="/word/media/rId269.png" ContentType="image/png"/>
  <Override PartName="/word/media/rId285.png" ContentType="image/png"/>
  <Override PartName="/word/media/rId2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dfd90dce13928b96d165c27e677d1266d1c590"/>
    <w:p>
      <w:pPr>
        <w:pStyle w:val="Heading1"/>
      </w:pPr>
      <w:r>
        <w:t xml:space="preserve">MAPPING FINAL : Intégration Logiciels Comptables</w:t>
      </w:r>
    </w:p>
    <w:p>
      <w:pPr>
        <w:pStyle w:val="BlockText"/>
      </w:pPr>
      <w:r>
        <w:rPr>
          <w:b/>
          <w:bCs/>
        </w:rPr>
        <w:t xml:space="preserve">Architecture multi-connecteurs</w:t>
      </w:r>
      <w:r>
        <w:t xml:space="preserve"> </w:t>
      </w:r>
      <w:r>
        <w:t xml:space="preserve">: Ce document décrit l’intégration de</w:t>
      </w:r>
      <w:r>
        <w:t xml:space="preserve"> </w:t>
      </w:r>
      <w:r>
        <w:rPr>
          <w:b/>
          <w:bCs/>
        </w:rPr>
        <w:t xml:space="preserve">3 logiciels comptables en cohabitation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Inqom</w:t>
      </w:r>
      <w:r>
        <w:t xml:space="preserve"> </w:t>
      </w:r>
      <w:r>
        <w:t xml:space="preserve">: Connexion directe via API (username/password + credentials 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Chift</w:t>
      </w:r>
      <w:r>
        <w:t xml:space="preserve"> </w:t>
      </w:r>
      <w:r>
        <w:t xml:space="preserve">: Connecteur multi-logiciels via OAuth (Pennylane, Cegid, Sage,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ACD</w:t>
      </w:r>
      <w:r>
        <w:t xml:space="preserve"> </w:t>
      </w:r>
      <w:r>
        <w:t xml:space="preserve">: À venir</w:t>
      </w:r>
    </w:p>
    <w:p>
      <w:pPr>
        <w:pStyle w:val="BlockText"/>
      </w:pPr>
      <w:r>
        <w:t xml:space="preserve">Chaque Society peut être connectée à</w:t>
      </w:r>
      <w:r>
        <w:t xml:space="preserve"> </w:t>
      </w:r>
      <w:r>
        <w:rPr>
          <w:b/>
          <w:bCs/>
        </w:rPr>
        <w:t xml:space="preserve">UN SEUL</w:t>
      </w:r>
      <w:r>
        <w:t xml:space="preserve"> </w:t>
      </w:r>
      <w:r>
        <w:t xml:space="preserve">logiciel à la fois. Les 3 options coexistent dans l’application.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3.3 DÉFINITIVE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9 décembre 2025</w:t>
      </w:r>
      <w:r>
        <w:t xml:space="preserve"> </w:t>
      </w:r>
      <w:r>
        <w:rPr>
          <w:b/>
          <w:bCs/>
        </w:rPr>
        <w:t xml:space="preserve">Statut:</w:t>
      </w:r>
      <w:r>
        <w:t xml:space="preserve"> </w:t>
      </w:r>
      <w:r>
        <w:t xml:space="preserve">VÉRIFIÉ PAR TESTS API RÉELS</w:t>
      </w:r>
      <w:r>
        <w:t xml:space="preserve"> </w:t>
      </w:r>
      <w:r>
        <w:rPr>
          <w:b/>
          <w:bCs/>
        </w:rPr>
        <w:t xml:space="preserve">Projet:</w:t>
      </w:r>
      <w:r>
        <w:t xml:space="preserve"> </w:t>
      </w:r>
      <w:r>
        <w:t xml:space="preserve">Simple Comme Ça - Intégration Logiciels Comptables (Inqom, Chift, ACD)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CE DOCUMENT EST LA RÉFÉRENCE UNIQUE POUR LES DÉVELOPPEURS</w:t>
      </w:r>
    </w:p>
    <w:p>
      <w:pPr>
        <w:pStyle w:val="BlockText"/>
      </w:pPr>
      <w:r>
        <w:t xml:space="preserve">Toutes les structures JSON ont été vérifiées par des appels API réels le 03/12/2025 (Inqom) et 09/12/2025 (Chift).</w:t>
      </w:r>
    </w:p>
    <w:bookmarkStart w:id="9" w:name="historique-des-versions"/>
    <w:p>
      <w:pPr>
        <w:pStyle w:val="Heading3"/>
      </w:pPr>
      <w:r>
        <w:t xml:space="preserve">Historique des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Modifications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03/12/2025</w:t>
            </w:r>
          </w:p>
        </w:tc>
        <w:tc>
          <w:tcPr/>
          <w:p>
            <w:pPr>
              <w:pStyle w:val="Compact"/>
            </w:pPr>
            <w:r>
              <w:t xml:space="preserve">Création initiale avec mapping API 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03/12/2025</w:t>
            </w:r>
          </w:p>
        </w:tc>
        <w:tc>
          <w:tcPr/>
          <w:p>
            <w:pPr>
              <w:pStyle w:val="Compact"/>
            </w:pPr>
            <w:r>
              <w:t xml:space="preserve">Ajout section TVA complète, contexte métier Auth/Society/Journal/Fournisseur/Client/Facture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03/12/2025</w:t>
            </w:r>
          </w:p>
        </w:tc>
        <w:tc>
          <w:tcPr/>
          <w:p>
            <w:pPr>
              <w:pStyle w:val="Compact"/>
            </w:pPr>
            <w:r>
              <w:t xml:space="preserve">Ajout contexte métier pour toutes les sections (Lignes, VAT, Transaction, Compte, Résumé)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03/12/2025</w:t>
            </w:r>
          </w:p>
        </w:tc>
        <w:tc>
          <w:tcPr/>
          <w:p>
            <w:pPr>
              <w:pStyle w:val="Compact"/>
            </w:pPr>
            <w:r>
              <w:t xml:space="preserve">Ajout section 11: API Documents &amp; OCR avec endpoints et champs extraits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t xml:space="preserve">Ajout cadrage popup connexion logiciel comptable + stratégie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t xml:space="preserve">Ajout credentials complets Inqom, déconnexion logiciel, exemple reconstitution facture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t xml:space="preserve">Correction : client_id/client_secret par Agence (pas global), nouveaux champs Agence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t xml:space="preserve">Ajout section 13: Trésorerie (comptes bancaires, transactions, soldes)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API réels</w:t>
            </w:r>
            <w:r>
              <w:t xml:space="preserve"> </w:t>
            </w:r>
            <w:r>
              <w:t xml:space="preserve">: corrections paramètres entry-lines (journalId, dates obligatoires, filtres côté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t xml:space="preserve">Cadrage écrans Trésorerie + Paramètres Comptes Bancaires, nouvelle table Compte_Bancaire_Inqom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t xml:space="preserve">Ajout solde initial (saisi par utilisateur) + formule calcul solde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  <w:tc>
          <w:tcPr/>
          <w:p>
            <w:pPr>
              <w:pStyle w:val="Compact"/>
            </w:pPr>
            <w:r>
              <w:t xml:space="preserve">Limite API 1000 entry-lines + Backend Workflow Bubble.io récursif avec 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Refonte cadrage Trésorerie au format V0</w:t>
            </w:r>
            <w:r>
              <w:t xml:space="preserve"> </w:t>
            </w:r>
            <w:r>
              <w:t xml:space="preserve">: user stories</w:t>
            </w:r>
            <w:r>
              <w:t xml:space="preserve"> </w:t>
            </w:r>
            <w:r>
              <w:t xml:space="preserve">“En tant que…”</w:t>
            </w:r>
            <w:r>
              <w:t xml:space="preserve">, organisation par écrans (Portail/Trésorerie, Portail/Paramètres)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Ajout section 14 : Cadrages fonctionnels V0 complets</w:t>
            </w:r>
            <w:r>
              <w:t xml:space="preserve"> </w:t>
            </w:r>
            <w:r>
              <w:t xml:space="preserve">- Paiements, Encaissements, Ventes (facturation), Paramètres TVA, Paramètres Journaux/GED, GED classement automatique, Connexion logiciel comptable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Cadrage Connexion détaillé</w:t>
            </w:r>
            <w:r>
              <w:t xml:space="preserve"> </w:t>
            </w:r>
            <w:r>
              <w:t xml:space="preserve">: états (connecté/non connecté/erreur), popup étape par étape, tous les cas d’erreur API avec messages exacts, workflow déconnexion, tableau récapitulatif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Ajout section 15 : Questions pour le client</w:t>
            </w:r>
            <w:r>
              <w:t xml:space="preserve"> </w:t>
            </w:r>
            <w:r>
              <w:t xml:space="preserve">+ Décisions confirmées (sync à l’ouverture, recalcul immédiat, Compte Pro Swan, articles Bubble, encaissements = échéancier)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Tous les credentials Inqom au niveau Société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sont tous au niveau Society pour flexibilité maximale (permet différentes sociétés avec différents comptes Inqom).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Ajout screenshots application</w:t>
            </w:r>
            <w:r>
              <w:t xml:space="preserve"> </w:t>
            </w:r>
            <w:r>
              <w:t xml:space="preserve">: Intégration des captures d’écran de l’application réelle dans tous les cadrages V0 (Paiements, Encaissements, Ventes, Trésorerie, Paramètres TVA/Journaux/Connexion, Documents, Importer). Screenshots stockés dans</w:t>
            </w:r>
            <w:r>
              <w:t xml:space="preserve"> </w:t>
            </w:r>
            <w:r>
              <w:rPr>
                <w:rStyle w:val="VerbatimChar"/>
              </w:rPr>
              <w:t xml:space="preserve">bubble-explorer/.playwright-mcp/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Screenshots complémentaires V0</w:t>
            </w:r>
            <w:r>
              <w:t xml:space="preserve"> </w:t>
            </w:r>
            <w:r>
              <w:t xml:space="preserve">: Tiroir Paiements, Tiroir Encaissements, Filtres Paiements/Encaissements, Fiche Client détail, Popup ajout article, Portail connexion Chift. Screenshots dans</w:t>
            </w:r>
            <w:r>
              <w:t xml:space="preserve"> </w:t>
            </w:r>
            <w:r>
              <w:rPr>
                <w:rStyle w:val="VerbatimChar"/>
              </w:rPr>
              <w:t xml:space="preserve">inqom-integration-mapping/screenshots/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Ajout option Chift</w:t>
            </w:r>
            <w:r>
              <w:t xml:space="preserve"> </w:t>
            </w:r>
            <w:r>
              <w:t xml:space="preserve">: Chift comme 2ème option de connexion (OAuth), credentials Chift (client_id, client_secret, account_id), workflow OAuth avec redirection externe, nouveaux champs Society pour Chift, mise à jour tableaux récapitulatifs.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Révision cohérence document</w:t>
            </w:r>
            <w:r>
              <w:t xml:space="preserve"> </w:t>
            </w:r>
            <w:r>
              <w:t xml:space="preserve">: Titre mis à jour, flux utilisateur avec 3 options (Inqom/Chift/ACD), nouvelles maquettes popup par étapes, correction des tableaux récapitulatifs.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08/12/2025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Corrections cadrage</w:t>
            </w:r>
            <w:r>
              <w:t xml:space="preserve"> </w:t>
            </w:r>
            <w:r>
              <w:t xml:space="preserve">: Maquette popup Inqom 5 champs, Privacy Rules Bubble.io, Refresh token quotidien, Popup déconnexion sécurisée, Mapping DB 3 intégrations.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08/12/2025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Refonte cohabitation</w:t>
            </w:r>
            <w:r>
              <w:t xml:space="preserve"> </w:t>
            </w:r>
            <w:r>
              <w:t xml:space="preserve">: Suppression de toute référence à une</w:t>
            </w:r>
            <w:r>
              <w:t xml:space="preserve"> </w:t>
            </w:r>
            <w:r>
              <w:t xml:space="preserve">“migration”</w:t>
            </w:r>
            <w:r>
              <w:t xml:space="preserve"> </w:t>
            </w:r>
            <w:r>
              <w:t xml:space="preserve">Chift→Inqom. Les 3 intégrations coexistent. Restructuration des tableaux de mapping avec colonnes distinctes par intégration.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09/12/2025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Clarification flux écritures comptables</w:t>
            </w:r>
            <w:r>
              <w:t xml:space="preserve"> </w:t>
            </w:r>
            <w:r>
              <w:t xml:space="preserve">: Refonte section 9 (Paiement factures achat = PAS d’écriture), ajout section 9bis (Batch Swan 12h15), enrichissement section Ventes (création écriture à la validation avec endpoints Chift/Inqom), récapitulatif</w:t>
            </w:r>
            <w:r>
              <w:t xml:space="preserve"> </w:t>
            </w:r>
            <w:r>
              <w:t xml:space="preserve">“Quand l’app génère des écritures”</w:t>
            </w:r>
            <w:r>
              <w:t xml:space="preserve">, tests API Chift réels.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contexte-métier---simple-comme-ça"/>
    <w:p>
      <w:pPr>
        <w:pStyle w:val="Heading2"/>
      </w:pPr>
      <w:r>
        <w:t xml:space="preserve">Contexte Métier - Simple Comme Ça</w:t>
      </w:r>
    </w:p>
    <w:p>
      <w:pPr>
        <w:pStyle w:val="FirstParagraph"/>
      </w:pPr>
      <w:r>
        <w:rPr>
          <w:b/>
          <w:bCs/>
        </w:rPr>
        <w:t xml:space="preserve">Simple Comme Ça</w:t>
      </w:r>
      <w:r>
        <w:t xml:space="preserve"> </w:t>
      </w:r>
      <w:r>
        <w:t xml:space="preserve">est une plateforme en ligne qui permet aux</w:t>
      </w:r>
      <w:r>
        <w:t xml:space="preserve"> </w:t>
      </w:r>
      <w:r>
        <w:rPr>
          <w:b/>
          <w:bCs/>
        </w:rPr>
        <w:t xml:space="preserve">cabinets comptables</w:t>
      </w:r>
      <w:r>
        <w:t xml:space="preserve"> </w:t>
      </w:r>
      <w:r>
        <w:t xml:space="preserve">(Agences) et à leurs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(Sociétés) de gérer l’ensemble de leurs données et transactions sans avoir à accéder manuellement à leurs comptes bancaires et logiciels comptables (Inqom, Silae, Finthesis…).</w:t>
      </w:r>
    </w:p>
    <w:bookmarkStart w:id="10" w:name="acteurs-principaux"/>
    <w:p>
      <w:pPr>
        <w:pStyle w:val="Heading3"/>
      </w:pPr>
      <w:r>
        <w:t xml:space="preserve">Acteurs principaux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t xml:space="preserve">Employés des sociétés clientes des cabinets comptables. Ils gèrent la comptabilité de leurs sociétés depuis l’application SCC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Agence</w:t>
            </w:r>
          </w:p>
        </w:tc>
        <w:tc>
          <w:tcPr/>
          <w:p>
            <w:pPr>
              <w:pStyle w:val="Compact"/>
            </w:pPr>
            <w:r>
              <w:t xml:space="preserve">Cabinets comptables clients de Simple Comme Ça. Ils créent des entités Société et invitent des utilisateurs</w:t>
            </w:r>
          </w:p>
        </w:tc>
      </w:tr>
    </w:tbl>
    <w:bookmarkEnd w:id="10"/>
    <w:bookmarkStart w:id="11" w:name="X3371b338ff5b24a04c0d5862e6001426de5fb8b"/>
    <w:p>
      <w:pPr>
        <w:pStyle w:val="Heading3"/>
      </w:pPr>
      <w:r>
        <w:t xml:space="preserve">Flux principaux impactés par l’intégration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946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API Call concerné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2: Connexion</w:t>
            </w:r>
          </w:p>
        </w:tc>
        <w:tc>
          <w:tcPr/>
          <w:p>
            <w:pPr>
              <w:pStyle w:val="Compact"/>
            </w:pPr>
            <w:r>
              <w:t xml:space="preserve">Connexion logiciel comptable (Inqom direct ou Chift)</w:t>
            </w:r>
          </w:p>
        </w:tc>
        <w:tc>
          <w:tcPr/>
          <w:p>
            <w:pPr>
              <w:pStyle w:val="Compact"/>
            </w:pPr>
            <w:r>
              <w:t xml:space="preserve">Auth, Folders, Journals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2: Fournisseurs</w:t>
            </w:r>
          </w:p>
        </w:tc>
        <w:tc>
          <w:tcPr/>
          <w:p>
            <w:pPr>
              <w:pStyle w:val="Compact"/>
            </w:pPr>
            <w:r>
              <w:t xml:space="preserve">Synchronisation fournisseurs</w:t>
            </w:r>
          </w:p>
        </w:tc>
        <w:tc>
          <w:tcPr/>
          <w:p>
            <w:pPr>
              <w:pStyle w:val="Compact"/>
            </w:pPr>
            <w:r>
              <w:t xml:space="preserve">Accounts (401*)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2: Paiements</w:t>
            </w:r>
          </w:p>
        </w:tc>
        <w:tc>
          <w:tcPr/>
          <w:p>
            <w:pPr>
              <w:pStyle w:val="Compact"/>
            </w:pPr>
            <w:r>
              <w:t xml:space="preserve">Factures d’achat à payer</w:t>
            </w:r>
          </w:p>
        </w:tc>
        <w:tc>
          <w:tcPr/>
          <w:p>
            <w:pPr>
              <w:pStyle w:val="Compact"/>
            </w:pPr>
            <w:r>
              <w:t xml:space="preserve">Entry-Lines,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5: Encaissements</w:t>
            </w:r>
          </w:p>
        </w:tc>
        <w:tc>
          <w:tcPr/>
          <w:p>
            <w:pPr>
              <w:pStyle w:val="Compact"/>
            </w:pPr>
            <w:r>
              <w:t xml:space="preserve">Synchronisation clients</w:t>
            </w:r>
          </w:p>
        </w:tc>
        <w:tc>
          <w:tcPr/>
          <w:p>
            <w:pPr>
              <w:pStyle w:val="Compact"/>
            </w:pPr>
            <w:r>
              <w:t xml:space="preserve">Accounts (411*)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5: Ventes</w:t>
            </w:r>
          </w:p>
        </w:tc>
        <w:tc>
          <w:tcPr/>
          <w:p>
            <w:pPr>
              <w:pStyle w:val="Compact"/>
            </w:pPr>
            <w:r>
              <w:t xml:space="preserve">Factures de vente</w:t>
            </w:r>
          </w:p>
        </w:tc>
        <w:tc>
          <w:tcPr/>
          <w:p>
            <w:pPr>
              <w:pStyle w:val="Compact"/>
            </w:pPr>
            <w:r>
              <w:t xml:space="preserve">Entry-Lines, Entries (POST)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GED</w:t>
            </w:r>
          </w:p>
        </w:tc>
        <w:tc>
          <w:tcPr/>
          <w:p>
            <w:pPr>
              <w:pStyle w:val="Compact"/>
            </w:pPr>
            <w:r>
              <w:t xml:space="preserve">Classement factures</w:t>
            </w:r>
          </w:p>
        </w:tc>
        <w:tc>
          <w:tcPr/>
          <w:p>
            <w:pPr>
              <w:pStyle w:val="Compact"/>
            </w:pPr>
            <w:r>
              <w:t xml:space="preserve">Documents, Journals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d2d211128c18055854daec5f2a9c0103fd9e3d5">
        <w:r>
          <w:rPr>
            <w:rStyle w:val="Hyperlink"/>
          </w:rPr>
          <w:t xml:space="preserve">Authentification</w:t>
        </w:r>
      </w:hyperlink>
    </w:p>
    <w:p>
      <w:pPr>
        <w:pStyle w:val="Compact"/>
        <w:numPr>
          <w:ilvl w:val="0"/>
          <w:numId w:val="1001"/>
        </w:numPr>
      </w:pPr>
      <w:hyperlink w:anchor="X536ecd308205cfec16f1590bbc9ec707304bfb2">
        <w:r>
          <w:rPr>
            <w:rStyle w:val="Hyperlink"/>
          </w:rPr>
          <w:t xml:space="preserve">Table Society</w:t>
        </w:r>
      </w:hyperlink>
    </w:p>
    <w:p>
      <w:pPr>
        <w:pStyle w:val="Compact"/>
        <w:numPr>
          <w:ilvl w:val="0"/>
          <w:numId w:val="1001"/>
        </w:numPr>
      </w:pPr>
      <w:hyperlink w:anchor="Xb3996475431981ab71a4fec0bbb4c759db0a45f">
        <w:r>
          <w:rPr>
            <w:rStyle w:val="Hyperlink"/>
          </w:rPr>
          <w:t xml:space="preserve">Table Journal</w:t>
        </w:r>
      </w:hyperlink>
    </w:p>
    <w:p>
      <w:pPr>
        <w:pStyle w:val="Compact"/>
        <w:numPr>
          <w:ilvl w:val="0"/>
          <w:numId w:val="1001"/>
        </w:numPr>
      </w:pPr>
      <w:hyperlink w:anchor="Xcdad5f8daa7f115d8d2bbb636a595e2df3c4e0f">
        <w:r>
          <w:rPr>
            <w:rStyle w:val="Hyperlink"/>
          </w:rPr>
          <w:t xml:space="preserve">Table Fournisseur</w:t>
        </w:r>
      </w:hyperlink>
    </w:p>
    <w:p>
      <w:pPr>
        <w:pStyle w:val="Compact"/>
        <w:numPr>
          <w:ilvl w:val="0"/>
          <w:numId w:val="1001"/>
        </w:numPr>
      </w:pPr>
      <w:hyperlink w:anchor="X6c9b90777f5a2e47d9a456df774c3d5e09d038b">
        <w:r>
          <w:rPr>
            <w:rStyle w:val="Hyperlink"/>
          </w:rPr>
          <w:t xml:space="preserve">Table Client</w:t>
        </w:r>
      </w:hyperlink>
    </w:p>
    <w:p>
      <w:pPr>
        <w:pStyle w:val="Compact"/>
        <w:numPr>
          <w:ilvl w:val="0"/>
          <w:numId w:val="1001"/>
        </w:numPr>
      </w:pPr>
      <w:hyperlink w:anchor="Xa0324aba4981abb91c1527d4061d74ad69a9efd">
        <w:r>
          <w:rPr>
            <w:rStyle w:val="Hyperlink"/>
          </w:rPr>
          <w:t xml:space="preserve">Table Facture</w:t>
        </w:r>
      </w:hyperlink>
    </w:p>
    <w:p>
      <w:pPr>
        <w:pStyle w:val="Compact"/>
        <w:numPr>
          <w:ilvl w:val="0"/>
          <w:numId w:val="1001"/>
        </w:numPr>
      </w:pPr>
      <w:hyperlink w:anchor="X84033d1bf5d3597888ac2c34e35d06ce18a849b">
        <w:r>
          <w:rPr>
            <w:rStyle w:val="Hyperlink"/>
          </w:rPr>
          <w:t xml:space="preserve">Table Facture - Ligne</w:t>
        </w:r>
      </w:hyperlink>
    </w:p>
    <w:p>
      <w:pPr>
        <w:pStyle w:val="Compact"/>
        <w:numPr>
          <w:ilvl w:val="0"/>
          <w:numId w:val="1001"/>
        </w:numPr>
      </w:pPr>
      <w:hyperlink w:anchor="Xf0d47f01a4fd60517f3533c2a2c935972bce001">
        <w:r>
          <w:rPr>
            <w:rStyle w:val="Hyperlink"/>
          </w:rPr>
          <w:t xml:space="preserve">Table VAT Linked Chart of Account Number</w:t>
        </w:r>
      </w:hyperlink>
    </w:p>
    <w:p>
      <w:pPr>
        <w:pStyle w:val="Compact"/>
        <w:numPr>
          <w:ilvl w:val="0"/>
          <w:numId w:val="1001"/>
        </w:numPr>
      </w:pPr>
      <w:hyperlink w:anchor="X647ba16a61baa011aee06c1549b466f05318189">
        <w:r>
          <w:rPr>
            <w:rStyle w:val="Hyperlink"/>
            <w:b/>
            <w:bCs/>
          </w:rPr>
          <w:t xml:space="preserve">Récapitulatif : Quand l’app génère des écritures</w:t>
        </w:r>
      </w:hyperlink>
    </w:p>
    <w:p>
      <w:pPr>
        <w:pStyle w:val="Compact"/>
        <w:numPr>
          <w:ilvl w:val="1"/>
          <w:numId w:val="1002"/>
        </w:numPr>
      </w:pPr>
      <w:r>
        <w:t xml:space="preserve">9a.</w:t>
      </w:r>
      <w:r>
        <w:t xml:space="preserve"> </w:t>
      </w:r>
      <w:hyperlink w:anchor="Xad1f86acd57ea4f0c261cef10b4f47d028a0fe1">
        <w:r>
          <w:rPr>
            <w:rStyle w:val="Hyperlink"/>
          </w:rPr>
          <w:t xml:space="preserve">Paiement des factures d’achat</w:t>
        </w:r>
      </w:hyperlink>
    </w:p>
    <w:p>
      <w:pPr>
        <w:pStyle w:val="Compact"/>
        <w:numPr>
          <w:ilvl w:val="1"/>
          <w:numId w:val="1002"/>
        </w:numPr>
      </w:pPr>
      <w:r>
        <w:t xml:space="preserve">9b.</w:t>
      </w:r>
      <w:r>
        <w:t xml:space="preserve"> </w:t>
      </w:r>
      <w:hyperlink w:anchor="Xf63e2bc8d0ff829e87d397fa67a827a9e6411ae">
        <w:r>
          <w:rPr>
            <w:rStyle w:val="Hyperlink"/>
          </w:rPr>
          <w:t xml:space="preserve">Batch quotidien Swan → Logiciel comptable</w:t>
        </w:r>
      </w:hyperlink>
    </w:p>
    <w:p>
      <w:pPr>
        <w:pStyle w:val="Compact"/>
        <w:numPr>
          <w:ilvl w:val="0"/>
          <w:numId w:val="1001"/>
        </w:numPr>
      </w:pPr>
      <w:hyperlink w:anchor="Xbc23c9e56e9ac34f6446d6e802a8ba9f0b15b02">
        <w:r>
          <w:rPr>
            <w:rStyle w:val="Hyperlink"/>
          </w:rPr>
          <w:t xml:space="preserve">Table Compte</w:t>
        </w:r>
      </w:hyperlink>
    </w:p>
    <w:p>
      <w:pPr>
        <w:pStyle w:val="Compact"/>
        <w:numPr>
          <w:ilvl w:val="0"/>
          <w:numId w:val="1001"/>
        </w:numPr>
      </w:pPr>
      <w:hyperlink w:anchor="Xe87fe1a552c62250cb64193acde88377441f1f1">
        <w:r>
          <w:rPr>
            <w:rStyle w:val="Hyperlink"/>
          </w:rPr>
          <w:t xml:space="preserve">API Documents &amp; OCR</w:t>
        </w:r>
      </w:hyperlink>
    </w:p>
    <w:p>
      <w:pPr>
        <w:pStyle w:val="Compact"/>
        <w:numPr>
          <w:ilvl w:val="0"/>
          <w:numId w:val="1001"/>
        </w:numPr>
      </w:pPr>
      <w:hyperlink w:anchor="X1656d39ec94ef4647d52e761d3963da8af9c270">
        <w:r>
          <w:rPr>
            <w:rStyle w:val="Hyperlink"/>
          </w:rPr>
          <w:t xml:space="preserve">Résumé des Endpoints</w:t>
        </w:r>
      </w:hyperlink>
    </w:p>
    <w:p>
      <w:pPr>
        <w:pStyle w:val="Compact"/>
        <w:numPr>
          <w:ilvl w:val="0"/>
          <w:numId w:val="1001"/>
        </w:numPr>
      </w:pPr>
      <w:hyperlink w:anchor="X395227ed76f31878bd2688be7636fd9853f73c6">
        <w:r>
          <w:rPr>
            <w:rStyle w:val="Hyperlink"/>
          </w:rPr>
          <w:t xml:space="preserve">Trésorerie (Flux Bancaires)</w:t>
        </w:r>
      </w:hyperlink>
    </w:p>
    <w:p>
      <w:pPr>
        <w:pStyle w:val="Compact"/>
        <w:numPr>
          <w:ilvl w:val="0"/>
          <w:numId w:val="1001"/>
        </w:numPr>
      </w:pPr>
      <w:hyperlink w:anchor="X9ee41034bf1531f6995c779e809fe58e4dade62">
        <w:r>
          <w:rPr>
            <w:rStyle w:val="Hyperlink"/>
            <w:b/>
            <w:bCs/>
          </w:rPr>
          <w:t xml:space="preserve">CADRAGES FONCTIONNELS V0</w:t>
        </w:r>
      </w:hyperlink>
    </w:p>
    <w:p>
      <w:pPr>
        <w:pStyle w:val="Compact"/>
        <w:numPr>
          <w:ilvl w:val="1"/>
          <w:numId w:val="1003"/>
        </w:numPr>
      </w:pPr>
      <w:hyperlink w:anchor="paiements--cadrage-fonctionnel-v0">
        <w:r>
          <w:rPr>
            <w:rStyle w:val="Hyperlink"/>
          </w:rPr>
          <w:t xml:space="preserve">Paiements</w:t>
        </w:r>
      </w:hyperlink>
    </w:p>
    <w:p>
      <w:pPr>
        <w:pStyle w:val="Compact"/>
        <w:numPr>
          <w:ilvl w:val="1"/>
          <w:numId w:val="1003"/>
        </w:numPr>
      </w:pPr>
      <w:hyperlink w:anchor="encaissements--cadrage-fonctionnel-v0">
        <w:r>
          <w:rPr>
            <w:rStyle w:val="Hyperlink"/>
          </w:rPr>
          <w:t xml:space="preserve">Encaissements</w:t>
        </w:r>
      </w:hyperlink>
    </w:p>
    <w:p>
      <w:pPr>
        <w:pStyle w:val="Compact"/>
        <w:numPr>
          <w:ilvl w:val="1"/>
          <w:numId w:val="1003"/>
        </w:numPr>
      </w:pPr>
      <w:hyperlink w:anchor="Xf506ff242c698b36418745cea33af210e067d23">
        <w:r>
          <w:rPr>
            <w:rStyle w:val="Hyperlink"/>
          </w:rPr>
          <w:t xml:space="preserve">Ventes (Facturation) - avec création d’écriture</w:t>
        </w:r>
      </w:hyperlink>
    </w:p>
    <w:p>
      <w:pPr>
        <w:pStyle w:val="Compact"/>
        <w:numPr>
          <w:ilvl w:val="1"/>
          <w:numId w:val="1003"/>
        </w:numPr>
      </w:pPr>
      <w:hyperlink w:anchor="paramètres-tva--cadrage-fonctionnel-v0">
        <w:r>
          <w:rPr>
            <w:rStyle w:val="Hyperlink"/>
          </w:rPr>
          <w:t xml:space="preserve">Paramètres TVA</w:t>
        </w:r>
      </w:hyperlink>
    </w:p>
    <w:p>
      <w:pPr>
        <w:pStyle w:val="Compact"/>
        <w:numPr>
          <w:ilvl w:val="1"/>
          <w:numId w:val="1003"/>
        </w:numPr>
      </w:pPr>
      <w:hyperlink w:anchor="X1b1719fd486e2c66d1425214cadd384e1f3535b">
        <w:r>
          <w:rPr>
            <w:rStyle w:val="Hyperlink"/>
          </w:rPr>
          <w:t xml:space="preserve">Paramètres Journaux &amp; GED</w:t>
        </w:r>
      </w:hyperlink>
    </w:p>
    <w:p>
      <w:pPr>
        <w:pStyle w:val="Compact"/>
        <w:numPr>
          <w:ilvl w:val="1"/>
          <w:numId w:val="1003"/>
        </w:numPr>
      </w:pPr>
      <w:hyperlink w:anchor="X03652c7881be311ad6da28e781cadc87b4ffde9">
        <w:r>
          <w:rPr>
            <w:rStyle w:val="Hyperlink"/>
          </w:rPr>
          <w:t xml:space="preserve">GED Classement Automatique</w:t>
        </w:r>
      </w:hyperlink>
    </w:p>
    <w:p>
      <w:pPr>
        <w:pStyle w:val="Compact"/>
        <w:numPr>
          <w:ilvl w:val="1"/>
          <w:numId w:val="1003"/>
        </w:numPr>
      </w:pPr>
      <w:hyperlink w:anchor="Xaa9362f4711bf3e595ecfb78e3f31cc78695ce1">
        <w:r>
          <w:rPr>
            <w:rStyle w:val="Hyperlink"/>
          </w:rPr>
          <w:t xml:space="preserve">Connexion Logiciel Comptable</w:t>
        </w:r>
      </w:hyperlink>
    </w:p>
    <w:p>
      <w:pPr>
        <w:pStyle w:val="Compact"/>
        <w:numPr>
          <w:ilvl w:val="0"/>
          <w:numId w:val="1001"/>
        </w:numPr>
      </w:pPr>
      <w:hyperlink w:anchor="X3f8c2d9af0388efc637210f1180098922e98751">
        <w:r>
          <w:rPr>
            <w:rStyle w:val="Hyperlink"/>
            <w:b/>
            <w:bCs/>
          </w:rPr>
          <w:t xml:space="preserve">QUESTIONS POUR LE CLIENT</w:t>
        </w:r>
      </w:hyperlink>
    </w:p>
    <w:p>
      <w:r>
        <w:pict>
          <v:rect style="width:0;height:1.5pt" o:hralign="center" o:hrstd="t" o:hr="t"/>
        </w:pict>
      </w:r>
    </w:p>
    <w:bookmarkEnd w:id="13"/>
    <w:bookmarkEnd w:id="14"/>
    <w:bookmarkStart w:id="44" w:name="X885e0b52a8942d1196f6b61f6a5febf28d14f86"/>
    <w:p>
      <w:pPr>
        <w:pStyle w:val="Heading1"/>
      </w:pPr>
      <w:r>
        <w:t xml:space="preserve">CADRAGE : POPUP CONNEXION LOGICIEL COMPTABLE</w:t>
      </w:r>
    </w:p>
    <w:bookmarkStart w:id="15" w:name="règles-métier"/>
    <w:p>
      <w:pPr>
        <w:pStyle w:val="Heading2"/>
      </w:pPr>
      <w:r>
        <w:t xml:space="preserve">Règles métier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Règle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Société = 1 logiciel</w:t>
            </w:r>
          </w:p>
        </w:tc>
        <w:tc>
          <w:tcPr/>
          <w:p>
            <w:pPr>
              <w:pStyle w:val="Compact"/>
            </w:pPr>
            <w:r>
              <w:t xml:space="preserve">Choix exclusif (Inqom, Chift OU ACD - un seul à la fois)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Accès</w:t>
            </w:r>
          </w:p>
        </w:tc>
        <w:tc>
          <w:tcPr/>
          <w:p>
            <w:pPr>
              <w:pStyle w:val="Compact"/>
            </w:pPr>
            <w:r>
              <w:t xml:space="preserve">Uniquement utilisateurs</w:t>
            </w:r>
            <w:r>
              <w:t xml:space="preserve"> </w:t>
            </w:r>
            <w:r>
              <w:rPr>
                <w:b/>
                <w:bCs/>
              </w:rPr>
              <w:t xml:space="preserve">Agence</w:t>
            </w:r>
            <w:r>
              <w:t xml:space="preserve"> </w:t>
            </w:r>
            <w:r>
              <w:t xml:space="preserve">(pas les utilisateurs Société)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Inqom: email + mot de passe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L’Agence gère plusieurs Sociétés, chaque Société a ses propres credentials 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Déconnexion</w:t>
            </w:r>
          </w:p>
        </w:tc>
        <w:tc>
          <w:tcPr/>
          <w:p>
            <w:pPr>
              <w:pStyle w:val="Compact"/>
            </w:pPr>
            <w:r>
              <w:t xml:space="preserve">L’Agence peut déconnecter une Société à tout moment</w:t>
            </w:r>
          </w:p>
        </w:tc>
      </w:tr>
    </w:tbl>
    <w:bookmarkEnd w:id="15"/>
    <w:bookmarkStart w:id="16" w:name="flux-utilisateur"/>
    <w:p>
      <w:pPr>
        <w:pStyle w:val="Heading2"/>
      </w:pPr>
      <w:r>
        <w:t xml:space="preserve">Flux utilisateur</w:t>
      </w:r>
    </w:p>
    <w:p>
      <w:pPr>
        <w:pStyle w:val="SourceCode"/>
      </w:pPr>
      <w:r>
        <w:rPr>
          <w:rStyle w:val="VerbatimChar"/>
        </w:rPr>
        <w:t xml:space="preserve">Agence (utilisateur cabinet comptable)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Société A ──► Inqom (direct)  ──► email/mdp      ──► Dossier Inqom A</w:t>
      </w:r>
      <w:r>
        <w:br/>
      </w:r>
      <w:r>
        <w:rPr>
          <w:rStyle w:val="VerbatimChar"/>
        </w:rPr>
        <w:t xml:space="preserve">    ├── Société B ──► Chift (OAuth)   ──► Pennylane      ──► Dossier Pennylane B</w:t>
      </w:r>
      <w:r>
        <w:br/>
      </w:r>
      <w:r>
        <w:rPr>
          <w:rStyle w:val="VerbatimChar"/>
        </w:rPr>
        <w:t xml:space="preserve">    ├── Société C ──► Chift (OAuth)   ──► Cegid          ──► Dossier Cegid C</w:t>
      </w:r>
      <w:r>
        <w:br/>
      </w:r>
      <w:r>
        <w:rPr>
          <w:rStyle w:val="VerbatimChar"/>
        </w:rPr>
        <w:t xml:space="preserve">    ├── Société D ──► Chift (OAuth)   ──► Sage           ──► Dossier Sage D</w:t>
      </w:r>
      <w:r>
        <w:br/>
      </w:r>
      <w:r>
        <w:rPr>
          <w:rStyle w:val="VerbatimChar"/>
        </w:rPr>
        <w:t xml:space="preserve">    └── Société E ──► ACD (à venir)   ──► (bientôt)      ──► Dossier ACD E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Chift est un connecteur multi-logiciels qui permet de se connecter à de nombreux</w:t>
      </w:r>
      <w:r>
        <w:t xml:space="preserve"> </w:t>
      </w:r>
      <w:r>
        <w:t xml:space="preserve">logiciels comptables (Pennylane, Cegid, Sage, QuickBooks, etc.) via une interface OAuth unifiée.</w:t>
      </w:r>
    </w:p>
    <w:bookmarkEnd w:id="16"/>
    <w:bookmarkStart w:id="17" w:name="emplacement"/>
    <w:p>
      <w:pPr>
        <w:pStyle w:val="Heading2"/>
      </w:pPr>
      <w:r>
        <w:t xml:space="preserve">Emplacement</w:t>
      </w:r>
    </w:p>
    <w:p>
      <w:pPr>
        <w:pStyle w:val="FirstParagraph"/>
      </w:pPr>
      <w:r>
        <w:rPr>
          <w:b/>
          <w:bCs/>
        </w:rPr>
        <w:t xml:space="preserve">Paramètres &gt; Logiciel Comptable</w:t>
      </w:r>
      <w:r>
        <w:t xml:space="preserve"> </w:t>
      </w:r>
      <w:r>
        <w:t xml:space="preserve">(accessible uniquement aux utilisateurs Agence)</w:t>
      </w:r>
    </w:p>
    <w:bookmarkEnd w:id="17"/>
    <w:bookmarkStart w:id="18" w:name="X334c985eb577ac380c55e5d56810b05c4c9ce08"/>
    <w:p>
      <w:pPr>
        <w:pStyle w:val="Heading2"/>
      </w:pPr>
      <w:r>
        <w:t xml:space="preserve">Maquette popup - Étape 1 : Choix du logiciel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Connexion au logiciel comptable           [Société: XXX]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Choisissez votre logiciel comptable :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○ Inqom         Connexion directe avec email/mot de passe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○ Chift         Connecteur multi-logiciels (Pennylane,     │</w:t>
      </w:r>
      <w:r>
        <w:br/>
      </w:r>
      <w:r>
        <w:rPr>
          <w:rStyle w:val="VerbatimChar"/>
        </w:rPr>
        <w:t xml:space="preserve">│                  Cegid, Sage, QuickBooks, etc.)             │</w:t>
      </w:r>
      <w:r>
        <w:br/>
      </w:r>
      <w:r>
        <w:rPr>
          <w:rStyle w:val="VerbatimChar"/>
        </w:rPr>
        <w:t xml:space="preserve">│                  → Connexion via OAuth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○ ACD           (Bientôt disponible)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○ Aucun         Pas de logiciel comptable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[ Annuler ]  [ Suivant → 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8"/>
    <w:bookmarkStart w:id="19" w:name="X1cbc0d26ec7279ac501d797a3045ffcc1dc4226"/>
    <w:p>
      <w:pPr>
        <w:pStyle w:val="Heading2"/>
      </w:pPr>
      <w:r>
        <w:t xml:space="preserve">Maquette popup - Étape 2a : Credentials Inqom (si Inqom sélectionné)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L’authentification Inqom nécessite 5 paramètres variables (pas seulement email/mdp).</w:t>
      </w:r>
      <w:r>
        <w:t xml:space="preserve"> </w:t>
      </w:r>
      <w:r>
        <w:t xml:space="preserve">L’utilisateur doit obtenir le triplet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auprès du support Inqom avant la première connexion.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Connexion Inqom                               [Société: XXX]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ℹ️ Pour obtenir vos identifiants API Inqom, contactez le       │</w:t>
      </w:r>
      <w:r>
        <w:br/>
      </w:r>
      <w:r>
        <w:rPr>
          <w:rStyle w:val="VerbatimChar"/>
        </w:rPr>
        <w:t xml:space="preserve">│     support Inqom ou votre administrateur.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── Credentials API (fournis par Inqom) ───────────────────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Client ID :      [                              ]              │</w:t>
      </w:r>
      <w:r>
        <w:br/>
      </w:r>
      <w:r>
        <w:rPr>
          <w:rStyle w:val="VerbatimChar"/>
        </w:rPr>
        <w:t xml:space="preserve">│  Client Secret :  [                              ] 🔒           │</w:t>
      </w:r>
      <w:r>
        <w:br/>
      </w:r>
      <w:r>
        <w:rPr>
          <w:rStyle w:val="VerbatimChar"/>
        </w:rPr>
        <w:t xml:space="preserve">│  Company ID :     [                              ]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── Identifiants utilisateur 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Email :          [                              ]              │</w:t>
      </w:r>
      <w:r>
        <w:br/>
      </w:r>
      <w:r>
        <w:rPr>
          <w:rStyle w:val="VerbatimChar"/>
        </w:rPr>
        <w:t xml:space="preserve">│  Mot de passe :   [                              ] 🔒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[ Tester la connexion ]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Dossier comptable :  [ Sélectionner... ▼ ]                     │</w:t>
      </w:r>
      <w:r>
        <w:br/>
      </w:r>
      <w:r>
        <w:rPr>
          <w:rStyle w:val="VerbatimChar"/>
        </w:rPr>
        <w:t xml:space="preserve">│                       (liste chargée après test réussi)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[ ← Retour ]  [ Enregistrer 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Légende :</w:t>
      </w:r>
      <w:r>
        <w:t xml:space="preserve"> </w:t>
      </w:r>
      <w:r>
        <w:t xml:space="preserve">🔒 = champ masqué (type password), stocké chiffré en base</w:t>
      </w:r>
    </w:p>
    <w:bookmarkEnd w:id="19"/>
    <w:bookmarkStart w:id="20" w:name="Xc862ba385f1093fabb28ecd2bf77f72338a92d8"/>
    <w:p>
      <w:pPr>
        <w:pStyle w:val="Heading2"/>
      </w:pPr>
      <w:r>
        <w:t xml:space="preserve">Maquette popup - Étape 2b : Credentials Chift (si Chift sélectionné)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Configuration Chift                       [Société: XXX]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ℹ️ Chift permet de connecter plusieurs logiciels           │</w:t>
      </w:r>
      <w:r>
        <w:br/>
      </w:r>
      <w:r>
        <w:rPr>
          <w:rStyle w:val="VerbatimChar"/>
        </w:rPr>
        <w:t xml:space="preserve">│     comptables via une interface unifiée.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Credentials API (obtenus sur chift.eu) :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Client ID :     [                          ]               │</w:t>
      </w:r>
      <w:r>
        <w:br/>
      </w:r>
      <w:r>
        <w:rPr>
          <w:rStyle w:val="VerbatimChar"/>
        </w:rPr>
        <w:t xml:space="preserve">│  Client Secret : [                          ]               │</w:t>
      </w:r>
      <w:r>
        <w:br/>
      </w:r>
      <w:r>
        <w:rPr>
          <w:rStyle w:val="VerbatimChar"/>
        </w:rPr>
        <w:t xml:space="preserve">│  Account ID :    [                          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🔗 Créer un compte Chift →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En cliquant sur "Connecter", vous serez redirigé vers      │</w:t>
      </w:r>
      <w:r>
        <w:br/>
      </w:r>
      <w:r>
        <w:rPr>
          <w:rStyle w:val="VerbatimChar"/>
        </w:rPr>
        <w:t xml:space="preserve">│  le portail Chift pour autoriser l'accès et sélectionner    │</w:t>
      </w:r>
      <w:r>
        <w:br/>
      </w:r>
      <w:r>
        <w:rPr>
          <w:rStyle w:val="VerbatimChar"/>
        </w:rPr>
        <w:t xml:space="preserve">│  votre logiciel comptable.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[ ← Retour ]  [ Connecter via Chift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0"/>
    <w:bookmarkStart w:id="24" w:name="credentials-inqom-api"/>
    <w:p>
      <w:pPr>
        <w:pStyle w:val="Heading2"/>
      </w:pPr>
      <w:r>
        <w:t xml:space="preserve">Credentials Inqom (API)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 : L’authentification Inqom nécessite plus que email/mot de passe</w:t>
      </w:r>
    </w:p>
    <w:p>
      <w:pPr>
        <w:pStyle w:val="FirstParagraph"/>
      </w:pPr>
      <w:r>
        <w:t xml:space="preserve">Pour obtenir un token, il faut</w:t>
      </w:r>
      <w:r>
        <w:t xml:space="preserve"> </w:t>
      </w:r>
      <w:r>
        <w:rPr>
          <w:b/>
          <w:bCs/>
        </w:rPr>
        <w:t xml:space="preserve">6 paramètres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950"/>
        <w:gridCol w:w="2534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Valeur exemple</w:t>
            </w:r>
          </w:p>
        </w:tc>
        <w:tc>
          <w:tcPr/>
          <w:p>
            <w:pPr>
              <w:pStyle w:val="Compact"/>
            </w:pPr>
            <w:r>
              <w:t xml:space="preserve">Stockage Bubble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cabinetdupont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Society.Inqom_client_id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client_secret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xyz123...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Society.Inqom_client_secret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Email utilisateur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Society.Inqom_username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Mot de passe utilisateur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Society.Inqom_password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grant_type</w:t>
            </w:r>
          </w:p>
        </w:tc>
        <w:tc>
          <w:tcPr/>
          <w:p>
            <w:pPr>
              <w:pStyle w:val="Compact"/>
            </w:pPr>
            <w:r>
              <w:t xml:space="preserve">Fixe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Hardcodé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Fixe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 apidata</w:t>
            </w:r>
          </w:p>
        </w:tc>
        <w:tc>
          <w:tcPr/>
          <w:p>
            <w:pPr>
              <w:pStyle w:val="Compact"/>
            </w:pPr>
            <w:r>
              <w:t xml:space="preserve">Hardcodé</w:t>
            </w:r>
          </w:p>
        </w:tc>
      </w:tr>
    </w:tbl>
    <w:bookmarkStart w:id="21" w:name="requête-dauthentification-complète"/>
    <w:p>
      <w:pPr>
        <w:pStyle w:val="Heading3"/>
      </w:pPr>
      <w:r>
        <w:t xml:space="preserve">Requête d’authentification complète</w:t>
      </w:r>
    </w:p>
    <w:p>
      <w:pPr>
        <w:pStyle w:val="SourceCode"/>
      </w:pPr>
      <w:r>
        <w:rPr>
          <w:rStyle w:val="VerbatimChar"/>
        </w:rPr>
        <w:t xml:space="preserve">POST https://auth.inqom.com/identity/connect/token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client_id={Society.Inqom_client_id}</w:t>
      </w:r>
      <w:r>
        <w:br/>
      </w:r>
      <w:r>
        <w:rPr>
          <w:rStyle w:val="VerbatimChar"/>
        </w:rPr>
        <w:t xml:space="preserve">client_secret={Society.Inqom_client_secret}</w:t>
      </w:r>
      <w:r>
        <w:br/>
      </w:r>
      <w:r>
        <w:rPr>
          <w:rStyle w:val="VerbatimChar"/>
        </w:rPr>
        <w:t xml:space="preserve">username={Society.Inqom_username}</w:t>
      </w:r>
      <w:r>
        <w:br/>
      </w:r>
      <w:r>
        <w:rPr>
          <w:rStyle w:val="VerbatimChar"/>
        </w:rPr>
        <w:t xml:space="preserve">password={Society.Inqom_password}</w:t>
      </w:r>
      <w:r>
        <w:br/>
      </w:r>
      <w:r>
        <w:rPr>
          <w:rStyle w:val="VerbatimChar"/>
        </w:rPr>
        <w:t xml:space="preserve">grant_type=password</w:t>
      </w:r>
      <w:r>
        <w:br/>
      </w:r>
      <w:r>
        <w:rPr>
          <w:rStyle w:val="VerbatimChar"/>
        </w:rPr>
        <w:t xml:space="preserve">scope=openid apidata</w:t>
      </w:r>
    </w:p>
    <w:bookmarkEnd w:id="21"/>
    <w:bookmarkStart w:id="22" w:name="organisation-des-credentials-par-niveau"/>
    <w:p>
      <w:pPr>
        <w:pStyle w:val="Heading3"/>
      </w:pPr>
      <w:r>
        <w:t xml:space="preserve">Organisation des credentials par niveau</w:t>
      </w:r>
    </w:p>
    <w:p>
      <w:pPr>
        <w:pStyle w:val="SourceCode"/>
      </w:pPr>
      <w:r>
        <w:rPr>
          <w:rStyle w:val="VerbatimChar"/>
        </w:rPr>
        <w:t xml:space="preserve">Société (chaque société a ses propres credentials complets)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Inqom_client_id      ← Fourni par Inqom</w:t>
      </w:r>
      <w:r>
        <w:br/>
      </w:r>
      <w:r>
        <w:rPr>
          <w:rStyle w:val="VerbatimChar"/>
        </w:rPr>
        <w:t xml:space="preserve">    ├── Inqom_client_secret  ← Fourni par Inqom</w:t>
      </w:r>
      <w:r>
        <w:br/>
      </w:r>
      <w:r>
        <w:rPr>
          <w:rStyle w:val="VerbatimChar"/>
        </w:rPr>
        <w:t xml:space="preserve">    ├── Inqom_company_id     ← Fourni par Inqom (ID du cabinet dans Inqom)</w:t>
      </w:r>
      <w:r>
        <w:br/>
      </w:r>
      <w:r>
        <w:rPr>
          <w:rStyle w:val="VerbatimChar"/>
        </w:rPr>
        <w:t xml:space="preserve">    ├── Inqom_username       ← Email compte Inqom</w:t>
      </w:r>
      <w:r>
        <w:br/>
      </w:r>
      <w:r>
        <w:rPr>
          <w:rStyle w:val="VerbatimChar"/>
        </w:rPr>
        <w:t xml:space="preserve">    └── Inqom_password       ← Mot de passe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9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t xml:space="preserve">Identifiant API du compte Inqom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t xml:space="preserve">Clé secrète API (chiffrée)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t xml:space="preserve">ID du cabinet dans Inqom (pour lister les dossiers)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t xml:space="preserve">Email du compte utilisateur Inqom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Société</w:t>
            </w:r>
          </w:p>
        </w:tc>
        <w:tc>
          <w:tcPr/>
          <w:p>
            <w:pPr>
              <w:pStyle w:val="Compact"/>
            </w:pPr>
            <w:r>
              <w:t xml:space="preserve">Mot de passe du compte (chiffré)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Tous les credentials sont au niveau</w:t>
      </w:r>
      <w:r>
        <w:t xml:space="preserve"> </w:t>
      </w:r>
      <w:r>
        <w:rPr>
          <w:b/>
          <w:bCs/>
        </w:rPr>
        <w:t xml:space="preserve">Société</w:t>
      </w:r>
      <w:r>
        <w:t xml:space="preserve"> </w:t>
      </w:r>
      <w:r>
        <w:t xml:space="preserve">pour une flexibilité maximale. Cela permet :</w:t>
      </w:r>
      <w:r>
        <w:t xml:space="preserve"> </w:t>
      </w:r>
      <w:r>
        <w:t xml:space="preserve">- Différentes sociétés d’une même agence connectées à différents comptes Inqom</w:t>
      </w:r>
      <w:r>
        <w:t xml:space="preserve"> </w:t>
      </w:r>
      <w:r>
        <w:t xml:space="preserve">- Une société utilisant un cabinet Inqom différent de ses sociétés sœurs</w:t>
      </w:r>
      <w:r>
        <w:t xml:space="preserve"> </w:t>
      </w:r>
      <w:r>
        <w:t xml:space="preserve">- L’utilisateur obtient le triplet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auprès du support Inqom</w:t>
      </w:r>
    </w:p>
    <w:bookmarkEnd w:id="22"/>
    <w:bookmarkStart w:id="23" w:name="champs-agence-bdd-bubble"/>
    <w:p>
      <w:pPr>
        <w:pStyle w:val="Heading3"/>
      </w:pPr>
      <w:r>
        <w:t xml:space="preserve">Champs Agence (BDD Bubble)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Les credentials Inqom ne sont plus au niveau Agence mais au niveau</w:t>
      </w:r>
      <w:r>
        <w:t xml:space="preserve"> </w:t>
      </w:r>
      <w:r>
        <w:rPr>
          <w:b/>
          <w:bCs/>
        </w:rPr>
        <w:t xml:space="preserve">Société</w:t>
      </w:r>
      <w:r>
        <w:t xml:space="preserve"> </w:t>
      </w:r>
      <w:r>
        <w:t xml:space="preserve">(voir ci-dessous).</w:t>
      </w:r>
    </w:p>
    <w:bookmarkEnd w:id="23"/>
    <w:bookmarkEnd w:id="24"/>
    <w:bookmarkStart w:id="25" w:name="workflow-détaillé"/>
    <w:p>
      <w:pPr>
        <w:pStyle w:val="Heading2"/>
      </w:pPr>
      <w:r>
        <w:t xml:space="preserve">Workflow détaillé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8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 utilisateur</w:t>
            </w:r>
          </w:p>
        </w:tc>
        <w:tc>
          <w:tcPr/>
          <w:p>
            <w:pPr>
              <w:pStyle w:val="Compact"/>
            </w:pPr>
            <w:r>
              <w:t xml:space="preserve">Action système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Sélectionne</w:t>
            </w:r>
            <w:r>
              <w:t xml:space="preserve"> </w:t>
            </w:r>
            <w:r>
              <w:t xml:space="preserve">“Inqom”</w:t>
            </w:r>
          </w:p>
        </w:tc>
        <w:tc>
          <w:tcPr/>
          <w:p>
            <w:pPr>
              <w:pStyle w:val="Compact"/>
            </w:pPr>
            <w:r>
              <w:t xml:space="preserve">Affiche les champs de connexion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Saisit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Saisit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Clique</w:t>
            </w:r>
            <w:r>
              <w:t xml:space="preserve"> </w:t>
            </w:r>
            <w:r>
              <w:t xml:space="preserve">“Tester la connexion”</w:t>
            </w:r>
          </w:p>
        </w:tc>
        <w:tc>
          <w:tcPr/>
          <w:p>
            <w:pPr>
              <w:pStyle w:val="Compact"/>
            </w:pPr>
            <w:r>
              <w:t xml:space="preserve">Appel</w:t>
            </w:r>
            <w:r>
              <w:t xml:space="preserve"> </w:t>
            </w:r>
            <w:r>
              <w:rPr>
                <w:rStyle w:val="VerbatimChar"/>
              </w:rPr>
              <w:t xml:space="preserve">POST /identity/connect/token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 OK : utilise</w:t>
            </w:r>
            <w:r>
              <w:t xml:space="preserve"> </w:t>
            </w:r>
            <w:r>
              <w:rPr>
                <w:rStyle w:val="VerbatimChar"/>
              </w:rPr>
              <w:t xml:space="preserve">Society.Inqom_company_id</w:t>
            </w:r>
            <w:r>
              <w:t xml:space="preserve"> </w:t>
            </w:r>
            <w:r>
              <w:t xml:space="preserve">+ appelle</w:t>
            </w:r>
            <w:r>
              <w:t xml:space="preserve"> </w:t>
            </w:r>
            <w:r>
              <w:rPr>
                <w:rStyle w:val="VerbatimChar"/>
              </w:rPr>
              <w:t xml:space="preserve">GET /accounting-folders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Remplit le dropdown</w:t>
            </w:r>
            <w:r>
              <w:t xml:space="preserve"> </w:t>
            </w:r>
            <w:r>
              <w:t xml:space="preserve">“Dossier comptable”</w:t>
            </w:r>
            <w:r>
              <w:t xml:space="preserve"> </w:t>
            </w:r>
            <w:r>
              <w:t xml:space="preserve">avec la liste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Sélectionne son dossier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Clique</w:t>
            </w:r>
            <w:r>
              <w:t xml:space="preserve"> </w:t>
            </w:r>
            <w:r>
              <w:t xml:space="preserve">“Enregistrer”</w:t>
            </w:r>
          </w:p>
        </w:tc>
        <w:tc>
          <w:tcPr/>
          <w:p>
            <w:pPr>
              <w:pStyle w:val="Compact"/>
            </w:pPr>
            <w:r>
              <w:t xml:space="preserve">Sauvegarde dans Society + affiche status 🟢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L’utilisateur obtient le triplet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auprès du support Inqom avant la première connexion.</w:t>
      </w:r>
    </w:p>
    <w:bookmarkEnd w:id="25"/>
    <w:bookmarkStart w:id="27" w:name="champs-society-bdd-bubble"/>
    <w:p>
      <w:pPr>
        <w:pStyle w:val="Heading2"/>
      </w:pPr>
      <w:r>
        <w:t xml:space="preserve">Champs Society (BDD Bubble)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8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“inqom”</w:t>
            </w:r>
            <w:r>
              <w:t xml:space="preserve">,</w:t>
            </w:r>
            <w:r>
              <w:t xml:space="preserve"> </w:t>
            </w:r>
            <w:r>
              <w:t xml:space="preserve">“chift”</w:t>
            </w:r>
            <w:r>
              <w:t xml:space="preserve">,</w:t>
            </w:r>
            <w:r>
              <w:t xml:space="preserve"> </w:t>
            </w:r>
            <w:r>
              <w:t xml:space="preserve">“acd”</w:t>
            </w:r>
            <w:r>
              <w:t xml:space="preserve">,</w:t>
            </w:r>
            <w:r>
              <w:t xml:space="preserve"> </w:t>
            </w:r>
            <w:r>
              <w:t xml:space="preserve">“none”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Inqom_client_id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Client ID API Inqom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Inqom_client_secret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Client Secret API Inqom</w:t>
            </w:r>
          </w:p>
        </w:tc>
        <w:tc>
          <w:tcPr/>
          <w:p>
            <w:pPr>
              <w:pStyle w:val="Compact"/>
            </w:pPr>
            <w:r>
              <w:t xml:space="preserve">⚠️ Privé + chiffré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Inqom_company_id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Company ID Inqom (pour lister les dossiers)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Email utilisateur Inqom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Mot de passe Inqom</w:t>
            </w:r>
          </w:p>
        </w:tc>
        <w:tc>
          <w:tcPr/>
          <w:p>
            <w:pPr>
              <w:pStyle w:val="Compact"/>
            </w:pPr>
            <w:r>
              <w:t xml:space="preserve">⚠️ Privé + chiffré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Inqom_folder_id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dossier sélectionné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Inqom_folder_name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dossier (pour affichage)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Token JWT actif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Inqom_token_expiry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expiration token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Inqom_connected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Connexion active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Dernière synchronisation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Chift_client_id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Client ID API Chift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Chift_client_secret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Client Secret API Chift</w:t>
            </w:r>
          </w:p>
        </w:tc>
        <w:tc>
          <w:tcPr/>
          <w:p>
            <w:pPr>
              <w:pStyle w:val="Compact"/>
            </w:pPr>
            <w:r>
              <w:t xml:space="preserve">⚠️ Privé + chiffré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Chift_account_id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Account ID Chift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Token OAuth Chift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Chift_refresh_token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Refresh token Chift</w:t>
            </w:r>
          </w:p>
        </w:tc>
        <w:tc>
          <w:tcPr/>
          <w:p>
            <w:pPr>
              <w:pStyle w:val="Compact"/>
            </w:pPr>
            <w:r>
              <w:t xml:space="preserve">⚠️ Privé + chiffré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Chift_token_expiry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expiration token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Chift_connected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Connexion Chift active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Chift_connected_software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Logiciel connecté via Chift (ex:</w:t>
            </w:r>
            <w:r>
              <w:t xml:space="preserve"> </w:t>
            </w:r>
            <w:r>
              <w:t xml:space="preserve">“Pennylane”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du dossier sélectionné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Dernière synchronisation Chift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Identifiant utilisateur ACD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Mot de passe ACD</w:t>
            </w:r>
          </w:p>
        </w:tc>
        <w:tc>
          <w:tcPr/>
          <w:p>
            <w:pPr>
              <w:pStyle w:val="Compact"/>
            </w:pPr>
            <w:r>
              <w:t xml:space="preserve">⚠️ Privé + chiffré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Token d’accès ACD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ACD_token_expiry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expiration token ACD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ACD_connected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Connexion ACD active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dossier ACD</w:t>
            </w:r>
          </w:p>
        </w:tc>
        <w:tc>
          <w:tcPr/>
          <w:p>
            <w:pPr>
              <w:pStyle w:val="Compact"/>
            </w:pPr>
            <w:r>
              <w:t xml:space="preserve">Privé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ACD_folder_name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du dossier ACD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Dernière synchronisation ACD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p>
      <w:pPr>
        <w:pStyle w:val="BlockText"/>
      </w:pPr>
      <w:r>
        <w:rPr>
          <w:b/>
          <w:bCs/>
        </w:rPr>
        <w:t xml:space="preserve">Flexibilité maximale :</w:t>
      </w:r>
      <w:r>
        <w:t xml:space="preserve"> </w:t>
      </w:r>
      <w:r>
        <w:t xml:space="preserve">Tous les credentials sont au niveau Société, permettant à chaque société d’avoir son propre compte Inqom/Chift/ACD distinct (même au sein d’une même agence).</w:t>
      </w:r>
    </w:p>
    <w:bookmarkStart w:id="26" w:name="récapitulatif-des-3-types-dintégration"/>
    <w:p>
      <w:pPr>
        <w:pStyle w:val="Heading3"/>
      </w:pPr>
      <w:r>
        <w:t xml:space="preserve">Récapitulatif des 3 types d’intégration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4"/>
        <w:gridCol w:w="3144"/>
        <w:gridCol w:w="1747"/>
        <w:gridCol w:w="15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Intégration</w:t>
            </w:r>
          </w:p>
        </w:tc>
        <w:tc>
          <w:tcPr/>
          <w:p>
            <w:pPr>
              <w:pStyle w:val="Compact"/>
            </w:pPr>
            <w:r>
              <w:t xml:space="preserve">Méthode d’authentification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Durée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Inqom</w:t>
            </w:r>
          </w:p>
        </w:tc>
        <w:tc>
          <w:tcPr/>
          <w:p>
            <w:pPr>
              <w:pStyle w:val="Compact"/>
            </w:pPr>
            <w:r>
              <w:t xml:space="preserve">username/password + client_id/secret</w:t>
            </w:r>
          </w:p>
        </w:tc>
        <w:tc>
          <w:tcPr/>
          <w:p>
            <w:pPr>
              <w:pStyle w:val="Compact"/>
            </w:pPr>
            <w:r>
              <w:t xml:space="preserve">❌ Non (mais refresh quotidien forcé)</w:t>
            </w:r>
          </w:p>
        </w:tc>
        <w:tc>
          <w:tcPr/>
          <w:p>
            <w:pPr>
              <w:pStyle w:val="Compact"/>
            </w:pPr>
            <w:r>
              <w:t xml:space="preserve">~1 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Chift</w:t>
            </w:r>
          </w:p>
        </w:tc>
        <w:tc>
          <w:tcPr/>
          <w:p>
            <w:pPr>
              <w:pStyle w:val="Compact"/>
            </w:pPr>
            <w:r>
              <w:t xml:space="preserve">OAuth 2.0 (redirection externe)</w:t>
            </w:r>
          </w:p>
        </w:tc>
        <w:tc>
          <w:tcPr/>
          <w:p>
            <w:pPr>
              <w:pStyle w:val="Compact"/>
            </w:pPr>
            <w:r>
              <w:t xml:space="preserve">✅ Oui (refresh_token)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ACD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</w:tbl>
    <w:bookmarkEnd w:id="26"/>
    <w:bookmarkEnd w:id="27"/>
    <w:bookmarkStart w:id="38" w:name="stratégie-de-gestion-du-token"/>
    <w:p>
      <w:pPr>
        <w:pStyle w:val="Heading2"/>
      </w:pPr>
      <w:r>
        <w:t xml:space="preserve">Stratégie de gestion du token</w:t>
      </w:r>
    </w:p>
    <w:bookmarkStart w:id="28" w:name="option-retenue-refresh-quotidien"/>
    <w:p>
      <w:pPr>
        <w:pStyle w:val="Heading3"/>
      </w:pPr>
      <w:r>
        <w:t xml:space="preserve">Option retenue : Refresh quotidien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 token Inqom</w:t>
            </w:r>
          </w:p>
        </w:tc>
        <w:tc>
          <w:tcPr/>
          <w:p>
            <w:pPr>
              <w:pStyle w:val="Compact"/>
            </w:pPr>
            <w:r>
              <w:t xml:space="preserve">~1 an (31 104 000 secondes)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Fréquence refresh</w:t>
            </w:r>
          </w:p>
        </w:tc>
        <w:tc>
          <w:tcPr/>
          <w:p>
            <w:pPr>
              <w:pStyle w:val="Compact"/>
            </w:pPr>
            <w:r>
              <w:t xml:space="preserve">1 fois par jour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Déclencheur</w:t>
            </w:r>
          </w:p>
        </w:tc>
        <w:tc>
          <w:tcPr/>
          <w:p>
            <w:pPr>
              <w:pStyle w:val="Compact"/>
            </w:pPr>
            <w:r>
              <w:t xml:space="preserve">Backend workflow schedulé (ex: 02h00)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Si refresh échoue, redemander credentials à l’utilisateur</w:t>
            </w:r>
          </w:p>
        </w:tc>
      </w:tr>
    </w:tbl>
    <w:bookmarkEnd w:id="28"/>
    <w:bookmarkStart w:id="29" w:name="workflow-refresh-token"/>
    <w:p>
      <w:pPr>
        <w:pStyle w:val="Heading3"/>
      </w:pPr>
      <w:r>
        <w:t xml:space="preserve">Workflow refresh token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 - Décision sécurité</w:t>
      </w:r>
      <w:r>
        <w:t xml:space="preserve"> </w:t>
      </w:r>
      <w:r>
        <w:t xml:space="preserve">: Malgré la durée de validité d’1 an du token Inqom,</w:t>
      </w:r>
      <w:r>
        <w:t xml:space="preserve"> </w:t>
      </w:r>
      <w:r>
        <w:t xml:space="preserve">le refresh est effectué</w:t>
      </w:r>
      <w:r>
        <w:t xml:space="preserve"> </w:t>
      </w:r>
      <w:r>
        <w:rPr>
          <w:b/>
          <w:bCs/>
        </w:rPr>
        <w:t xml:space="preserve">quotidiennement</w:t>
      </w:r>
      <w:r>
        <w:t xml:space="preserve"> </w:t>
      </w:r>
      <w:r>
        <w:t xml:space="preserve">pour des raisons de sécurité.</w:t>
      </w:r>
      <w:r>
        <w:t xml:space="preserve"> </w:t>
      </w:r>
      <w:r>
        <w:t xml:space="preserve">Cela permet de détecter rapidement les credentials révoqués et de maintenir un token</w:t>
      </w:r>
      <w:r>
        <w:t xml:space="preserve"> </w:t>
      </w:r>
      <w:r>
        <w:t xml:space="preserve">“frais”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Backend Workflow : "Refresh Inqom Tokens" (quotidien 02h)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POUR CHAQUE Society où Inqom_connected = true :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Récupérer les credentials :                             │</w:t>
      </w:r>
      <w:r>
        <w:br/>
      </w:r>
      <w:r>
        <w:rPr>
          <w:rStyle w:val="VerbatimChar"/>
        </w:rPr>
        <w:t xml:space="preserve">│     └── Society.Inqom_client_id                             │</w:t>
      </w:r>
      <w:r>
        <w:br/>
      </w:r>
      <w:r>
        <w:rPr>
          <w:rStyle w:val="VerbatimChar"/>
        </w:rPr>
        <w:t xml:space="preserve">│     └── Society.Inqom_client_secret                         │</w:t>
      </w:r>
      <w:r>
        <w:br/>
      </w:r>
      <w:r>
        <w:rPr>
          <w:rStyle w:val="VerbatimChar"/>
        </w:rPr>
        <w:t xml:space="preserve">│     └── Society.Inqom_username                              │</w:t>
      </w:r>
      <w:r>
        <w:br/>
      </w:r>
      <w:r>
        <w:rPr>
          <w:rStyle w:val="VerbatimChar"/>
        </w:rPr>
        <w:t xml:space="preserve">│     └── Society.Inqom_password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Appeler POST /identity/connect/token                    │</w:t>
      </w:r>
      <w:r>
        <w:br/>
      </w:r>
      <w:r>
        <w:rPr>
          <w:rStyle w:val="VerbatimChar"/>
        </w:rPr>
        <w:t xml:space="preserve">│     avec les 6 paramètres (4 variables + 2 fixes)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Si succès :                                             │</w:t>
      </w:r>
      <w:r>
        <w:br/>
      </w:r>
      <w:r>
        <w:rPr>
          <w:rStyle w:val="VerbatimChar"/>
        </w:rPr>
        <w:t xml:space="preserve">│     └── Mettre à jour Society.Inqom_access_token            │</w:t>
      </w:r>
      <w:r>
        <w:br/>
      </w:r>
      <w:r>
        <w:rPr>
          <w:rStyle w:val="VerbatimChar"/>
        </w:rPr>
        <w:t xml:space="preserve">│     └── Mettre à jour Society.Inqom_token_expiry            │</w:t>
      </w:r>
      <w:r>
        <w:br/>
      </w:r>
      <w:r>
        <w:rPr>
          <w:rStyle w:val="VerbatimChar"/>
        </w:rPr>
        <w:t xml:space="preserve">│     └── Mettre à jour Society.Inqom_last_sync = now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4. Si échec (credentials invalides) :                      │</w:t>
      </w:r>
      <w:r>
        <w:br/>
      </w:r>
      <w:r>
        <w:rPr>
          <w:rStyle w:val="VerbatimChar"/>
        </w:rPr>
        <w:t xml:space="preserve">│     └── Mettre Society.Inqom_connected = false              │</w:t>
      </w:r>
      <w:r>
        <w:br/>
      </w:r>
      <w:r>
        <w:rPr>
          <w:rStyle w:val="VerbatimChar"/>
        </w:rPr>
        <w:t xml:space="preserve">│     └── Notifier l'Agence par email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⚠️ NOTE : Pas de condition sur la date d'expiration.       │</w:t>
      </w:r>
      <w:r>
        <w:br/>
      </w:r>
      <w:r>
        <w:rPr>
          <w:rStyle w:val="VerbatimChar"/>
        </w:rPr>
        <w:t xml:space="preserve">│     Le refresh est TOUJOURS effectué, tous les jours.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justification-du-refresh-quotidien"/>
    <w:p>
      <w:pPr>
        <w:pStyle w:val="Heading3"/>
      </w:pPr>
      <w:r>
        <w:t xml:space="preserve">Justification du refresh quotidien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Raison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Détection rapide si les credentials sont révoqués côté Inqom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Fiabilité</w:t>
            </w:r>
          </w:p>
        </w:tc>
        <w:tc>
          <w:tcPr/>
          <w:p>
            <w:pPr>
              <w:pStyle w:val="Compact"/>
            </w:pPr>
            <w:r>
              <w:t xml:space="preserve">Garantie d’avoir toujours un token valide sans risque d’expiration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Notification immédiate (sous 24h) en cas de problème d’accès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Coût négligeable</w:t>
            </w:r>
          </w:p>
        </w:tc>
        <w:tc>
          <w:tcPr/>
          <w:p>
            <w:pPr>
              <w:pStyle w:val="Compact"/>
            </w:pPr>
            <w:r>
              <w:t xml:space="preserve">1 appel API/jour/société = impact minimal sur les quotas Inqom</w:t>
            </w:r>
          </w:p>
        </w:tc>
      </w:tr>
    </w:tbl>
    <w:bookmarkEnd w:id="30"/>
    <w:bookmarkStart w:id="31" w:name="sécurité-des-credentials"/>
    <w:p>
      <w:pPr>
        <w:pStyle w:val="Heading3"/>
      </w:pPr>
      <w:r>
        <w:t xml:space="preserve">Sécurité des credentials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 : Le mot de passe Inqom doit être protégé</w:t>
      </w:r>
    </w:p>
    <w:p>
      <w:pPr>
        <w:pStyle w:val="BlockText"/>
      </w:pPr>
      <w:r>
        <w:rPr>
          <w:b/>
          <w:bCs/>
        </w:rPr>
        <w:t xml:space="preserve">Option recommandée :</w:t>
      </w:r>
      <w:r>
        <w:t xml:space="preserve"> </w:t>
      </w:r>
      <w:r>
        <w:t xml:space="preserve">- Stocker le mot de passe</w:t>
      </w:r>
      <w:r>
        <w:t xml:space="preserve"> </w:t>
      </w:r>
      <w:r>
        <w:rPr>
          <w:b/>
          <w:bCs/>
        </w:rPr>
        <w:t xml:space="preserve">chiffré</w:t>
      </w:r>
      <w:r>
        <w:t xml:space="preserve"> </w:t>
      </w:r>
      <w:r>
        <w:t xml:space="preserve">dans Bubble (Privacy Rules + encryption)</w:t>
      </w:r>
      <w:r>
        <w:t xml:space="preserve"> </w:t>
      </w:r>
      <w:r>
        <w:t xml:space="preserve">- Ne jamais exposer le mot de passe côté client</w:t>
      </w:r>
      <w:r>
        <w:t xml:space="preserve"> </w:t>
      </w:r>
      <w:r>
        <w:t xml:space="preserve">- Tous les appels API Inqom passent par des Backend Workflows</w:t>
      </w:r>
    </w:p>
    <w:p>
      <w:pPr>
        <w:pStyle w:val="BlockText"/>
      </w:pPr>
      <w:r>
        <w:rPr>
          <w:b/>
          <w:bCs/>
        </w:rPr>
        <w:t xml:space="preserve">Alternative :</w:t>
      </w:r>
      <w:r>
        <w:t xml:space="preserve"> </w:t>
      </w:r>
      <w:r>
        <w:t xml:space="preserve">- Ne pas stocker le mot de passe</w:t>
      </w:r>
      <w:r>
        <w:t xml:space="preserve"> </w:t>
      </w:r>
      <w:r>
        <w:t xml:space="preserve">- Stocker uniquement le token</w:t>
      </w:r>
      <w:r>
        <w:t xml:space="preserve"> </w:t>
      </w:r>
      <w:r>
        <w:t xml:space="preserve">- Redemander le mot de passe si le token expire (rare, ~1x/an)</w:t>
      </w:r>
    </w:p>
    <w:bookmarkEnd w:id="31"/>
    <w:bookmarkStart w:id="37" w:name="recommandations-privacy-rules-bubble.io"/>
    <w:p>
      <w:pPr>
        <w:pStyle w:val="Heading3"/>
      </w:pPr>
      <w:r>
        <w:t xml:space="preserve">Recommandations Privacy Rules Bubble.io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Configuration obligatoire pour protéger les données sensibles</w:t>
      </w:r>
    </w:p>
    <w:bookmarkStart w:id="32" w:name="structure-dune-privacy-rule-bubble.io"/>
    <w:p>
      <w:pPr>
        <w:pStyle w:val="Heading4"/>
      </w:pPr>
      <w:r>
        <w:t xml:space="preserve">Structure d’une Privacy Rule Bubble.io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Name: [nom_de_la_regle]                                        │</w:t>
      </w:r>
      <w:r>
        <w:br/>
      </w:r>
      <w:r>
        <w:rPr>
          <w:rStyle w:val="VerbatimChar"/>
        </w:rPr>
        <w:t xml:space="preserve">│  When: [condition]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Users who match this rule can...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☐ View all fields                                         │  │</w:t>
      </w:r>
      <w:r>
        <w:br/>
      </w:r>
      <w:r>
        <w:rPr>
          <w:rStyle w:val="VerbatimChar"/>
        </w:rPr>
        <w:t xml:space="preserve">│  │     ☐ Champ1  ☐ Champ2  ☐ Champ3  ...                    │  │</w:t>
      </w:r>
      <w:r>
        <w:br/>
      </w:r>
      <w:r>
        <w:rPr>
          <w:rStyle w:val="VerbatimChar"/>
        </w:rPr>
        <w:t xml:space="preserve">│  │ ☐ Find this in searches                                   │  │</w:t>
      </w:r>
      <w:r>
        <w:br/>
      </w:r>
      <w:r>
        <w:rPr>
          <w:rStyle w:val="VerbatimChar"/>
        </w:rPr>
        <w:t xml:space="preserve">│  │ ☐ View attached files                                     │  │</w:t>
      </w:r>
      <w:r>
        <w:br/>
      </w:r>
      <w:r>
        <w:rPr>
          <w:rStyle w:val="VerbatimChar"/>
        </w:rPr>
        <w:t xml:space="preserve">│  │ ☐ Allow auto-binding                                      │  │</w:t>
      </w:r>
      <w:r>
        <w:br/>
      </w:r>
      <w:r>
        <w:rPr>
          <w:rStyle w:val="VerbatimChar"/>
        </w:rPr>
        <w:t xml:space="preserve">│  │     ☐ Champ1  ☐ Champ2  ☐ Champ3  ...                    │  │</w:t>
      </w:r>
      <w:r>
        <w:br/>
      </w:r>
      <w:r>
        <w:rPr>
          <w:rStyle w:val="VerbatimChar"/>
        </w:rPr>
        <w:t xml:space="preserve">│  │ ☐ Modify via API                                          │  │</w:t>
      </w:r>
      <w:r>
        <w:br/>
      </w:r>
      <w:r>
        <w:rPr>
          <w:rStyle w:val="VerbatimChar"/>
        </w:rPr>
        <w:t xml:space="preserve">│  │ ☐ Delete via API                                          │  │</w:t>
      </w:r>
      <w:r>
        <w:br/>
      </w:r>
      <w:r>
        <w:rPr>
          <w:rStyle w:val="VerbatimChar"/>
        </w:rPr>
        <w:t xml:space="preserve">│  │ ☐ Create via API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Everyone else (default permissions)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☐ View all fields                                         │  │</w:t>
      </w:r>
      <w:r>
        <w:br/>
      </w:r>
      <w:r>
        <w:rPr>
          <w:rStyle w:val="VerbatimChar"/>
        </w:rPr>
        <w:t xml:space="preserve">│  │     ☐ Champ1  ☐ Champ2  ☐ Champ3  ...                    │  │</w:t>
      </w:r>
      <w:r>
        <w:br/>
      </w:r>
      <w:r>
        <w:rPr>
          <w:rStyle w:val="VerbatimChar"/>
        </w:rPr>
        <w:t xml:space="preserve">│  │ ☐ Find this in searches                                   │  │</w:t>
      </w:r>
      <w:r>
        <w:br/>
      </w:r>
      <w:r>
        <w:rPr>
          <w:rStyle w:val="VerbatimChar"/>
        </w:rPr>
        <w:t xml:space="preserve">│  │ ☐ View attached files                                     │  │</w:t>
      </w:r>
      <w:r>
        <w:br/>
      </w:r>
      <w:r>
        <w:rPr>
          <w:rStyle w:val="VerbatimChar"/>
        </w:rPr>
        <w:t xml:space="preserve">│  │ ☐ Allow auto-binding                                      │  │</w:t>
      </w:r>
      <w:r>
        <w:br/>
      </w:r>
      <w:r>
        <w:rPr>
          <w:rStyle w:val="VerbatimChar"/>
        </w:rPr>
        <w:t xml:space="preserve">│  │ ☐ Modify via API                                          │  │</w:t>
      </w:r>
      <w:r>
        <w:br/>
      </w:r>
      <w:r>
        <w:rPr>
          <w:rStyle w:val="VerbatimChar"/>
        </w:rPr>
        <w:t xml:space="preserve">│  │ ☐ Delete via API                                          │  │</w:t>
      </w:r>
      <w:r>
        <w:br/>
      </w:r>
      <w:r>
        <w:rPr>
          <w:rStyle w:val="VerbatimChar"/>
        </w:rPr>
        <w:t xml:space="preserve">│  │ ☐ Create via API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Logique :</w:t>
      </w:r>
      <w:r>
        <w:t xml:space="preserve"> </w:t>
      </w:r>
      <w:r>
        <w:t xml:space="preserve">- Les utilisateurs qui</w:t>
      </w:r>
      <w:r>
        <w:t xml:space="preserve"> </w:t>
      </w:r>
      <w:r>
        <w:rPr>
          <w:b/>
          <w:bCs/>
        </w:rPr>
        <w:t xml:space="preserve">matchent</w:t>
      </w:r>
      <w:r>
        <w:t xml:space="preserve"> </w:t>
      </w:r>
      <w:r>
        <w:t xml:space="preserve">la condition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→ permissions de la section</w:t>
      </w:r>
      <w:r>
        <w:t xml:space="preserve"> </w:t>
      </w:r>
      <w:r>
        <w:t xml:space="preserve">“Users who match”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Tous les autres</w:t>
      </w:r>
      <w:r>
        <w:t xml:space="preserve"> </w:t>
      </w:r>
      <w:r>
        <w:t xml:space="preserve">→ permissions de la section</w:t>
      </w:r>
      <w:r>
        <w:t xml:space="preserve"> </w:t>
      </w:r>
      <w:r>
        <w:t xml:space="preserve">“Everyone else (default permissions)”</w:t>
      </w:r>
    </w:p>
    <w:p>
      <w:r>
        <w:pict>
          <v:rect style="width:0;height:1.5pt" o:hralign="center" o:hrstd="t" o:hr="t"/>
        </w:pict>
      </w:r>
    </w:p>
    <w:bookmarkEnd w:id="32"/>
    <w:bookmarkStart w:id="33" w:name="X6fba75203e83faed0cd64c18f03a3bb618e8888"/>
    <w:p>
      <w:pPr>
        <w:pStyle w:val="Heading4"/>
      </w:pPr>
      <w:r>
        <w:t xml:space="preserve">Table Society - Privacy Rule recommandée pour les credentials</w:t>
      </w:r>
    </w:p>
    <w:p>
      <w:pPr>
        <w:pStyle w:val="FirstParagraph"/>
      </w:pPr>
      <w:r>
        <w:rPr>
          <w:b/>
          <w:bCs/>
        </w:rPr>
        <w:t xml:space="preserve">Name :</w:t>
      </w:r>
      <w:r>
        <w:t xml:space="preserve"> </w:t>
      </w:r>
      <w:r>
        <w:rPr>
          <w:rStyle w:val="VerbatimChar"/>
        </w:rPr>
        <w:t xml:space="preserve">protect_credentials</w:t>
      </w:r>
    </w:p>
    <w:p>
      <w:pPr>
        <w:pStyle w:val="BodyText"/>
      </w:pPr>
      <w:r>
        <w:rPr>
          <w:b/>
          <w:bCs/>
        </w:rPr>
        <w:t xml:space="preserve">When :</w:t>
      </w:r>
      <w:r>
        <w:t xml:space="preserve"> </w:t>
      </w:r>
      <w:r>
        <w:rPr>
          <w:rStyle w:val="VerbatimChar"/>
        </w:rPr>
        <w:t xml:space="preserve">Current User's Agencies contains This Society's Agence</w:t>
      </w:r>
      <w:r>
        <w:t xml:space="preserve"> </w:t>
      </w:r>
      <w:r>
        <w:rPr>
          <w:i/>
          <w:iCs/>
        </w:rPr>
        <w:t xml:space="preserve">(ou la condition appropriée pour identifier les utilisateurs autorisés)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“Users who match this rule can…”</w:t>
      </w:r>
      <w:r>
        <w:t xml:space="preserve"> </w:t>
      </w:r>
      <w:r>
        <w:t xml:space="preserve">(utilisateurs Agence autorisés)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Champs à cocher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all fields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Sélection manuelle ci-dessous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↳ Champs visibles</w:t>
            </w:r>
          </w:p>
        </w:tc>
        <w:tc>
          <w:tcPr/>
          <w:p>
            <w:pPr>
              <w:pStyle w:val="Compact"/>
            </w:pPr>
            <w:r>
              <w:t xml:space="preserve">☑ Cocher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Inqom_connected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Inqom_folder_name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Inqom_last_sync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Chift_folder_name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Chift_connected_software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ACD_folder_name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↳ Champs</w:t>
            </w:r>
            <w:r>
              <w:t xml:space="preserve"> </w:t>
            </w:r>
            <w:r>
              <w:rPr>
                <w:b/>
                <w:bCs/>
              </w:rPr>
              <w:t xml:space="preserve">sensibles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  <w:r>
              <w:t xml:space="preserve"> </w:t>
            </w:r>
            <w:r>
              <w:rPr>
                <w:b/>
                <w:bCs/>
              </w:rPr>
              <w:t xml:space="preserve">NE PAS cocher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Inqom_client_secret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Inqom_password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Inqom_access_token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Inqom_username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Chift_client_secret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Chift_access_token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Chift_refresh_token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ACD_access_token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this in searches</w:t>
            </w:r>
          </w:p>
        </w:tc>
        <w:tc>
          <w:tcPr/>
          <w:p>
            <w:pPr>
              <w:pStyle w:val="Compact"/>
            </w:pPr>
            <w:r>
              <w:t xml:space="preserve">☑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attached files</w:t>
            </w:r>
          </w:p>
        </w:tc>
        <w:tc>
          <w:tcPr/>
          <w:p>
            <w:pPr>
              <w:pStyle w:val="Compact"/>
            </w:pPr>
            <w:r>
              <w:t xml:space="preserve">☑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 auto-binding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Aucun champ 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 via API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via API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via API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“Everyone else (default permissions)”</w:t>
      </w:r>
      <w:r>
        <w:t xml:space="preserve"> </w:t>
      </w:r>
      <w:r>
        <w:t xml:space="preserve">(utilisateurs non autorisés)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all fields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Aucun champ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this in searches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Ne peuvent pas trouver ces Society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attached files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 auto-binding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 via API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via API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via API</w:t>
            </w:r>
          </w:p>
        </w:tc>
        <w:tc>
          <w:tcPr/>
          <w:p>
            <w:pPr>
              <w:pStyle w:val="Compact"/>
            </w:pPr>
            <w:r>
              <w:t xml:space="preserve">☐ Non coché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Les champs credentials (</w:t>
      </w:r>
      <w:r>
        <w:rPr>
          <w:rStyle w:val="VerbatimChar"/>
        </w:rPr>
        <w:t xml:space="preserve">*_secret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*_password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*_token</w:t>
      </w:r>
      <w:r>
        <w:t xml:space="preserve">) ne doivent être cochés dans</w:t>
      </w:r>
      <w:r>
        <w:t xml:space="preserve"> </w:t>
      </w:r>
      <w:r>
        <w:rPr>
          <w:b/>
          <w:bCs/>
        </w:rPr>
        <w:t xml:space="preserve">AUCUNE</w:t>
      </w:r>
      <w:r>
        <w:t xml:space="preserve"> </w:t>
      </w:r>
      <w:r>
        <w:t xml:space="preserve">des deux sections. Seuls les Backend Workflows peuvent y accéder.</w:t>
      </w:r>
    </w:p>
    <w:p>
      <w:r>
        <w:pict>
          <v:rect style="width:0;height:1.5pt" o:hralign="center" o:hrstd="t" o:hr="t"/>
        </w:pict>
      </w:r>
    </w:p>
    <w:bookmarkEnd w:id="33"/>
    <w:bookmarkStart w:id="34" w:name="récapitulatif-des-champs-society"/>
    <w:p>
      <w:pPr>
        <w:pStyle w:val="Heading4"/>
      </w:pPr>
      <w:r>
        <w:t xml:space="preserve">Récapitulatif des champs Society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Users who match</w:t>
            </w:r>
          </w:p>
        </w:tc>
        <w:tc>
          <w:tcPr/>
          <w:p>
            <w:pPr>
              <w:pStyle w:val="Compact"/>
            </w:pPr>
            <w:r>
              <w:t xml:space="preserve">Everyone else</w:t>
            </w:r>
          </w:p>
        </w:tc>
        <w:tc>
          <w:tcPr/>
          <w:p>
            <w:pPr>
              <w:pStyle w:val="Compac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Inqom_connected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Inqom_folder_name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Inqom_last_sync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Inqom_client_id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Inqom_client_secret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Inqom_username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Inqom_password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Inqom_access_token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Chift_connected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Chift_folder_name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Chift_connected_software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Chift_client_secret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Chift_access_token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Chift_refresh_token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ACD_connected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ACD_folder_name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Affichage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ACD_password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ACD_access_token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bonnes-pratiques"/>
    <w:p>
      <w:pPr>
        <w:pStyle w:val="Heading4"/>
      </w:pPr>
      <w:r>
        <w:t xml:space="preserve">Bonnes pratiques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Pratique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Workflows uniquement</w:t>
            </w:r>
          </w:p>
        </w:tc>
        <w:tc>
          <w:tcPr/>
          <w:p>
            <w:pPr>
              <w:pStyle w:val="Compact"/>
            </w:pPr>
            <w:r>
              <w:t xml:space="preserve">Tous les appels API Inqom/Chift/ACD DOIVENT passer par des Backend Workflows (ignorent les Privacy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 de secrets côté client</w:t>
            </w:r>
          </w:p>
        </w:tc>
        <w:tc>
          <w:tcPr/>
          <w:p>
            <w:pPr>
              <w:pStyle w:val="Compact"/>
            </w:pPr>
            <w:r>
              <w:t xml:space="preserve">Ne jamais référencer</w:t>
            </w:r>
            <w:r>
              <w:t xml:space="preserve"> </w:t>
            </w:r>
            <w:r>
              <w:rPr>
                <w:rStyle w:val="VerbatimChar"/>
              </w:rPr>
              <w:t xml:space="preserve">*_password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*_secret</w:t>
            </w:r>
            <w:r>
              <w:t xml:space="preserve"> </w:t>
            </w:r>
            <w:r>
              <w:t xml:space="preserve">dans les workflows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Chiffrement Bubble</w:t>
            </w:r>
          </w:p>
        </w:tc>
        <w:tc>
          <w:tcPr/>
          <w:p>
            <w:pPr>
              <w:pStyle w:val="Compact"/>
            </w:pPr>
            <w:r>
              <w:t xml:space="preserve">Activer l’encryption : Data &gt; Types &gt; champ &gt; ⚙️ &gt;</w:t>
            </w:r>
            <w:r>
              <w:t xml:space="preserve"> </w:t>
            </w:r>
            <w:r>
              <w:t xml:space="preserve">“This field is encrypted”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de sécurité</w:t>
            </w:r>
          </w:p>
        </w:tc>
        <w:tc>
          <w:tcPr/>
          <w:p>
            <w:pPr>
              <w:pStyle w:val="Compact"/>
            </w:pPr>
            <w:r>
              <w:t xml:space="preserve">Vérifier en mode incognito via l’inspecteur réseau (onglet Network) que les champs sensibles ne sont pas exposés</w:t>
            </w:r>
          </w:p>
        </w:tc>
      </w:tr>
    </w:tbl>
    <w:bookmarkEnd w:id="35"/>
    <w:bookmarkStart w:id="36" w:name="exemple-de-backend-workflow-sécurisé"/>
    <w:p>
      <w:pPr>
        <w:pStyle w:val="Heading4"/>
      </w:pPr>
      <w:r>
        <w:t xml:space="preserve">Exemple de Backend Workflow sécurisé</w:t>
      </w:r>
    </w:p>
    <w:p>
      <w:pPr>
        <w:pStyle w:val="SourceCode"/>
      </w:pPr>
      <w:r>
        <w:rPr>
          <w:rStyle w:val="VerbatimChar"/>
        </w:rPr>
        <w:t xml:space="preserve">Backend Workflow : "Refresh Inqom Token"</w:t>
      </w:r>
      <w:r>
        <w:br/>
      </w:r>
      <w:r>
        <w:br/>
      </w:r>
      <w:r>
        <w:rPr>
          <w:rStyle w:val="VerbatimChar"/>
        </w:rPr>
        <w:t xml:space="preserve">Note : Les Backend Workflows IGNORENT les Privacy Rules,</w:t>
      </w:r>
      <w:r>
        <w:br/>
      </w:r>
      <w:r>
        <w:rPr>
          <w:rStyle w:val="VerbatimChar"/>
        </w:rPr>
        <w:t xml:space="preserve">       ils peuvent donc lire TOUS les champs y compris les sensibles.</w:t>
      </w:r>
      <w:r>
        <w:br/>
      </w:r>
      <w:r>
        <w:br/>
      </w:r>
      <w:r>
        <w:rPr>
          <w:rStyle w:val="VerbatimChar"/>
        </w:rPr>
        <w:t xml:space="preserve">Étapes :</w:t>
      </w:r>
      <w:r>
        <w:br/>
      </w:r>
      <w:r>
        <w:rPr>
          <w:rStyle w:val="VerbatimChar"/>
        </w:rPr>
        <w:t xml:space="preserve">1. Récupérer Society (accès complet car backend)</w:t>
      </w:r>
      <w:r>
        <w:br/>
      </w:r>
      <w:r>
        <w:rPr>
          <w:rStyle w:val="VerbatimChar"/>
        </w:rPr>
        <w:t xml:space="preserve">2. Lire Society.Inqom_client_id, Inqom_client_secret, Inqom_password</w:t>
      </w:r>
      <w:r>
        <w:br/>
      </w:r>
      <w:r>
        <w:rPr>
          <w:rStyle w:val="VerbatimChar"/>
        </w:rPr>
        <w:t xml:space="preserve">3. Appeler API Inqom avec ces credentials</w:t>
      </w:r>
      <w:r>
        <w:br/>
      </w:r>
      <w:r>
        <w:rPr>
          <w:rStyle w:val="VerbatimChar"/>
        </w:rPr>
        <w:t xml:space="preserve">4. Mettre à jour Society.Inqom_access_token</w:t>
      </w:r>
    </w:p>
    <w:bookmarkEnd w:id="36"/>
    <w:bookmarkEnd w:id="37"/>
    <w:bookmarkEnd w:id="38"/>
    <w:bookmarkStart w:id="39" w:name="états-de-connexion"/>
    <w:p>
      <w:pPr>
        <w:pStyle w:val="Heading2"/>
      </w:pPr>
      <w:r>
        <w:t xml:space="preserve">États de connexion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Icône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 connecté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none</w:t>
            </w:r>
            <w:r>
              <w:t xml:space="preserve"> </w:t>
            </w:r>
            <w:r>
              <w:t xml:space="preserve">ou aucun flag connected à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Connecté (Inqom)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Inqom_connected = true</w:t>
            </w:r>
            <w:r>
              <w:t xml:space="preserve"> </w:t>
            </w:r>
            <w:r>
              <w:t xml:space="preserve">et token 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Connecté (Chift)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Chift_connected = true</w:t>
            </w:r>
            <w:r>
              <w:t xml:space="preserve"> </w:t>
            </w:r>
            <w:r>
              <w:t xml:space="preserve">et token OAuth 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Token expiré ou credentials invalides</w:t>
            </w:r>
          </w:p>
        </w:tc>
      </w:tr>
    </w:tbl>
    <w:bookmarkEnd w:id="39"/>
    <w:bookmarkStart w:id="42" w:name="déconnexion-du-logiciel-comptable"/>
    <w:p>
      <w:pPr>
        <w:pStyle w:val="Heading2"/>
      </w:pPr>
      <w:r>
        <w:t xml:space="preserve">Déconnexion du logiciel comptable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Voir section détaillée</w:t>
      </w:r>
      <w:r>
        <w:t xml:space="preserve"> </w:t>
      </w:r>
      <w:r>
        <w:t xml:space="preserve">:</w:t>
      </w:r>
      <w:r>
        <w:t xml:space="preserve"> </w:t>
      </w:r>
      <w:hyperlink w:anchor="Xe13b9f0a56555be404364299fe46a1a5bbc242f">
        <w:r>
          <w:rPr>
            <w:rStyle w:val="Hyperlink"/>
          </w:rPr>
          <w:t xml:space="preserve">Popup Déconnecter un logiciel comptable</w:t>
        </w:r>
      </w:hyperlink>
      <w:r>
        <w:t xml:space="preserve"> </w:t>
      </w:r>
      <w:r>
        <w:t xml:space="preserve">dans les cadrages fonctionnels V0.</w:t>
      </w:r>
    </w:p>
    <w:bookmarkStart w:id="40" w:name="résumé-du-workflow-déconnexion"/>
    <w:p>
      <w:pPr>
        <w:pStyle w:val="Heading3"/>
      </w:pPr>
      <w:r>
        <w:t xml:space="preserve">Résumé du workflow déconnexion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8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 utilisateur</w:t>
            </w:r>
          </w:p>
        </w:tc>
        <w:tc>
          <w:tcPr/>
          <w:p>
            <w:pPr>
              <w:pStyle w:val="Compact"/>
            </w:pPr>
            <w:r>
              <w:t xml:space="preserve">Action système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Clique</w:t>
            </w:r>
            <w:r>
              <w:t xml:space="preserve"> </w:t>
            </w:r>
            <w:r>
              <w:t xml:space="preserve">“Déconnecter”</w:t>
            </w:r>
          </w:p>
        </w:tc>
        <w:tc>
          <w:tcPr/>
          <w:p>
            <w:pPr>
              <w:pStyle w:val="Compact"/>
            </w:pPr>
            <w:r>
              <w:t xml:space="preserve">Affiche popup de confirmation sécurisée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Saisit</w:t>
            </w:r>
            <w:r>
              <w:t xml:space="preserve"> </w:t>
            </w:r>
            <w:r>
              <w:t xml:space="preserve">“DECONNECTER ET SUPPRIMER”</w:t>
            </w:r>
          </w:p>
        </w:tc>
        <w:tc>
          <w:tcPr/>
          <w:p>
            <w:pPr>
              <w:pStyle w:val="Compact"/>
            </w:pPr>
            <w:r>
              <w:t xml:space="preserve">Active le bouton de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Clique</w:t>
            </w:r>
            <w:r>
              <w:t xml:space="preserve"> </w:t>
            </w:r>
            <w:r>
              <w:t xml:space="preserve">“Déconnecter”</w:t>
            </w:r>
          </w:p>
        </w:tc>
        <w:tc>
          <w:tcPr/>
          <w:p>
            <w:pPr>
              <w:pStyle w:val="Compact"/>
            </w:pPr>
            <w:r>
              <w:t xml:space="preserve">Réinitialise les champs Society + supprime Journaux/Emails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Affiche status 🔴 Non connecté</w:t>
            </w:r>
          </w:p>
        </w:tc>
      </w:tr>
    </w:tbl>
    <w:bookmarkEnd w:id="40"/>
    <w:bookmarkStart w:id="41" w:name="données-impactées-par-la-déconnexion"/>
    <w:p>
      <w:pPr>
        <w:pStyle w:val="Heading3"/>
      </w:pPr>
      <w:r>
        <w:t xml:space="preserve">Données impactées par la déconnexion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0"/>
        <w:gridCol w:w="19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de données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 Society</w:t>
            </w:r>
          </w:p>
        </w:tc>
        <w:tc>
          <w:tcPr/>
          <w:p>
            <w:pPr>
              <w:pStyle w:val="Compact"/>
            </w:pPr>
            <w:r>
              <w:t xml:space="preserve">❌ SUPPRIMÉS</w:t>
            </w:r>
          </w:p>
        </w:tc>
        <w:tc>
          <w:tcPr/>
          <w:p>
            <w:pPr>
              <w:pStyle w:val="Compact"/>
            </w:pPr>
            <w:r>
              <w:t xml:space="preserve">Sécurité (tous les tokens et mots de passe effacés)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Journaux</w:t>
            </w:r>
          </w:p>
        </w:tc>
        <w:tc>
          <w:tcPr/>
          <w:p>
            <w:pPr>
              <w:pStyle w:val="Compact"/>
            </w:pPr>
            <w:r>
              <w:t xml:space="preserve">❌ SUPPRIMÉS</w:t>
            </w:r>
          </w:p>
        </w:tc>
        <w:tc>
          <w:tcPr/>
          <w:p>
            <w:pPr>
              <w:pStyle w:val="Compact"/>
            </w:pPr>
            <w:r>
              <w:t xml:space="preserve">Ne sont plus pertinents sans 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Emails d’Envoi</w:t>
            </w:r>
          </w:p>
        </w:tc>
        <w:tc>
          <w:tcPr/>
          <w:p>
            <w:pPr>
              <w:pStyle w:val="Compact"/>
            </w:pPr>
            <w:r>
              <w:t xml:space="preserve">❌ SUPPRIMÉS</w:t>
            </w:r>
          </w:p>
        </w:tc>
        <w:tc>
          <w:tcPr/>
          <w:p>
            <w:pPr>
              <w:pStyle w:val="Compact"/>
            </w:pPr>
            <w:r>
              <w:t xml:space="preserve">Liés aux journaux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Factures</w:t>
            </w:r>
          </w:p>
        </w:tc>
        <w:tc>
          <w:tcPr/>
          <w:p>
            <w:pPr>
              <w:pStyle w:val="Compact"/>
            </w:pPr>
            <w:r>
              <w:t xml:space="preserve">✅ CONSERVÉES</w:t>
            </w:r>
          </w:p>
        </w:tc>
        <w:tc>
          <w:tcPr/>
          <w:p>
            <w:pPr>
              <w:pStyle w:val="Compact"/>
            </w:pPr>
            <w:r>
              <w:t xml:space="preserve">Historique comptable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Fournisseurs/Clients</w:t>
            </w:r>
          </w:p>
        </w:tc>
        <w:tc>
          <w:tcPr/>
          <w:p>
            <w:pPr>
              <w:pStyle w:val="Compact"/>
            </w:pPr>
            <w:r>
              <w:t xml:space="preserve">✅ CONSERVÉS</w:t>
            </w:r>
          </w:p>
        </w:tc>
        <w:tc>
          <w:tcPr/>
          <w:p>
            <w:pPr>
              <w:pStyle w:val="Compact"/>
            </w:pPr>
            <w:r>
              <w:t xml:space="preserve">Historique comptable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Transactions bancaires</w:t>
            </w:r>
          </w:p>
        </w:tc>
        <w:tc>
          <w:tcPr/>
          <w:p>
            <w:pPr>
              <w:pStyle w:val="Compact"/>
            </w:pPr>
            <w:r>
              <w:t xml:space="preserve">✅ CONSERVÉES</w:t>
            </w:r>
          </w:p>
        </w:tc>
        <w:tc>
          <w:tcPr/>
          <w:p>
            <w:pPr>
              <w:pStyle w:val="Compact"/>
            </w:pPr>
            <w:r>
              <w:t xml:space="preserve">Historique trésorerie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La déconnexion supprime les Journaux et Emails d’Envoi. L’utilisateur doit confirmer en tapant</w:t>
      </w:r>
      <w:r>
        <w:t xml:space="preserve"> </w:t>
      </w:r>
      <w:r>
        <w:t xml:space="preserve">“DECONNECTER ET SUPPRIMER”</w:t>
      </w:r>
      <w:r>
        <w:t xml:space="preserve">.</w:t>
      </w:r>
    </w:p>
    <w:bookmarkEnd w:id="41"/>
    <w:bookmarkEnd w:id="42"/>
    <w:bookmarkStart w:id="43" w:name="champs-acd-intégration-à-venir"/>
    <w:p>
      <w:pPr>
        <w:pStyle w:val="Heading2"/>
      </w:pPr>
      <w:r>
        <w:t xml:space="preserve">Champs ACD (intégration à venir)</w:t>
      </w:r>
    </w:p>
    <w:p>
      <w:pPr>
        <w:pStyle w:val="FirstParagraph"/>
      </w:pPr>
      <w:r>
        <w:t xml:space="preserve">Les champs ACD suivants sont prévus pour une future intégration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Identifiant utilisateur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Mot de passe ACD (chiffré)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Token d’accès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ACD_token_expiry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expiration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ACD_connected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Connexion ACD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dossier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ACD_folder_name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du dossier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Dernière synchronisation</w:t>
            </w:r>
          </w:p>
        </w:tc>
      </w:tr>
    </w:tbl>
    <w:p>
      <w:pPr>
        <w:pStyle w:val="BlockText"/>
      </w:pPr>
      <w:r>
        <w:t xml:space="preserve">Le champ</w:t>
      </w:r>
      <w:r>
        <w:t xml:space="preserve"> </w:t>
      </w:r>
      <w:r>
        <w:rPr>
          <w:rStyle w:val="VerbatimChar"/>
        </w:rPr>
        <w:t xml:space="preserve">logiciel_comptable</w:t>
      </w:r>
      <w:r>
        <w:t xml:space="preserve"> </w:t>
      </w:r>
      <w:r>
        <w:t xml:space="preserve">(option:</w:t>
      </w:r>
      <w:r>
        <w:t xml:space="preserve"> </w:t>
      </w:r>
      <w:r>
        <w:t xml:space="preserve">“inqom”</w:t>
      </w:r>
      <w:r>
        <w:t xml:space="preserve">,</w:t>
      </w:r>
      <w:r>
        <w:t xml:space="preserve"> </w:t>
      </w:r>
      <w:r>
        <w:t xml:space="preserve">“chift”</w:t>
      </w:r>
      <w:r>
        <w:t xml:space="preserve">,</w:t>
      </w:r>
      <w:r>
        <w:t xml:space="preserve"> </w:t>
      </w:r>
      <w:r>
        <w:t xml:space="preserve">“acd”</w:t>
      </w:r>
      <w:r>
        <w:t xml:space="preserve">,</w:t>
      </w:r>
      <w:r>
        <w:t xml:space="preserve"> </w:t>
      </w:r>
      <w:r>
        <w:t xml:space="preserve">“none”</w:t>
      </w:r>
      <w:r>
        <w:t xml:space="preserve">) permet déjà le choix exclusif entre les 3 intégrations.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authentification"/>
    <w:p>
      <w:pPr>
        <w:pStyle w:val="Heading1"/>
      </w:pPr>
      <w:r>
        <w:t xml:space="preserve">1. AUTHENTIFICATION</w:t>
      </w:r>
    </w:p>
    <w:bookmarkStart w:id="45" w:name="contexte-métier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À chaque démarrage de session ou expiration du token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Tous les appels API nécessitent un Bearer token valide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Chaque intégration a sa propre méthode d’authentification.</w:t>
      </w:r>
    </w:p>
    <w:bookmarkEnd w:id="45"/>
    <w:bookmarkStart w:id="46" w:name="X10077323eb95e13975ffc4e4146183da21574b6"/>
    <w:p>
      <w:pPr>
        <w:pStyle w:val="Heading2"/>
      </w:pPr>
      <w:r>
        <w:t xml:space="preserve">Comparatif des authentifications par intégration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053"/>
        <w:gridCol w:w="205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  <w:tc>
          <w:tcPr/>
          <w:p>
            <w:pPr>
              <w:pStyle w:val="Compact"/>
            </w:pPr>
            <w:r>
              <w:t xml:space="preserve">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Grant type</w:t>
            </w:r>
          </w:p>
        </w:tc>
        <w:tc>
          <w:tcPr/>
          <w:p>
            <w:pPr>
              <w:pStyle w:val="Compact"/>
            </w:pPr>
            <w:r>
              <w:t xml:space="preserve">client_credentials</w:t>
            </w:r>
          </w:p>
        </w:tc>
        <w:tc>
          <w:tcPr/>
          <w:p>
            <w:pPr>
              <w:pStyle w:val="Compact"/>
            </w:pPr>
            <w:r>
              <w:t xml:space="preserve">password (ROPC)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 token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~1 an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Non (mais refresh quotidien forcé)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Paramètres requis</w:t>
            </w:r>
          </w:p>
        </w:tc>
        <w:tc>
          <w:tcPr/>
          <w:p>
            <w:pPr>
              <w:pStyle w:val="Compact"/>
            </w:pPr>
            <w:r>
              <w:t xml:space="preserve">client_id, client_secret</w:t>
            </w:r>
          </w:p>
        </w:tc>
        <w:tc>
          <w:tcPr/>
          <w:p>
            <w:pPr>
              <w:pStyle w:val="Compact"/>
            </w:pPr>
            <w:r>
              <w:t xml:space="preserve">client_id, client_secret, username, password, company_id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authentification-chift"/>
    <w:p>
      <w:pPr>
        <w:pStyle w:val="Heading2"/>
      </w:pPr>
      <w:r>
        <w:t xml:space="preserve">Authentification Chift</w:t>
      </w:r>
    </w:p>
    <w:p>
      <w:pPr>
        <w:pStyle w:val="SourceCode"/>
      </w:pPr>
      <w:r>
        <w:rPr>
          <w:rStyle w:val="VerbatimChar"/>
        </w:rPr>
        <w:t xml:space="preserve">POST https://api.chift.eu/token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client_id={Chift_client_id}</w:t>
      </w:r>
      <w:r>
        <w:br/>
      </w:r>
      <w:r>
        <w:rPr>
          <w:rStyle w:val="VerbatimChar"/>
        </w:rPr>
        <w:t xml:space="preserve">client_secret={Chift_client_secret}</w:t>
      </w:r>
      <w:r>
        <w:br/>
      </w:r>
      <w:r>
        <w:rPr>
          <w:rStyle w:val="VerbatimChar"/>
        </w:rPr>
        <w:t xml:space="preserve">grant_type=client_credentials</w:t>
      </w:r>
    </w:p>
    <w:p>
      <w:pPr>
        <w:pStyle w:val="FirstParagraph"/>
      </w:pPr>
      <w:r>
        <w:rPr>
          <w:b/>
          <w:bCs/>
        </w:rPr>
        <w:t xml:space="preserve">Réponse Chift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authentification-inqom-vérifié"/>
    <w:p>
      <w:pPr>
        <w:pStyle w:val="Heading2"/>
      </w:pPr>
      <w:r>
        <w:t xml:space="preserve">Authentification Inqom ✅ VÉRIFIÉ</w:t>
      </w:r>
    </w:p>
    <w:p>
      <w:pPr>
        <w:pStyle w:val="SourceCode"/>
      </w:pPr>
      <w:r>
        <w:rPr>
          <w:rStyle w:val="VerbatimChar"/>
        </w:rPr>
        <w:t xml:space="preserve">POST https://auth.inqom.com/identity/connect/token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username={Inqom_username}</w:t>
      </w:r>
      <w:r>
        <w:br/>
      </w:r>
      <w:r>
        <w:rPr>
          <w:rStyle w:val="VerbatimChar"/>
        </w:rPr>
        <w:t xml:space="preserve">password={Inqom_password}</w:t>
      </w:r>
      <w:r>
        <w:br/>
      </w:r>
      <w:r>
        <w:rPr>
          <w:rStyle w:val="VerbatimChar"/>
        </w:rPr>
        <w:t xml:space="preserve">grant_type=password</w:t>
      </w:r>
      <w:r>
        <w:br/>
      </w:r>
      <w:r>
        <w:rPr>
          <w:rStyle w:val="VerbatimChar"/>
        </w:rPr>
        <w:t xml:space="preserve">scope=openid apidata</w:t>
      </w:r>
      <w:r>
        <w:br/>
      </w:r>
      <w:r>
        <w:rPr>
          <w:rStyle w:val="VerbatimChar"/>
        </w:rPr>
        <w:t xml:space="preserve">client_id={Inqom_client_id}</w:t>
      </w:r>
      <w:r>
        <w:br/>
      </w:r>
      <w:r>
        <w:rPr>
          <w:rStyle w:val="VerbatimChar"/>
        </w:rPr>
        <w:t xml:space="preserve">client_secret={Inqom_client_secret}</w:t>
      </w:r>
    </w:p>
    <w:p>
      <w:pPr>
        <w:pStyle w:val="FirstParagraph"/>
      </w:pPr>
      <w:r>
        <w:rPr>
          <w:b/>
          <w:bCs/>
        </w:rPr>
        <w:t xml:space="preserve">Réponse Inqom (testée)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"eyJ0eXAiOiJKV1QiLCJhbGciOiJSUzI1NiIs..."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31104000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authentification-acd-à-venir"/>
    <w:p>
      <w:pPr>
        <w:pStyle w:val="Heading2"/>
      </w:pPr>
      <w:r>
        <w:t xml:space="preserve">Authentification ACD (à venir)</w:t>
      </w:r>
    </w:p>
    <w:p>
      <w:pPr>
        <w:pStyle w:val="BlockText"/>
      </w:pPr>
      <w:r>
        <w:t xml:space="preserve">🚧 Documentation à compléter lors de l’intégration ACD.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2" w:name="table-society"/>
    <w:p>
      <w:pPr>
        <w:pStyle w:val="Heading1"/>
      </w:pPr>
      <w:r>
        <w:t xml:space="preserve">2. TABLE SOCIETY</w:t>
      </w:r>
    </w:p>
    <w:bookmarkStart w:id="51" w:name="contexte-métier-1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Lors de la création d’une nouvelle Société dans SCC</w:t>
      </w:r>
      <w:r>
        <w:t xml:space="preserve"> </w:t>
      </w:r>
      <w:r>
        <w:t xml:space="preserve">- Lors de la connexion au logiciel comptable (popup choix Inqom)</w:t>
      </w:r>
      <w:r>
        <w:t xml:space="preserve"> </w:t>
      </w:r>
      <w:r>
        <w:t xml:space="preserve">- Dans l’onglet</w:t>
      </w:r>
      <w:r>
        <w:t xml:space="preserve"> </w:t>
      </w:r>
      <w:r>
        <w:rPr>
          <w:b/>
          <w:bCs/>
        </w:rPr>
        <w:t xml:space="preserve">Paramètres &gt; Logiciel Comptable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Lister les dossiers comptables disponibles dans Inqom</w:t>
      </w:r>
      <w:r>
        <w:t xml:space="preserve"> </w:t>
      </w:r>
      <w:r>
        <w:t xml:space="preserve">- Permettre à l’utilisateur de sélectionner son dossier</w:t>
      </w:r>
      <w:r>
        <w:t xml:space="preserve"> </w:t>
      </w:r>
      <w:r>
        <w:t xml:space="preserve">- Stocker l’ID du dossier pour les appels suivants</w:t>
      </w:r>
    </w:p>
    <w:p>
      <w:pPr>
        <w:pStyle w:val="BlockText"/>
      </w:pPr>
      <w:r>
        <w:rPr>
          <w:b/>
          <w:bCs/>
        </w:rPr>
        <w:t xml:space="preserve">Flux cadrage :</w:t>
      </w:r>
      <w:r>
        <w:t xml:space="preserve"> </w:t>
      </w:r>
      <w:r>
        <w:t xml:space="preserve">1. L’utilisateur clique sur</w:t>
      </w:r>
      <w:r>
        <w:t xml:space="preserve"> </w:t>
      </w:r>
      <w:r>
        <w:t xml:space="preserve">“Connecter un logiciel comptable”</w:t>
      </w:r>
      <w:r>
        <w:t xml:space="preserve"> </w:t>
      </w:r>
      <w:r>
        <w:t xml:space="preserve">2. Il choisit Inqom dans la liste</w:t>
      </w:r>
      <w:r>
        <w:t xml:space="preserve"> </w:t>
      </w:r>
      <w:r>
        <w:t xml:space="preserve">3. L’API retourne la liste des dossiers (accounting-folders)</w:t>
      </w:r>
      <w:r>
        <w:t xml:space="preserve"> </w:t>
      </w:r>
      <w:r>
        <w:t xml:space="preserve">4. L’utilisateur sélectionne son dossier →</w:t>
      </w:r>
      <w:r>
        <w:t xml:space="preserve"> </w:t>
      </w:r>
      <w:r>
        <w:rPr>
          <w:rStyle w:val="VerbatimChar"/>
        </w:rPr>
        <w:t xml:space="preserve">Inqom_folder_ID</w:t>
      </w:r>
      <w:r>
        <w:t xml:space="preserve"> </w:t>
      </w:r>
      <w:r>
        <w:t xml:space="preserve">est stocké</w:t>
      </w:r>
    </w:p>
    <w:bookmarkEnd w:id="51"/>
    <w:bookmarkStart w:id="57" w:name="champs-society-par-type-dintégration"/>
    <w:p>
      <w:pPr>
        <w:pStyle w:val="Heading2"/>
      </w:pPr>
      <w:r>
        <w:t xml:space="preserve">Champs Society par type d’intégration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Les 3 intégrations (Inqom, Chift, ACD) fonctionnent</w:t>
      </w:r>
      <w:r>
        <w:t xml:space="preserve"> </w:t>
      </w:r>
      <w:r>
        <w:rPr>
          <w:b/>
          <w:bCs/>
        </w:rPr>
        <w:t xml:space="preserve">en parallèle</w:t>
      </w:r>
      <w:r>
        <w:t xml:space="preserve">.</w:t>
      </w:r>
      <w:r>
        <w:t xml:space="preserve"> </w:t>
      </w:r>
      <w:r>
        <w:t xml:space="preserve">Une Society utilise UN SEUL logiciel à la fois, déterminé par</w:t>
      </w:r>
      <w:r>
        <w:t xml:space="preserve"> </w:t>
      </w:r>
      <w:r>
        <w:rPr>
          <w:rStyle w:val="VerbatimChar"/>
        </w:rPr>
        <w:t xml:space="preserve">logiciel_comptable</w:t>
      </w:r>
      <w:r>
        <w:t xml:space="preserve">.</w:t>
      </w:r>
      <w:r>
        <w:t xml:space="preserve"> </w:t>
      </w:r>
      <w:r>
        <w:t xml:space="preserve">Les champs sont</w:t>
      </w:r>
      <w:r>
        <w:t xml:space="preserve"> </w:t>
      </w:r>
      <w:r>
        <w:rPr>
          <w:b/>
          <w:bCs/>
        </w:rPr>
        <w:t xml:space="preserve">distincts</w:t>
      </w:r>
      <w:r>
        <w:t xml:space="preserve"> </w:t>
      </w:r>
      <w:r>
        <w:t xml:space="preserve">(pas de migration/remplacement).</w:t>
      </w:r>
    </w:p>
    <w:bookmarkStart w:id="52" w:name="champs-communs"/>
    <w:p>
      <w:pPr>
        <w:pStyle w:val="Heading3"/>
      </w:pPr>
      <w:r>
        <w:t xml:space="preserve">Champs communs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06"/>
        <w:gridCol w:w="176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“inqom”</w:t>
            </w:r>
            <w:r>
              <w:t xml:space="preserve">,</w:t>
            </w:r>
            <w:r>
              <w:t xml:space="preserve"> </w:t>
            </w:r>
            <w:r>
              <w:t xml:space="preserve">“chift”</w:t>
            </w:r>
            <w:r>
              <w:t xml:space="preserve">,</w:t>
            </w:r>
            <w:r>
              <w:t xml:space="preserve"> </w:t>
            </w:r>
            <w:r>
              <w:t xml:space="preserve">“acd”</w:t>
            </w:r>
            <w:r>
              <w:t xml:space="preserve">,</w:t>
            </w:r>
            <w:r>
              <w:t xml:space="preserve"> </w:t>
            </w:r>
            <w:r>
              <w:t xml:space="preserve">“none”</w:t>
            </w:r>
            <w:r>
              <w:t xml:space="preserve"> </w:t>
            </w:r>
            <w:r>
              <w:t xml:space="preserve">- Détermine quel logiciel est actif</w:t>
            </w:r>
          </w:p>
        </w:tc>
      </w:tr>
    </w:tbl>
    <w:bookmarkEnd w:id="52"/>
    <w:bookmarkStart w:id="53" w:name="champs-spécifiques-chift"/>
    <w:p>
      <w:pPr>
        <w:pStyle w:val="Heading3"/>
      </w:pPr>
      <w:r>
        <w:t xml:space="preserve">Champs spécifiques Chift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Chift_consumer_ID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consumer Chift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dossier comptable Chift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Chift_connection_state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État de la connexion Chift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Current_connection_ID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de connexion courante Chift</w:t>
            </w:r>
          </w:p>
        </w:tc>
      </w:tr>
    </w:tbl>
    <w:bookmarkEnd w:id="53"/>
    <w:bookmarkStart w:id="55" w:name="champs-spécifiques-inqom"/>
    <w:p>
      <w:pPr>
        <w:pStyle w:val="Heading3"/>
      </w:pPr>
      <w:r>
        <w:t xml:space="preserve">Champs spécifiques Inqom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06"/>
        <w:gridCol w:w="176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Inqom_company_ID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company Inqom (fourni lors de la connexion, ex:</w:t>
            </w:r>
            <w:r>
              <w:t xml:space="preserve"> </w:t>
            </w:r>
            <w:r>
              <w:t xml:space="preserve">“28118”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dossier Inqom sélectionné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Inqom_connection_state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État du dossier dans Inqom (voir détail ci-dessous)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Inqom_access_token</w:t>
            </w:r>
          </w:p>
        </w:tc>
        <w:tc>
          <w:tcPr/>
          <w:p>
            <w:pPr>
              <w:pStyle w:val="Compact"/>
            </w:pPr>
            <w:r>
              <w:t xml:space="preserve">text (privé)</w:t>
            </w:r>
          </w:p>
        </w:tc>
        <w:tc>
          <w:tcPr/>
          <w:p>
            <w:pPr>
              <w:pStyle w:val="Compact"/>
            </w:pPr>
            <w:r>
              <w:t xml:space="preserve">Token JWT actif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Inqom_token_expiry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expiration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Dernière synchronisation</w:t>
            </w:r>
          </w:p>
        </w:tc>
      </w:tr>
    </w:tbl>
    <w:bookmarkStart w:id="54" w:name="détail-inqom_connection_state"/>
    <w:p>
      <w:pPr>
        <w:pStyle w:val="Heading4"/>
      </w:pPr>
      <w:r>
        <w:t xml:space="preserve">Détail :</w:t>
      </w:r>
      <w:r>
        <w:t xml:space="preserve"> </w:t>
      </w:r>
      <w:r>
        <w:rPr>
          <w:rStyle w:val="VerbatimChar"/>
        </w:rPr>
        <w:t xml:space="preserve">Inqom_connection_state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3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</w:pPr>
            <w:r>
              <w:t xml:space="preserve">Conséquence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Le dossier est actif dans Inqom</w:t>
            </w:r>
          </w:p>
        </w:tc>
        <w:tc>
          <w:tcPr/>
          <w:p>
            <w:pPr>
              <w:pStyle w:val="Compact"/>
            </w:pPr>
            <w:r>
              <w:t xml:space="preserve">Synchronisation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Le dossier a été archivé dans Inqom</w:t>
            </w:r>
          </w:p>
        </w:tc>
        <w:tc>
          <w:tcPr/>
          <w:p>
            <w:pPr>
              <w:pStyle w:val="Compact"/>
            </w:pPr>
            <w:r>
              <w:t xml:space="preserve">Synchronisation impossible, lecture seule</w:t>
            </w:r>
          </w:p>
        </w:tc>
      </w:tr>
    </w:tbl>
    <w:p>
      <w:pPr>
        <w:pStyle w:val="BlockText"/>
      </w:pPr>
      <w:r>
        <w:t xml:space="preserve">Cette valeur provient du champ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retourné par l’API Inqom lors de la récupération des dossiers.</w:t>
      </w:r>
    </w:p>
    <w:bookmarkEnd w:id="54"/>
    <w:bookmarkEnd w:id="55"/>
    <w:bookmarkStart w:id="56" w:name="champs-spécifiques-acd-à-venir"/>
    <w:p>
      <w:pPr>
        <w:pStyle w:val="Heading3"/>
      </w:pPr>
      <w:r>
        <w:t xml:space="preserve">Champs spécifiques ACD (à venir)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dossier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ACD_connection_state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État de la connexion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ACD_access_token</w:t>
            </w:r>
          </w:p>
        </w:tc>
        <w:tc>
          <w:tcPr/>
          <w:p>
            <w:pPr>
              <w:pStyle w:val="Compact"/>
            </w:pPr>
            <w:r>
              <w:t xml:space="preserve">text (privé)</w:t>
            </w:r>
          </w:p>
        </w:tc>
        <w:tc>
          <w:tcPr/>
          <w:p>
            <w:pPr>
              <w:pStyle w:val="Compact"/>
            </w:pPr>
            <w:r>
              <w:t xml:space="preserve">Token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ACD_token_expiry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expiration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Dernière synchronisation</w:t>
            </w:r>
          </w:p>
        </w:tc>
      </w:tr>
    </w:tbl>
    <w:bookmarkEnd w:id="56"/>
    <w:bookmarkEnd w:id="57"/>
    <w:bookmarkStart w:id="60" w:name="api-liste-des-dossiers-comptables"/>
    <w:p>
      <w:pPr>
        <w:pStyle w:val="Heading2"/>
      </w:pPr>
      <w:r>
        <w:t xml:space="preserve">API : Liste des dossiers comptables</w:t>
      </w:r>
    </w:p>
    <w:bookmarkStart w:id="58" w:name="chift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https://api.chift.eu/consumers/{consumer_id}/accounting/folders</w:t>
      </w:r>
    </w:p>
    <w:bookmarkEnd w:id="58"/>
    <w:bookmarkStart w:id="59" w:name="inqom-vérifié"/>
    <w:p>
      <w:pPr>
        <w:pStyle w:val="Heading3"/>
      </w:pPr>
      <w:r>
        <w:t xml:space="preserve">Inqom ✅ VÉRIFIÉ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https://wa-fred-accounting-services-prod.azurewebsites.net/provisioning/companies/28118/accounting-folders</w:t>
      </w:r>
    </w:p>
    <w:p>
      <w:pPr>
        <w:pStyle w:val="FirstParagraph"/>
      </w:pPr>
      <w:r>
        <w:rPr>
          <w:b/>
          <w:bCs/>
        </w:rPr>
        <w:t xml:space="preserve">Réponse Inqom (testée):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80548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SCC"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"878762145"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28118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"2024-12-05T15:00:03.83Z"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"test-scc"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9"/>
    <w:bookmarkEnd w:id="60"/>
    <w:bookmarkStart w:id="61" w:name="mapping-des-attributs-api-champs-bubble"/>
    <w:p>
      <w:pPr>
        <w:pStyle w:val="Heading2"/>
      </w:pPr>
      <w:r>
        <w:t xml:space="preserve">Mapping des attributs API → Champs Bubble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: Les champs Chift et Inqom sont</w:t>
      </w:r>
      <w:r>
        <w:t xml:space="preserve"> </w:t>
      </w:r>
      <w:r>
        <w:rPr>
          <w:b/>
          <w:bCs/>
        </w:rPr>
        <w:t xml:space="preserve">distincts</w:t>
      </w:r>
      <w:r>
        <w:t xml:space="preserve">. Ce tableau montre la correspondance entre les attributs API et les champs Bubble pour chaque intégration.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890"/>
        <w:gridCol w:w="1710"/>
        <w:gridCol w:w="1890"/>
        <w:gridCol w:w="1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Champ Bubble (Chift)</w:t>
            </w:r>
          </w:p>
        </w:tc>
        <w:tc>
          <w:tcPr/>
          <w:p>
            <w:pPr>
              <w:pStyle w:val="Compact"/>
            </w:pPr>
            <w:r>
              <w:t xml:space="preserve">Attribut API Chift</w:t>
            </w:r>
          </w:p>
        </w:tc>
        <w:tc>
          <w:tcPr/>
          <w:p>
            <w:pPr>
              <w:pStyle w:val="Compact"/>
            </w:pPr>
            <w:r>
              <w:t xml:space="preserve">Champ Bubble (Inqom)</w:t>
            </w:r>
          </w:p>
        </w:tc>
        <w:tc>
          <w:tcPr/>
          <w:p>
            <w:pPr>
              <w:pStyle w:val="Compact"/>
            </w:pPr>
            <w:r>
              <w:t xml:space="preserve">Attribut API 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Company/Consumer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Chift_consumer_ID</w:t>
            </w:r>
          </w:p>
        </w:tc>
        <w:tc>
          <w:tcPr/>
          <w:p>
            <w:pPr>
              <w:pStyle w:val="Compact"/>
            </w:pPr>
            <w:r>
              <w:t xml:space="preserve">consumer_id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Inqom_company_ID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Dossier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folder_id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Inqom_folder_ID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dossier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Chift_folder_name</w:t>
            </w:r>
          </w:p>
        </w:tc>
        <w:tc>
          <w:tcPr/>
          <w:p>
            <w:pPr>
              <w:pStyle w:val="Compact"/>
            </w:pPr>
            <w:r>
              <w:t xml:space="preserve">folder_name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Inqom_folder_name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siren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État connexion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Chift_connection_state</w:t>
            </w:r>
          </w:p>
        </w:tc>
        <w:tc>
          <w:tcPr/>
          <w:p>
            <w:pPr>
              <w:pStyle w:val="Compact"/>
            </w:pPr>
            <w:r>
              <w:t xml:space="preserve">connection.status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Inqom_connection_state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1" w:name="table-journal"/>
    <w:p>
      <w:pPr>
        <w:pStyle w:val="Heading1"/>
      </w:pPr>
      <w:r>
        <w:t xml:space="preserve">3. TABLE JOURNAL</w:t>
      </w:r>
    </w:p>
    <w:bookmarkStart w:id="63" w:name="contexte-métier-2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Après connexion au logiciel comptable (synchronisation automatique)</w:t>
      </w:r>
      <w:r>
        <w:t xml:space="preserve"> </w:t>
      </w:r>
      <w:r>
        <w:t xml:space="preserve">- Dans l’onglet</w:t>
      </w:r>
      <w:r>
        <w:t xml:space="preserve"> </w:t>
      </w:r>
      <w:r>
        <w:rPr>
          <w:b/>
          <w:bCs/>
        </w:rPr>
        <w:t xml:space="preserve">Paramètres &gt; Logiciel Comptable &gt; Journaux</w:t>
      </w:r>
      <w:r>
        <w:t xml:space="preserve"> </w:t>
      </w:r>
      <w:r>
        <w:t xml:space="preserve">- Lors de la classification des factures dans la GED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Permettre de relier chaque journal à un dossier de la GED</w:t>
      </w:r>
      <w:r>
        <w:t xml:space="preserve"> </w:t>
      </w:r>
      <w:r>
        <w:t xml:space="preserve">- Les journaux définissent où classer les factures : Achats (HA), Ventes (VT), Banque (BQ)…</w:t>
      </w:r>
      <w:r>
        <w:t xml:space="preserve"> </w:t>
      </w:r>
      <w:r>
        <w:t xml:space="preserve">- Chaque écriture comptable est associée à un journal</w:t>
      </w:r>
    </w:p>
    <w:p>
      <w:pPr>
        <w:pStyle w:val="BlockText"/>
      </w:pPr>
      <w:r>
        <w:rPr>
          <w:b/>
          <w:bCs/>
        </w:rPr>
        <w:t xml:space="preserve">Flux cadrage (Lot 2) :</w:t>
      </w:r>
      <w:r>
        <w:t xml:space="preserve"> </w:t>
      </w:r>
      <w:r>
        <w:t xml:space="preserve">1. Synchronisation des journaux via</w:t>
      </w:r>
      <w:r>
        <w:t xml:space="preserve"> </w:t>
      </w:r>
      <w:r>
        <w:rPr>
          <w:rStyle w:val="VerbatimChar"/>
        </w:rPr>
        <w:t xml:space="preserve">GET /journals</w:t>
      </w:r>
      <w:r>
        <w:t xml:space="preserve"> </w:t>
      </w:r>
      <w:r>
        <w:t xml:space="preserve">2. Dans l’onglet Classement, l’utilisateur associe chaque journal à un dossier GED :</w:t>
      </w:r>
      <w:r>
        <w:t xml:space="preserve"> </w:t>
      </w:r>
      <w:r>
        <w:t xml:space="preserve">- Journal HA → Dossier</w:t>
      </w:r>
      <w:r>
        <w:t xml:space="preserve"> </w:t>
      </w:r>
      <w:r>
        <w:t xml:space="preserve">“Factures d’achats”</w:t>
      </w:r>
      <w:r>
        <w:t xml:space="preserve"> </w:t>
      </w:r>
      <w:r>
        <w:t xml:space="preserve">- Journal VT → Dossier</w:t>
      </w:r>
      <w:r>
        <w:t xml:space="preserve"> </w:t>
      </w:r>
      <w:r>
        <w:t xml:space="preserve">“Factures de vente”</w:t>
      </w:r>
      <w:r>
        <w:t xml:space="preserve"> </w:t>
      </w:r>
      <w:r>
        <w:t xml:space="preserve">- Journal OD → Dossier</w:t>
      </w:r>
      <w:r>
        <w:t xml:space="preserve"> </w:t>
      </w:r>
      <w:r>
        <w:t xml:space="preserve">“Notes de frais”</w:t>
      </w:r>
      <w:r>
        <w:t xml:space="preserve"> </w:t>
      </w:r>
      <w:r>
        <w:t xml:space="preserve">3. Les factures sont ensuite classées automatiquement selon le journal</w:t>
      </w:r>
    </w:p>
    <w:bookmarkEnd w:id="63"/>
    <w:bookmarkStart w:id="64" w:name="champs-bubble-existants"/>
    <w:p>
      <w:pPr>
        <w:pStyle w:val="Heading2"/>
      </w:pPr>
      <w:r>
        <w:t xml:space="preserve">Champs Bubble existants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du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Abreviation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Code court (HA, VT…)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Type de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 liée</w:t>
            </w:r>
          </w:p>
        </w:tc>
      </w:tr>
    </w:tbl>
    <w:bookmarkEnd w:id="64"/>
    <w:bookmarkStart w:id="65" w:name="champs-spécifiques-par-intégration"/>
    <w:p>
      <w:pPr>
        <w:pStyle w:val="Heading2"/>
      </w:pPr>
      <w:r>
        <w:t xml:space="preserve">Champs spécifiques par intégration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Chaque journal peut provenir d’Inqom, Chift OU ACD. Un seul champ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t xml:space="preserve">sera rempli selon le logiciel connecté.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250"/>
        <w:gridCol w:w="1458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Rempli 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Chift_journal_id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journal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dossier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Inqom_journal_id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du journal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ACD_journal_id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journal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source_integration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“inqom”</w:t>
            </w:r>
            <w:r>
              <w:t xml:space="preserve">,</w:t>
            </w:r>
            <w:r>
              <w:t xml:space="preserve"> </w:t>
            </w:r>
            <w:r>
              <w:t xml:space="preserve">“chift”</w:t>
            </w:r>
            <w:r>
              <w:t xml:space="preserve">,</w:t>
            </w:r>
            <w:r>
              <w:t xml:space="preserve"> </w:t>
            </w:r>
            <w:r>
              <w:t xml:space="preserve">“acd”</w:t>
            </w:r>
          </w:p>
        </w:tc>
        <w:tc>
          <w:tcPr/>
          <w:p>
            <w:pPr>
              <w:pStyle w:val="Compact"/>
            </w:pPr>
            <w:r>
              <w:t xml:space="preserve">Toujours rempli</w:t>
            </w:r>
          </w:p>
        </w:tc>
      </w:tr>
    </w:tbl>
    <w:bookmarkEnd w:id="65"/>
    <w:bookmarkStart w:id="68" w:name="api-liste-des-journaux"/>
    <w:p>
      <w:pPr>
        <w:pStyle w:val="Heading2"/>
      </w:pPr>
      <w:r>
        <w:t xml:space="preserve">API : Liste des journaux</w:t>
      </w:r>
    </w:p>
    <w:bookmarkStart w:id="66" w:name="chift-1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https://api.chift.eu/consumers/{consumer_id}/accounting/journals?folder_id={folder_id}</w:t>
      </w:r>
    </w:p>
    <w:p>
      <w:pPr>
        <w:pStyle w:val="FirstParagraph"/>
      </w:pPr>
      <w:r>
        <w:rPr>
          <w:b/>
          <w:bCs/>
        </w:rPr>
        <w:t xml:space="preserve">Réponse Chift: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"948155"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"supplier_invoice"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inqom-vérifié-1"/>
    <w:p>
      <w:pPr>
        <w:pStyle w:val="Heading3"/>
      </w:pPr>
      <w:r>
        <w:t xml:space="preserve">Inqom ✅ VÉRIFIÉ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https://wa-fred-accounting-services-prod.azurewebsites.net/v1/dossiers/80548/journals</w:t>
      </w:r>
    </w:p>
    <w:p>
      <w:pPr>
        <w:pStyle w:val="FirstParagraph"/>
      </w:pPr>
      <w:r>
        <w:rPr>
          <w:b/>
          <w:bCs/>
        </w:rPr>
        <w:t xml:space="preserve">Réponse Inqom (testée le 03/12/2025):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"Banque"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 Diverses"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Nouveaux"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"ANouveaux"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7"/>
    <w:bookmarkEnd w:id="68"/>
    <w:bookmarkStart w:id="69" w:name="mapping-des-attributs"/>
    <w:p>
      <w:pPr>
        <w:pStyle w:val="Heading2"/>
      </w:pPr>
      <w:r>
        <w:t xml:space="preserve">Mapping des attributs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11"/>
        <w:gridCol w:w="238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Attribut Chift</w:t>
            </w:r>
          </w:p>
        </w:tc>
        <w:tc>
          <w:tcPr/>
          <w:p>
            <w:pPr>
              <w:pStyle w:val="Compact"/>
            </w:pPr>
            <w:r>
              <w:t xml:space="preserve">Attribut Inqom ✅</w:t>
            </w:r>
          </w:p>
        </w:tc>
        <w:tc>
          <w:tcPr/>
          <w:p>
            <w:pPr>
              <w:pStyle w:val="Compact"/>
            </w:pPr>
            <w:r>
              <w:t xml:space="preserve">Attribut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Chift_journal_id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Inqom_journal_id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ACD_journal_id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Abreviation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journal_type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</w:tbl>
    <w:bookmarkEnd w:id="69"/>
    <w:bookmarkStart w:id="70" w:name="correspondance-des-types"/>
    <w:p>
      <w:pPr>
        <w:pStyle w:val="Heading2"/>
      </w:pPr>
      <w:r>
        <w:t xml:space="preserve">Correspondance des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Chift journal_type</w:t>
            </w:r>
          </w:p>
        </w:tc>
        <w:tc>
          <w:tcPr/>
          <w:p>
            <w:pPr>
              <w:pStyle w:val="Compact"/>
            </w:pPr>
            <w:r>
              <w:t xml:space="preserve">Inqom Type ✅</w:t>
            </w:r>
          </w:p>
        </w:tc>
        <w:tc>
          <w:tcPr/>
          <w:p>
            <w:pPr>
              <w:pStyle w:val="Compact"/>
            </w:pPr>
            <w:r>
              <w:t xml:space="preserve">Usage SCC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</w:t>
            </w:r>
          </w:p>
        </w:tc>
        <w:tc>
          <w:tcPr/>
          <w:p>
            <w:pPr>
              <w:pStyle w:val="Compact"/>
            </w:pPr>
            <w:r>
              <w:t xml:space="preserve">supplier_invoice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Factures achats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VT</w:t>
            </w:r>
          </w:p>
        </w:tc>
        <w:tc>
          <w:tcPr/>
          <w:p>
            <w:pPr>
              <w:pStyle w:val="Compact"/>
            </w:pPr>
            <w:r>
              <w:t xml:space="preserve">customer_invoice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Factures ventes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BQ</w:t>
            </w:r>
          </w:p>
        </w:tc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Banque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</w:t>
            </w:r>
          </w:p>
        </w:tc>
        <w:tc>
          <w:tcPr/>
          <w:p>
            <w:pPr>
              <w:pStyle w:val="Compact"/>
            </w:pPr>
            <w:r>
              <w:t xml:space="preserve">misc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Misc</w:t>
            </w:r>
          </w:p>
        </w:tc>
        <w:tc>
          <w:tcPr/>
          <w:p>
            <w:pPr>
              <w:pStyle w:val="Compact"/>
            </w:pPr>
            <w:r>
              <w:t xml:space="preserve">Opérations diverses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payroll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Salaires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ANouveaux</w:t>
            </w:r>
          </w:p>
        </w:tc>
        <w:tc>
          <w:tcPr/>
          <w:p>
            <w:pPr>
              <w:pStyle w:val="Compact"/>
            </w:pPr>
            <w:r>
              <w:t xml:space="preserve">À nouveaux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82" w:name="table-fournisseur"/>
    <w:p>
      <w:pPr>
        <w:pStyle w:val="Heading1"/>
      </w:pPr>
      <w:r>
        <w:t xml:space="preserve">4. TABLE FOURNISSEUR</w:t>
      </w:r>
    </w:p>
    <w:bookmarkStart w:id="72" w:name="contexte-métier-3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Dans l’onglet</w:t>
      </w:r>
      <w:r>
        <w:t xml:space="preserve"> </w:t>
      </w:r>
      <w:r>
        <w:rPr>
          <w:b/>
          <w:bCs/>
        </w:rPr>
        <w:t xml:space="preserve">Paramètres &gt; Fournisseurs</w:t>
      </w:r>
      <w:r>
        <w:t xml:space="preserve"> </w:t>
      </w:r>
      <w:r>
        <w:t xml:space="preserve">- Lors du clic sur</w:t>
      </w:r>
      <w:r>
        <w:t xml:space="preserve"> </w:t>
      </w:r>
      <w:r>
        <w:t xml:space="preserve">“Synchroniser”</w:t>
      </w:r>
      <w:r>
        <w:t xml:space="preserve"> </w:t>
      </w:r>
      <w:r>
        <w:t xml:space="preserve">(bouton dans l’onglet)</w:t>
      </w:r>
      <w:r>
        <w:t xml:space="preserve"> </w:t>
      </w:r>
      <w:r>
        <w:t xml:space="preserve">- Automatiquement avant synchronisation des factures d’achat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Afficher la liste des fournisseurs avec leur nom et IBAN</w:t>
      </w:r>
      <w:r>
        <w:t xml:space="preserve"> </w:t>
      </w:r>
      <w:r>
        <w:t xml:space="preserve">- Permettre de définir le moyen de paiement par défaut pour chaque fournisseur</w:t>
      </w:r>
      <w:r>
        <w:t xml:space="preserve"> </w:t>
      </w:r>
      <w:r>
        <w:t xml:space="preserve">- Éviter qu’une facture soit reliée à un fournisseur inexistant</w:t>
      </w:r>
    </w:p>
    <w:p>
      <w:pPr>
        <w:pStyle w:val="BlockText"/>
      </w:pPr>
      <w:r>
        <w:rPr>
          <w:b/>
          <w:bCs/>
        </w:rPr>
        <w:t xml:space="preserve">Flux cadrage (Lot 2 - Fournisseurs) :</w:t>
      </w:r>
      <w:r>
        <w:t xml:space="preserve"> </w:t>
      </w:r>
      <w:r>
        <w:t xml:space="preserve">1. Clic sur</w:t>
      </w:r>
      <w:r>
        <w:t xml:space="preserve"> </w:t>
      </w:r>
      <w:r>
        <w:t xml:space="preserve">“Synchroniser”</w:t>
      </w:r>
      <w:r>
        <w:t xml:space="preserve"> </w:t>
      </w:r>
      <w:r>
        <w:t xml:space="preserve">→ Appel</w:t>
      </w:r>
      <w:r>
        <w:t xml:space="preserve"> </w:t>
      </w:r>
      <w:r>
        <w:rPr>
          <w:rStyle w:val="VerbatimChar"/>
        </w:rPr>
        <w:t xml:space="preserve">GET /accounts?prefix=401</w:t>
      </w:r>
      <w:r>
        <w:t xml:space="preserve"> </w:t>
      </w:r>
      <w:r>
        <w:t xml:space="preserve">2. Pour chaque fournisseur retourné :</w:t>
      </w:r>
      <w:r>
        <w:t xml:space="preserve"> </w:t>
      </w:r>
      <w:r>
        <w:t xml:space="preserve">- S’il n’existe pas en base → Création</w:t>
      </w:r>
      <w:r>
        <w:t xml:space="preserve"> </w:t>
      </w:r>
      <w:r>
        <w:t xml:space="preserve">- S’il existe → Mise à jour des données manquantes (IBAN ajouté côté Inqom)</w:t>
      </w:r>
      <w:r>
        <w:t xml:space="preserve"> </w:t>
      </w:r>
      <w:r>
        <w:t xml:space="preserve">3. Notification :</w:t>
      </w:r>
      <w:r>
        <w:t xml:space="preserve"> </w:t>
      </w:r>
      <w:r>
        <w:t xml:space="preserve">“La synchronisation des onglets Fournisseurs et Paiements est terminée”</w:t>
      </w:r>
    </w:p>
    <w:p>
      <w:pPr>
        <w:pStyle w:val="BlockText"/>
      </w:pPr>
      <w:r>
        <w:rPr>
          <w:b/>
          <w:bCs/>
        </w:rPr>
        <w:t xml:space="preserve">Tiroir Fournisseur :</w:t>
      </w:r>
      <w:r>
        <w:t xml:space="preserve"> </w:t>
      </w:r>
      <w:r>
        <w:t xml:space="preserve">Général, Adresses, Paiement, Factures</w:t>
      </w:r>
    </w:p>
    <w:bookmarkEnd w:id="72"/>
    <w:bookmarkStart w:id="73" w:name="champs-bubble-existants-communs"/>
    <w:p>
      <w:pPr>
        <w:pStyle w:val="Heading2"/>
      </w:pPr>
      <w:r>
        <w:t xml:space="preserve">Champs Bubble existants (communs)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de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Téléphone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SIRET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Site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bank_account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Compte bancaire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Devise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delai_paiement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Délai de paiement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moyen_paiement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Moyen de paiement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adresse</w:t>
            </w:r>
          </w:p>
        </w:tc>
        <w:tc>
          <w:tcPr/>
          <w:p>
            <w:pPr>
              <w:pStyle w:val="Compact"/>
            </w:pPr>
            <w:r>
              <w:t xml:space="preserve">Adresse</w:t>
            </w:r>
          </w:p>
        </w:tc>
        <w:tc>
          <w:tcPr/>
          <w:p>
            <w:pPr>
              <w:pStyle w:val="Compact"/>
            </w:pPr>
            <w:r>
              <w:t xml:space="preserve">Adresse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 liée</w:t>
            </w:r>
          </w:p>
        </w:tc>
      </w:tr>
    </w:tbl>
    <w:bookmarkEnd w:id="73"/>
    <w:bookmarkStart w:id="74" w:name="champs-spécifiques-par-intégration-1"/>
    <w:p>
      <w:pPr>
        <w:pStyle w:val="Heading2"/>
      </w:pPr>
      <w:r>
        <w:t xml:space="preserve">Champs spécifiques par intégration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Chaque fournisseur peut provenir d’Inqom, Chift OU ACD. Un seul champ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t xml:space="preserve">sera rempli selon le logiciel connecté.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250"/>
        <w:gridCol w:w="1458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Rempli 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Chift_supplier_id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fournisseur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dossier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Inqom_account_number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compte 401*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ACD_supplier_id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fournisseur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source_integration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“inqom”</w:t>
            </w:r>
            <w:r>
              <w:t xml:space="preserve">,</w:t>
            </w:r>
            <w:r>
              <w:t xml:space="preserve"> </w:t>
            </w:r>
            <w:r>
              <w:t xml:space="preserve">“chift”</w:t>
            </w:r>
            <w:r>
              <w:t xml:space="preserve">,</w:t>
            </w:r>
            <w:r>
              <w:t xml:space="preserve"> </w:t>
            </w:r>
            <w:r>
              <w:t xml:space="preserve">“acd”</w:t>
            </w:r>
          </w:p>
        </w:tc>
        <w:tc>
          <w:tcPr/>
          <w:p>
            <w:pPr>
              <w:pStyle w:val="Compact"/>
            </w:pPr>
            <w:r>
              <w:t xml:space="preserve">Toujours rempli</w:t>
            </w:r>
          </w:p>
        </w:tc>
      </w:tr>
    </w:tbl>
    <w:bookmarkEnd w:id="74"/>
    <w:bookmarkStart w:id="77" w:name="api-liste-des-fournisseurs"/>
    <w:p>
      <w:pPr>
        <w:pStyle w:val="Heading2"/>
      </w:pPr>
      <w:r>
        <w:t xml:space="preserve">API : Liste des fournisseurs</w:t>
      </w:r>
    </w:p>
    <w:bookmarkStart w:id="75" w:name="chift-2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https://api.chift.eu/consumers/{consumer_id}/accounting/suppliers?folder_id={folder_id}</w:t>
      </w:r>
    </w:p>
    <w:p>
      <w:pPr>
        <w:pStyle w:val="FirstParagraph"/>
      </w:pPr>
      <w:r>
        <w:rPr>
          <w:b/>
          <w:bCs/>
        </w:rPr>
        <w:t xml:space="preserve">Réponse Chift: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"AMAZON FRANCE"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"iban"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"FR76..."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"comptabilite@amazon.fr"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 23 45 67 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"FR12345678901"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"401AMAZON"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inqom-vérifié-2"/>
    <w:p>
      <w:pPr>
        <w:pStyle w:val="Heading3"/>
      </w:pPr>
      <w:r>
        <w:t xml:space="preserve">Inqom ✅ VÉRIFIÉ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https://wa-fred-accounting-services-prod.azurewebsites.net/v1/dossiers/80548/accounts?accountNumberPrefix=401&amp;accountType=All</w:t>
      </w:r>
    </w:p>
    <w:p>
      <w:pPr>
        <w:pStyle w:val="FirstParagraph"/>
      </w:pPr>
      <w:r>
        <w:rPr>
          <w:b/>
          <w:bCs/>
        </w:rPr>
        <w:t xml:space="preserve">Réponse Inqom (testée):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"Fournisseurs"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"IsDivisible"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"IsManaged"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"4011TESTMARC"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"FOURNISSEUR TEST MARC"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"IsDivisible"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"IsManaged"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76"/>
    <w:bookmarkEnd w:id="77"/>
    <w:bookmarkStart w:id="78" w:name="mapping-des-attributs-1"/>
    <w:p>
      <w:pPr>
        <w:pStyle w:val="Heading2"/>
      </w:pPr>
      <w:r>
        <w:t xml:space="preserve">Mapping des attributs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1836"/>
        <w:gridCol w:w="2180"/>
        <w:gridCol w:w="1606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Attribut Chift</w:t>
            </w:r>
          </w:p>
        </w:tc>
        <w:tc>
          <w:tcPr/>
          <w:p>
            <w:pPr>
              <w:pStyle w:val="Compact"/>
            </w:pPr>
            <w:r>
              <w:t xml:space="preserve">Attribut Inqom ✅</w:t>
            </w:r>
          </w:p>
        </w:tc>
        <w:tc>
          <w:tcPr/>
          <w:p>
            <w:pPr>
              <w:pStyle w:val="Compact"/>
            </w:pPr>
            <w:r>
              <w:t xml:space="preserve">Attribut ACD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Chift_supplier_id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Inqom_account_number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ACD_supplier_id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Ex:</w:t>
            </w:r>
            <w:r>
              <w:t xml:space="preserve"> </w:t>
            </w:r>
            <w:r>
              <w:t xml:space="preserve">“4011TESTMARC”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Nom du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Identique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siret</w:t>
            </w:r>
          </w:p>
        </w:tc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Garder en local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ATTENTION:</w:t>
      </w:r>
      <w:r>
        <w:t xml:space="preserve"> </w:t>
      </w:r>
      <w:r>
        <w:t xml:space="preserve">Inqom ne stocke QUE le numéro de compte et le nom.</w:t>
      </w:r>
      <w:r>
        <w:t xml:space="preserve"> </w:t>
      </w:r>
      <w:r>
        <w:t xml:space="preserve">Toutes les autres informations (IBAN, email, etc.) doivent rester dans Bubble.</w:t>
      </w:r>
      <w:r>
        <w:t xml:space="preserve"> </w:t>
      </w:r>
      <w:r>
        <w:t xml:space="preserve">ACD : mapping à compléter lors de l’intégration.</w:t>
      </w:r>
    </w:p>
    <w:bookmarkEnd w:id="78"/>
    <w:bookmarkStart w:id="81" w:name="création-dun-fournisseur"/>
    <w:p>
      <w:pPr>
        <w:pStyle w:val="Heading2"/>
      </w:pPr>
      <w:r>
        <w:t xml:space="preserve">Création d’un fournisseur</w:t>
      </w:r>
    </w:p>
    <w:bookmarkStart w:id="79" w:name="chift-3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POST https://api.chift.eu/consumers/{consumer_id}/accounting/suppliers</w:t>
      </w:r>
    </w:p>
    <w:bookmarkEnd w:id="79"/>
    <w:bookmarkStart w:id="80" w:name="inqom-vérifié-3"/>
    <w:p>
      <w:pPr>
        <w:pStyle w:val="Heading3"/>
      </w:pPr>
      <w:r>
        <w:t xml:space="preserve">Inqom ✅ VÉRIFIÉ</w:t>
      </w:r>
    </w:p>
    <w:p>
      <w:pPr>
        <w:pStyle w:val="SourceCode"/>
      </w:pPr>
      <w:r>
        <w:rPr>
          <w:rStyle w:val="VerbatimChar"/>
        </w:rPr>
        <w:t xml:space="preserve">POST https://wa-fred-accounting-services-prod.azurewebsites.net/v1/dossiers/80548/accounts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"AccountNumber": "4011NOUVEAUFOURNISSEUR",</w:t>
      </w:r>
      <w:r>
        <w:br/>
      </w:r>
      <w:r>
        <w:rPr>
          <w:rStyle w:val="VerbatimChar"/>
        </w:rPr>
        <w:t xml:space="preserve">  "Name": "NOUVEAU FOURNISSEUR SARL",</w:t>
      </w:r>
      <w:r>
        <w:br/>
      </w:r>
      <w:r>
        <w:rPr>
          <w:rStyle w:val="VerbatimChar"/>
        </w:rPr>
        <w:t xml:space="preserve">  "Auxiliarize":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Réponse:</w:t>
      </w:r>
      <w:r>
        <w:t xml:space="preserve"> </w:t>
      </w:r>
      <w:r>
        <w:rPr>
          <w:rStyle w:val="VerbatimChar"/>
        </w:rPr>
        <w:t xml:space="preserve">"4011NOUVEAUFOURNISSEUR"</w:t>
      </w:r>
      <w:r>
        <w:t xml:space="preserve"> </w:t>
      </w:r>
      <w:r>
        <w:t xml:space="preserve">(le numéro peut être modifié par Inqom)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0" w:name="table-client"/>
    <w:p>
      <w:pPr>
        <w:pStyle w:val="Heading1"/>
      </w:pPr>
      <w:r>
        <w:t xml:space="preserve">5. TABLE CLIENT</w:t>
      </w:r>
    </w:p>
    <w:bookmarkStart w:id="83" w:name="contexte-métier-4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Dans l’onglet</w:t>
      </w:r>
      <w:r>
        <w:t xml:space="preserve"> </w:t>
      </w:r>
      <w:r>
        <w:rPr>
          <w:b/>
          <w:bCs/>
        </w:rPr>
        <w:t xml:space="preserve">Encaissements &gt; Clients</w:t>
      </w:r>
      <w:r>
        <w:t xml:space="preserve"> </w:t>
      </w:r>
      <w:r>
        <w:t xml:space="preserve">- Lors du clic sur</w:t>
      </w:r>
      <w:r>
        <w:t xml:space="preserve"> </w:t>
      </w:r>
      <w:r>
        <w:t xml:space="preserve">“Synchroniser Clients et Encaissements”</w:t>
      </w:r>
      <w:r>
        <w:t xml:space="preserve"> </w:t>
      </w:r>
      <w:r>
        <w:t xml:space="preserve">- Automatiquement avant synchronisation des factures de vente</w:t>
      </w:r>
      <w:r>
        <w:t xml:space="preserve"> </w:t>
      </w:r>
      <w:r>
        <w:t xml:space="preserve">- Lors de la création d’une facture de vente (sélection du client)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Afficher la liste des clients dans l’échéancier des ventes</w:t>
      </w:r>
      <w:r>
        <w:t xml:space="preserve"> </w:t>
      </w:r>
      <w:r>
        <w:t xml:space="preserve">- Permettre de créer des factures de vente pour un client</w:t>
      </w:r>
      <w:r>
        <w:t xml:space="preserve"> </w:t>
      </w:r>
      <w:r>
        <w:t xml:space="preserve">- Éviter qu’une facture soit reliée à un client inexistant</w:t>
      </w:r>
    </w:p>
    <w:p>
      <w:pPr>
        <w:pStyle w:val="BlockText"/>
      </w:pPr>
      <w:r>
        <w:rPr>
          <w:b/>
          <w:bCs/>
        </w:rPr>
        <w:t xml:space="preserve">Flux cadrage (Lot 5 - Encaissements) :</w:t>
      </w:r>
      <w:r>
        <w:t xml:space="preserve"> </w:t>
      </w:r>
      <w:r>
        <w:t xml:space="preserve">1. Synchronisation des clients via</w:t>
      </w:r>
      <w:r>
        <w:t xml:space="preserve"> </w:t>
      </w:r>
      <w:r>
        <w:rPr>
          <w:rStyle w:val="VerbatimChar"/>
        </w:rPr>
        <w:t xml:space="preserve">GET /accounts?prefix=411</w:t>
      </w:r>
      <w:r>
        <w:t xml:space="preserve"> </w:t>
      </w:r>
      <w:r>
        <w:t xml:space="preserve">2. La liste des clients avec au moins 1 facture à payer apparaît dans l’échéancier</w:t>
      </w:r>
      <w:r>
        <w:t xml:space="preserve"> </w:t>
      </w:r>
      <w:r>
        <w:t xml:space="preserve">3. L’utilisateur peut créer un client →</w:t>
      </w:r>
      <w:r>
        <w:t xml:space="preserve"> </w:t>
      </w:r>
      <w:r>
        <w:rPr>
          <w:rStyle w:val="VerbatimChar"/>
        </w:rPr>
        <w:t xml:space="preserve">POST /accounts</w:t>
      </w:r>
      <w:r>
        <w:t xml:space="preserve"> </w:t>
      </w:r>
      <w:r>
        <w:t xml:space="preserve">avec Number</w:t>
      </w:r>
      <w:r>
        <w:t xml:space="preserve"> </w:t>
      </w:r>
      <w:r>
        <w:t xml:space="preserve">“4111NOMCLIENT”</w:t>
      </w:r>
    </w:p>
    <w:p>
      <w:pPr>
        <w:pStyle w:val="BlockText"/>
      </w:pPr>
      <w:r>
        <w:rPr>
          <w:b/>
          <w:bCs/>
        </w:rPr>
        <w:t xml:space="preserve">Tiroir Client :</w:t>
      </w:r>
      <w:r>
        <w:t xml:space="preserve"> </w:t>
      </w:r>
      <w:r>
        <w:t xml:space="preserve">Général, Adresses, Paiement, Factures</w:t>
      </w:r>
    </w:p>
    <w:p>
      <w:pPr>
        <w:pStyle w:val="BlockText"/>
      </w:pPr>
      <w:r>
        <w:rPr>
          <w:b/>
          <w:bCs/>
        </w:rPr>
        <w:t xml:space="preserve">Création client :</w:t>
      </w:r>
      <w:r>
        <w:t xml:space="preserve"> </w:t>
      </w:r>
      <w:r>
        <w:t xml:space="preserve">- Sur confirmation, le client est créé via</w:t>
      </w:r>
      <w:r>
        <w:t xml:space="preserve"> </w:t>
      </w:r>
      <w:r>
        <w:rPr>
          <w:rStyle w:val="VerbatimChar"/>
        </w:rPr>
        <w:t xml:space="preserve">POST /accounts</w:t>
      </w:r>
      <w:r>
        <w:t xml:space="preserve"> </w:t>
      </w:r>
      <w:r>
        <w:t xml:space="preserve">- Récupérer le numéro de compte retourné (ex:</w:t>
      </w:r>
      <w:r>
        <w:t xml:space="preserve"> </w:t>
      </w:r>
      <w:r>
        <w:t xml:space="preserve">“4111DUPONT”</w:t>
      </w:r>
      <w:r>
        <w:t xml:space="preserve">)</w:t>
      </w:r>
    </w:p>
    <w:bookmarkEnd w:id="83"/>
    <w:bookmarkStart w:id="84" w:name="champs-bubble-existants-communs-1"/>
    <w:p>
      <w:pPr>
        <w:pStyle w:val="Heading2"/>
      </w:pPr>
      <w:r>
        <w:t xml:space="preserve">Champs Bubble existants (communs)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de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Téléphone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SIRET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company?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Est une entreprise?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Devise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delai_paiement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Délai de paiement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adresse</w:t>
            </w:r>
          </w:p>
        </w:tc>
        <w:tc>
          <w:tcPr/>
          <w:p>
            <w:pPr>
              <w:pStyle w:val="Compact"/>
            </w:pPr>
            <w:r>
              <w:t xml:space="preserve">Adresse</w:t>
            </w:r>
          </w:p>
        </w:tc>
        <w:tc>
          <w:tcPr/>
          <w:p>
            <w:pPr>
              <w:pStyle w:val="Compact"/>
            </w:pPr>
            <w:r>
              <w:t xml:space="preserve">Adresse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 liée</w:t>
            </w:r>
          </w:p>
        </w:tc>
      </w:tr>
    </w:tbl>
    <w:bookmarkEnd w:id="84"/>
    <w:bookmarkStart w:id="85" w:name="champs-spécifiques-par-intégration-2"/>
    <w:p>
      <w:pPr>
        <w:pStyle w:val="Heading2"/>
      </w:pPr>
      <w:r>
        <w:t xml:space="preserve">Champs spécifiques par intégration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Chaque client peut provenir d’Inqom, Chift OU ACD. Un seul champ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t xml:space="preserve">sera rempli selon le logiciel connecté.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250"/>
        <w:gridCol w:w="1458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Rempli 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Chift_client_id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client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dossier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Inqom_account_number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compte 411*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ACD_client_id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client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source_integration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“inqom”</w:t>
            </w:r>
            <w:r>
              <w:t xml:space="preserve">,</w:t>
            </w:r>
            <w:r>
              <w:t xml:space="preserve"> </w:t>
            </w:r>
            <w:r>
              <w:t xml:space="preserve">“chift”</w:t>
            </w:r>
            <w:r>
              <w:t xml:space="preserve">,</w:t>
            </w:r>
            <w:r>
              <w:t xml:space="preserve"> </w:t>
            </w:r>
            <w:r>
              <w:t xml:space="preserve">“acd”</w:t>
            </w:r>
          </w:p>
        </w:tc>
        <w:tc>
          <w:tcPr/>
          <w:p>
            <w:pPr>
              <w:pStyle w:val="Compact"/>
            </w:pPr>
            <w:r>
              <w:t xml:space="preserve">Toujours rempli</w:t>
            </w:r>
          </w:p>
        </w:tc>
      </w:tr>
    </w:tbl>
    <w:bookmarkEnd w:id="85"/>
    <w:bookmarkStart w:id="88" w:name="api-liste-des-clients"/>
    <w:p>
      <w:pPr>
        <w:pStyle w:val="Heading2"/>
      </w:pPr>
      <w:r>
        <w:t xml:space="preserve">API : Liste des clients</w:t>
      </w:r>
    </w:p>
    <w:bookmarkStart w:id="86" w:name="chift-4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https://api.chift.eu/consumers/{consumer_id}/accounting/clients?folder_id={folder_id}</w:t>
      </w:r>
    </w:p>
    <w:bookmarkEnd w:id="86"/>
    <w:bookmarkStart w:id="87" w:name="inqom-vérifié-4"/>
    <w:p>
      <w:pPr>
        <w:pStyle w:val="Heading3"/>
      </w:pPr>
      <w:r>
        <w:t xml:space="preserve">Inqom ✅ VÉRIFIÉ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https://wa-fred-accounting-services-prod.azurewebsites.net/v1/dossiers/80548/accounts?accountNumberPrefix=411&amp;accountType=All</w:t>
      </w:r>
    </w:p>
    <w:p>
      <w:pPr>
        <w:pStyle w:val="FirstParagraph"/>
      </w:pPr>
      <w:r>
        <w:rPr>
          <w:b/>
          <w:bCs/>
        </w:rPr>
        <w:t xml:space="preserve">Réponse Inqom: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"IsDivisible"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"4111DURAND"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"DURAND SARL"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87"/>
    <w:bookmarkEnd w:id="88"/>
    <w:bookmarkStart w:id="89" w:name="mapping-des-attributs-2"/>
    <w:p>
      <w:pPr>
        <w:pStyle w:val="Heading2"/>
      </w:pPr>
      <w:r>
        <w:t xml:space="preserve">Mapping des attributs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11"/>
        <w:gridCol w:w="238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Attribut Chift</w:t>
            </w:r>
          </w:p>
        </w:tc>
        <w:tc>
          <w:tcPr/>
          <w:p>
            <w:pPr>
              <w:pStyle w:val="Compact"/>
            </w:pPr>
            <w:r>
              <w:t xml:space="preserve">Attribut Inqom ✅</w:t>
            </w:r>
          </w:p>
        </w:tc>
        <w:tc>
          <w:tcPr/>
          <w:p>
            <w:pPr>
              <w:pStyle w:val="Compact"/>
            </w:pPr>
            <w:r>
              <w:t xml:space="preserve">Attribut 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Chift_client_id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Inqom_account_number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ACD_client_id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champs</w:t>
            </w:r>
          </w:p>
        </w:tc>
        <w:tc>
          <w:tcPr/>
          <w:p>
            <w:pPr>
              <w:pStyle w:val="Compact"/>
            </w:pPr>
            <w:r>
              <w:t xml:space="preserve">✅ Disponibles</w:t>
            </w:r>
          </w:p>
        </w:tc>
        <w:tc>
          <w:tcPr/>
          <w:p>
            <w:pPr>
              <w:pStyle w:val="Compact"/>
            </w:pPr>
            <w:r>
              <w:t xml:space="preserve">❌ Garder en local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 </w:t>
      </w:r>
      <w:r>
        <w:t xml:space="preserve">: Comme pour les fournisseurs, Inqom ne stocke que le numéro de compte et le nom.</w:t>
      </w:r>
      <w:r>
        <w:t xml:space="preserve"> </w:t>
      </w:r>
      <w:r>
        <w:t xml:space="preserve">Les autres informations (IBAN, email, etc.) restent dans Bubble.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8" w:name="table-facture"/>
    <w:p>
      <w:pPr>
        <w:pStyle w:val="Heading1"/>
      </w:pPr>
      <w:r>
        <w:t xml:space="preserve">6. TABLE FACTURE</w:t>
      </w:r>
    </w:p>
    <w:bookmarkStart w:id="91" w:name="contexte-métier-5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Factures d’achat :</w:t>
      </w:r>
      <w:r>
        <w:t xml:space="preserve"> </w:t>
      </w:r>
      <w:r>
        <w:t xml:space="preserve">Dans l’onglet</w:t>
      </w:r>
      <w:r>
        <w:t xml:space="preserve"> </w:t>
      </w:r>
      <w:r>
        <w:rPr>
          <w:b/>
          <w:bCs/>
        </w:rPr>
        <w:t xml:space="preserve">Paiements</w:t>
      </w:r>
      <w:r>
        <w:t xml:space="preserve"> </w:t>
      </w:r>
      <w:r>
        <w:t xml:space="preserve">(échéancier fournisseurs)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Factures de vente :</w:t>
      </w:r>
      <w:r>
        <w:t xml:space="preserve"> </w:t>
      </w:r>
      <w:r>
        <w:t xml:space="preserve">Dans l’onglet</w:t>
      </w:r>
      <w:r>
        <w:t xml:space="preserve"> </w:t>
      </w:r>
      <w:r>
        <w:rPr>
          <w:b/>
          <w:bCs/>
        </w:rPr>
        <w:t xml:space="preserve">Encaissements</w:t>
      </w:r>
      <w:r>
        <w:t xml:space="preserve"> </w:t>
      </w:r>
      <w:r>
        <w:t xml:space="preserve">(échéancier clients) et</w:t>
      </w:r>
      <w:r>
        <w:t xml:space="preserve"> </w:t>
      </w:r>
      <w:r>
        <w:rPr>
          <w:b/>
          <w:bCs/>
        </w:rPr>
        <w:t xml:space="preserve">Ventes</w:t>
      </w:r>
      <w:r>
        <w:t xml:space="preserve"> </w:t>
      </w:r>
      <w:r>
        <w:t xml:space="preserve">- Lors de la synchronisation automatique (toutes les 24h ou sur demande)</w:t>
      </w:r>
      <w:r>
        <w:t xml:space="preserve"> </w:t>
      </w:r>
      <w:r>
        <w:t xml:space="preserve">- Lors de la création d’une facture de vente depuis l’onglet Ventes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Afficher l’échéancier des factures à payer/encaisser</w:t>
      </w:r>
      <w:r>
        <w:t xml:space="preserve"> </w:t>
      </w:r>
      <w:r>
        <w:t xml:space="preserve">- Permettre de marquer une facture comme</w:t>
      </w:r>
      <w:r>
        <w:t xml:space="preserve"> </w:t>
      </w:r>
      <w:r>
        <w:t xml:space="preserve">“bon à payer”</w:t>
      </w:r>
      <w:r>
        <w:t xml:space="preserve"> </w:t>
      </w:r>
      <w:r>
        <w:t xml:space="preserve">ou</w:t>
      </w:r>
      <w:r>
        <w:t xml:space="preserve"> </w:t>
      </w:r>
      <w:r>
        <w:t xml:space="preserve">“payée”</w:t>
      </w:r>
      <w:r>
        <w:t xml:space="preserve"> </w:t>
      </w:r>
      <w:r>
        <w:t xml:space="preserve">- Créer des factures de vente et les envoyer au logiciel comptable</w:t>
      </w:r>
    </w:p>
    <w:p>
      <w:pPr>
        <w:pStyle w:val="BlockText"/>
      </w:pPr>
      <w:r>
        <w:rPr>
          <w:b/>
          <w:bCs/>
        </w:rPr>
        <w:t xml:space="preserve">Flux cadrage (Lot 2 - Paiements) :</w:t>
      </w:r>
      <w:r>
        <w:t xml:space="preserve"> </w:t>
      </w:r>
      <w:r>
        <w:t xml:space="preserve">1. Synchronise d’abord les Fournisseurs (éviter facture orpheline)</w:t>
      </w:r>
      <w:r>
        <w:t xml:space="preserve"> </w:t>
      </w:r>
      <w:r>
        <w:t xml:space="preserve">2. Récupère les factures via</w:t>
      </w:r>
      <w:r>
        <w:t xml:space="preserve"> </w:t>
      </w:r>
      <w:r>
        <w:rPr>
          <w:rStyle w:val="VerbatimChar"/>
        </w:rPr>
        <w:t xml:space="preserve">GET /entry-lines</w:t>
      </w:r>
      <w:r>
        <w:t xml:space="preserve"> </w:t>
      </w:r>
      <w:r>
        <w:t xml:space="preserve">(type supplier_invoice)</w:t>
      </w:r>
      <w:r>
        <w:t xml:space="preserve"> </w:t>
      </w:r>
      <w:r>
        <w:t xml:space="preserve">3. Pour chaque facture :</w:t>
      </w:r>
      <w:r>
        <w:t xml:space="preserve"> </w:t>
      </w:r>
      <w:r>
        <w:t xml:space="preserve">- N’existe pas → Création avec moyen de paiement par défaut du fournisseur</w:t>
      </w:r>
      <w:r>
        <w:t xml:space="preserve"> </w:t>
      </w:r>
      <w:r>
        <w:t xml:space="preserve">- Existe → Mise à jour du statut</w:t>
      </w:r>
    </w:p>
    <w:p>
      <w:pPr>
        <w:pStyle w:val="BlockText"/>
      </w:pPr>
      <w:r>
        <w:rPr>
          <w:b/>
          <w:bCs/>
        </w:rPr>
        <w:t xml:space="preserve">Flux cadrage (Lot 5 - Ventes) :</w:t>
      </w:r>
      <w:r>
        <w:t xml:space="preserve"> </w:t>
      </w:r>
      <w:r>
        <w:t xml:space="preserve">1. L’utilisateur crée une facture dans l’onglet Ventes</w:t>
      </w:r>
      <w:r>
        <w:t xml:space="preserve"> </w:t>
      </w:r>
      <w:r>
        <w:t xml:space="preserve">2. Sur validation →</w:t>
      </w:r>
      <w:r>
        <w:t xml:space="preserve"> </w:t>
      </w:r>
      <w:r>
        <w:rPr>
          <w:rStyle w:val="VerbatimChar"/>
        </w:rPr>
        <w:t xml:space="preserve">POST /entries</w:t>
      </w:r>
      <w:r>
        <w:t xml:space="preserve"> </w:t>
      </w:r>
      <w:r>
        <w:t xml:space="preserve">crée l’écriture comptable</w:t>
      </w:r>
      <w:r>
        <w:t xml:space="preserve"> </w:t>
      </w:r>
      <w:r>
        <w:t xml:space="preserve">3. La facture apparaît dans l’échéancier Encaissements</w:t>
      </w:r>
    </w:p>
    <w:p>
      <w:pPr>
        <w:pStyle w:val="BlockText"/>
      </w:pPr>
      <w:r>
        <w:rPr>
          <w:b/>
          <w:bCs/>
        </w:rPr>
        <w:t xml:space="preserve">Statuts SCC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statut_chift</w:t>
            </w:r>
          </w:p>
        </w:tc>
        <w:tc>
          <w:tcPr/>
          <w:p>
            <w:pPr>
              <w:pStyle w:val="Compact"/>
            </w:pPr>
            <w:r>
              <w:t xml:space="preserve">statut_scc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brouillon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à payer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 + bon_a_payer</w:t>
            </w:r>
          </w:p>
        </w:tc>
        <w:tc>
          <w:tcPr/>
          <w:p>
            <w:pPr>
              <w:pStyle w:val="Compact"/>
            </w:pPr>
            <w:r>
              <w:t xml:space="preserve">bon à payer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 + date_paiement future</w:t>
            </w:r>
          </w:p>
        </w:tc>
        <w:tc>
          <w:tcPr/>
          <w:p>
            <w:pPr>
              <w:pStyle w:val="Compact"/>
            </w:pPr>
            <w:r>
              <w:t xml:space="preserve">programmé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 + paiement_en_cours</w:t>
            </w:r>
          </w:p>
        </w:tc>
        <w:tc>
          <w:tcPr/>
          <w:p>
            <w:pPr>
              <w:pStyle w:val="Compact"/>
            </w:pPr>
            <w:r>
              <w:t xml:space="preserve">paiement en cours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(LetterId ≠ null)</w:t>
            </w:r>
          </w:p>
        </w:tc>
        <w:tc>
          <w:tcPr/>
          <w:p>
            <w:pPr>
              <w:pStyle w:val="Compact"/>
            </w:pPr>
            <w:r>
              <w:t xml:space="preserve">payé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annulée</w:t>
            </w:r>
          </w:p>
        </w:tc>
      </w:tr>
    </w:tbl>
    <w:bookmarkEnd w:id="91"/>
    <w:bookmarkStart w:id="92" w:name="champs-bubble-existants-communs-2"/>
    <w:p>
      <w:pPr>
        <w:pStyle w:val="Heading2"/>
      </w:pPr>
      <w:r>
        <w:t xml:space="preserve">Champs Bubble existants (communs)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facture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facture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échéance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Montant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untaxed_amount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Montant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Montant 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</w:t>
            </w:r>
          </w:p>
        </w:tc>
        <w:tc>
          <w:tcPr/>
          <w:p>
            <w:pPr>
              <w:pStyle w:val="Compact"/>
            </w:pPr>
            <w:r>
              <w:t xml:space="preserve">Fournisseur</w:t>
            </w:r>
          </w:p>
        </w:tc>
        <w:tc>
          <w:tcPr/>
          <w:p>
            <w:pPr>
              <w:pStyle w:val="Compact"/>
            </w:pPr>
            <w:r>
              <w:t xml:space="preserve">Fournisseur lié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Client lié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scc_status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Statut SCC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invoice_type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Type (achat/vente)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date_paiement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paiement prévue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Fichier PDF</w:t>
            </w:r>
          </w:p>
        </w:tc>
      </w:tr>
    </w:tbl>
    <w:bookmarkEnd w:id="92"/>
    <w:bookmarkStart w:id="93" w:name="champs-spécifiques-par-intégration-3"/>
    <w:p>
      <w:pPr>
        <w:pStyle w:val="Heading2"/>
      </w:pPr>
      <w:r>
        <w:t xml:space="preserve">Champs spécifiques par intégration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Chaque facture peut provenir d’Inqom, Chift OU ACD. Les champs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t xml:space="preserve">sont remplis selon le logiciel connecté.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250"/>
        <w:gridCol w:w="1458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Rempli 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Chift_invoice_id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facture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Chift_journal_id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journal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Chift_status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Statut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dossier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Inqom_entry_id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de l’écriture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Inqom_entry_line_ids</w:t>
            </w:r>
          </w:p>
        </w:tc>
        <w:tc>
          <w:tcPr/>
          <w:p>
            <w:pPr>
              <w:pStyle w:val="Compact"/>
            </w:pPr>
            <w:r>
              <w:t xml:space="preserve">list of text</w:t>
            </w:r>
          </w:p>
        </w:tc>
        <w:tc>
          <w:tcPr/>
          <w:p>
            <w:pPr>
              <w:pStyle w:val="Compact"/>
            </w:pPr>
            <w:r>
              <w:t xml:space="preserve">IDs des lignes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Inqom_document_id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document uploadé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Inqom_lettrage_id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lettrage Inqom (si payé)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ACD_invoice_id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facture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ACD_journal_id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journal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ACD_status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Statut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source_integration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“inqom”</w:t>
            </w:r>
            <w:r>
              <w:t xml:space="preserve">,</w:t>
            </w:r>
            <w:r>
              <w:t xml:space="preserve"> </w:t>
            </w:r>
            <w:r>
              <w:t xml:space="preserve">“chift”</w:t>
            </w:r>
            <w:r>
              <w:t xml:space="preserve">,</w:t>
            </w:r>
            <w:r>
              <w:t xml:space="preserve"> </w:t>
            </w:r>
            <w:r>
              <w:t xml:space="preserve">“acd”</w:t>
            </w:r>
          </w:p>
        </w:tc>
        <w:tc>
          <w:tcPr/>
          <w:p>
            <w:pPr>
              <w:pStyle w:val="Compact"/>
            </w:pPr>
            <w:r>
              <w:t xml:space="preserve">Toujours rempli</w:t>
            </w:r>
          </w:p>
        </w:tc>
      </w:tr>
    </w:tbl>
    <w:bookmarkEnd w:id="93"/>
    <w:bookmarkStart w:id="96" w:name="api-récupération-des-factures"/>
    <w:p>
      <w:pPr>
        <w:pStyle w:val="Heading2"/>
      </w:pPr>
      <w:r>
        <w:t xml:space="preserve">API : Récupération des factures</w:t>
      </w:r>
    </w:p>
    <w:bookmarkStart w:id="94" w:name="chift-5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https://api.chift.eu/consumers/{consumer_id}/accounting/invoices/type/{invoice_type}</w:t>
      </w:r>
    </w:p>
    <w:p>
      <w:pPr>
        <w:pStyle w:val="FirstParagraph"/>
      </w:pPr>
      <w:r>
        <w:t xml:space="preserve">Types:</w:t>
      </w:r>
      <w:r>
        <w:t xml:space="preserve"> </w:t>
      </w:r>
      <w:r>
        <w:rPr>
          <w:rStyle w:val="VerbatimChar"/>
        </w:rPr>
        <w:t xml:space="preserve">supplier_invoice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supplier_refund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customer_refund</w:t>
      </w:r>
    </w:p>
    <w:p>
      <w:pPr>
        <w:pStyle w:val="BodyText"/>
      </w:pPr>
      <w:r>
        <w:rPr>
          <w:b/>
          <w:bCs/>
        </w:rPr>
        <w:t xml:space="preserve">Réponse Chift: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"supplier_invoice"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"untaxed_amount"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"948155"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inqom-vérifié-5"/>
    <w:p>
      <w:pPr>
        <w:pStyle w:val="Heading3"/>
      </w:pPr>
      <w:r>
        <w:t xml:space="preserve">Inqom ✅ VÉRIFIÉ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https://wa-fred-accounting-services-prod.azurewebsites.net/v1/dossiers/80548/entry-lines?startDate=2025-01-01&amp;endDate=2025-12-31&amp;pageNumber=1</w:t>
      </w:r>
    </w:p>
    <w:p>
      <w:pPr>
        <w:pStyle w:val="FirstParagraph"/>
      </w:pPr>
      <w:r>
        <w:rPr>
          <w:b/>
          <w:bCs/>
        </w:rPr>
        <w:t xml:space="preserve">Réponse Inqom (testée):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"TypeOfChange"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2105484455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"FOURNISSEUR TEST MARC"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136341101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570817716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"2025-12-03T00:00:00Z"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"4011TESTMARC"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40877030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"FACT-MARC-001"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95"/>
    <w:bookmarkEnd w:id="96"/>
    <w:bookmarkStart w:id="97" w:name="X5544d985987214dfe61aa92e4f2fe83fd9322f7"/>
    <w:p>
      <w:pPr>
        <w:pStyle w:val="Heading2"/>
      </w:pPr>
      <w:r>
        <w:t xml:space="preserve">Mapping des attributs API → Champs Bubble (Factures)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: Les champs Chift et Inqom sont</w:t>
      </w:r>
      <w:r>
        <w:t xml:space="preserve"> </w:t>
      </w:r>
      <w:r>
        <w:rPr>
          <w:b/>
          <w:bCs/>
        </w:rPr>
        <w:t xml:space="preserve">distincts</w:t>
      </w:r>
      <w:r>
        <w:t xml:space="preserve">. Ce tableau montre la correspondance pour chaque intégration.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1"/>
        <w:gridCol w:w="1868"/>
        <w:gridCol w:w="978"/>
        <w:gridCol w:w="1868"/>
        <w:gridCol w:w="978"/>
        <w:gridCol w:w="15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Champ Bubble (Chift)</w:t>
            </w:r>
          </w:p>
        </w:tc>
        <w:tc>
          <w:tcPr/>
          <w:p>
            <w:pPr>
              <w:pStyle w:val="Compact"/>
            </w:pPr>
            <w:r>
              <w:t xml:space="preserve">API Chift</w:t>
            </w:r>
          </w:p>
        </w:tc>
        <w:tc>
          <w:tcPr/>
          <w:p>
            <w:pPr>
              <w:pStyle w:val="Compact"/>
            </w:pPr>
            <w:r>
              <w:t xml:space="preserve">Champ Bubble (Inqom)</w:t>
            </w:r>
          </w:p>
        </w:tc>
        <w:tc>
          <w:tcPr/>
          <w:p>
            <w:pPr>
              <w:pStyle w:val="Compact"/>
            </w:pPr>
            <w:r>
              <w:t xml:space="preserve">API Inqom</w:t>
            </w:r>
          </w:p>
        </w:tc>
        <w:tc>
          <w:tcPr/>
          <w:p>
            <w:pPr>
              <w:pStyle w:val="Compact"/>
            </w:pPr>
            <w:r>
              <w:t xml:space="preserve">Comment obtenir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facture/écriture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Chift_invoice_id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Inqom_entry_id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Entry.Id</w:t>
            </w:r>
          </w:p>
        </w:tc>
        <w:tc>
          <w:tcPr/>
          <w:p>
            <w:pPr>
              <w:pStyle w:val="Compact"/>
            </w:pPr>
            <w:r>
              <w:t xml:space="preserve">ID de l’écriture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Numéro facture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AccountingDocument.Reference</w:t>
            </w:r>
          </w:p>
        </w:tc>
        <w:tc>
          <w:tcPr/>
          <w:p>
            <w:pPr>
              <w:pStyle w:val="Compact"/>
            </w:pPr>
            <w:r>
              <w:t xml:space="preserve">Référence pièce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facture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Entry.Date</w:t>
            </w:r>
          </w:p>
        </w:tc>
        <w:tc>
          <w:tcPr/>
          <w:p>
            <w:pPr>
              <w:pStyle w:val="Compact"/>
            </w:pPr>
            <w:r>
              <w:t xml:space="preserve">Date écriture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échéance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Calculer: date + délai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TTC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CreditAmount</w:t>
            </w:r>
            <w:r>
              <w:t xml:space="preserve"> </w:t>
            </w:r>
            <w:r>
              <w:t xml:space="preserve">(ligne 401/411)</w:t>
            </w:r>
          </w:p>
        </w:tc>
        <w:tc>
          <w:tcPr/>
          <w:p>
            <w:pPr>
              <w:pStyle w:val="Compact"/>
            </w:pPr>
            <w:r>
              <w:t xml:space="preserve">Montant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untaxed_amount</w:t>
            </w:r>
          </w:p>
        </w:tc>
        <w:tc>
          <w:tcPr/>
          <w:p>
            <w:pPr>
              <w:pStyle w:val="Compact"/>
            </w:pPr>
            <w:r>
              <w:t xml:space="preserve">untaxed_amount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untaxed_amount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DebitAmount</w:t>
            </w:r>
            <w:r>
              <w:t xml:space="preserve"> </w:t>
            </w:r>
            <w:r>
              <w:t xml:space="preserve">(ligne 6</w:t>
            </w:r>
            <w:r>
              <w:rPr>
                <w:i/>
                <w:iCs/>
              </w:rPr>
              <w:t xml:space="preserve">/7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Montant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TVA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DebitAmount</w:t>
            </w:r>
            <w:r>
              <w:t xml:space="preserve"> </w:t>
            </w:r>
            <w:r>
              <w:t xml:space="preserve">(ligne 445*)</w:t>
            </w:r>
          </w:p>
        </w:tc>
        <w:tc>
          <w:tcPr/>
          <w:p>
            <w:pPr>
              <w:pStyle w:val="Compact"/>
            </w:pPr>
            <w:r>
              <w:t xml:space="preserve">Montant 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Chift_journal_id</w:t>
            </w:r>
          </w:p>
        </w:tc>
        <w:tc>
          <w:tcPr/>
          <w:p>
            <w:pPr>
              <w:pStyle w:val="Compact"/>
            </w:pPr>
            <w:r>
              <w:t xml:space="preserve">journal_id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Inqom_journal_id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Journal.Id</w:t>
            </w:r>
          </w:p>
        </w:tc>
        <w:tc>
          <w:tcPr/>
          <w:p>
            <w:pPr>
              <w:pStyle w:val="Compact"/>
            </w:pPr>
            <w:r>
              <w:t xml:space="preserve">ID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Fournisseur/Client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fournisseur</w:t>
            </w:r>
            <w:r>
              <w:t xml:space="preserve">/</w:t>
            </w: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fournisseur</w:t>
            </w:r>
            <w:r>
              <w:t xml:space="preserve">/</w:t>
            </w: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AccountNumber</w:t>
            </w:r>
            <w:r>
              <w:t xml:space="preserve"> </w:t>
            </w:r>
            <w:r>
              <w:t xml:space="preserve">(401</w:t>
            </w:r>
            <w:r>
              <w:rPr>
                <w:i/>
                <w:iCs/>
              </w:rPr>
              <w:t xml:space="preserve">/411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Déduire du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LetterId</w:t>
            </w:r>
            <w:r>
              <w:t xml:space="preserve"> </w:t>
            </w:r>
            <w:r>
              <w:t xml:space="preserve">présent?</w:t>
            </w:r>
          </w:p>
        </w:tc>
        <w:tc>
          <w:tcPr/>
          <w:p>
            <w:pPr>
              <w:pStyle w:val="Compact"/>
            </w:pPr>
            <w:r>
              <w:t xml:space="preserve">Si lettre → payé</w:t>
            </w:r>
          </w:p>
        </w:tc>
      </w:tr>
    </w:tbl>
    <w:bookmarkEnd w:id="97"/>
    <w:bookmarkStart w:id="98" w:name="logique-de-statut-par-intégration"/>
    <w:p>
      <w:pPr>
        <w:pStyle w:val="Heading2"/>
      </w:pPr>
      <w:r>
        <w:t xml:space="preserve">Logique de statut par intégration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Chift status</w:t>
            </w:r>
          </w:p>
        </w:tc>
        <w:tc>
          <w:tcPr/>
          <w:p>
            <w:pPr>
              <w:pStyle w:val="Compact"/>
            </w:pPr>
            <w:r>
              <w:t xml:space="preserve">Condition Inqom</w:t>
            </w:r>
          </w:p>
        </w:tc>
        <w:tc>
          <w:tcPr/>
          <w:p>
            <w:pPr>
              <w:pStyle w:val="Compact"/>
            </w:pPr>
            <w:r>
              <w:t xml:space="preserve">SCC scc_status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N/A (pas d’écritures brouillon)</w:t>
            </w:r>
          </w:p>
        </w:tc>
        <w:tc>
          <w:tcPr/>
          <w:p>
            <w:pPr>
              <w:pStyle w:val="Compact"/>
            </w:pPr>
            <w:r>
              <w:t xml:space="preserve">brouillon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LetterId = null</w:t>
            </w:r>
          </w:p>
        </w:tc>
        <w:tc>
          <w:tcPr/>
          <w:p>
            <w:pPr>
              <w:pStyle w:val="Compact"/>
            </w:pPr>
            <w:r>
              <w:t xml:space="preserve">à payer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LetterId ≠ null</w:t>
            </w:r>
          </w:p>
        </w:tc>
        <w:tc>
          <w:tcPr/>
          <w:p>
            <w:pPr>
              <w:pStyle w:val="Compact"/>
            </w:pPr>
            <w:r>
              <w:t xml:space="preserve">payé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Écriture supprimée</w:t>
            </w:r>
          </w:p>
        </w:tc>
        <w:tc>
          <w:tcPr/>
          <w:p>
            <w:pPr>
              <w:pStyle w:val="Compact"/>
            </w:pPr>
            <w:r>
              <w:t xml:space="preserve">annulée</w:t>
            </w:r>
          </w:p>
        </w:tc>
      </w:tr>
    </w:tbl>
    <w:p>
      <w:pPr>
        <w:pStyle w:val="BodyText"/>
      </w:pPr>
      <w:r>
        <w:rPr>
          <w:b/>
          <w:bCs/>
        </w:rPr>
        <w:t xml:space="preserve">Règle de déduction du statut SCC depuis Inqom:</w:t>
      </w:r>
    </w:p>
    <w:p>
      <w:pPr>
        <w:pStyle w:val="SourceCode"/>
      </w:pPr>
      <w:r>
        <w:rPr>
          <w:rStyle w:val="VerbatimChar"/>
        </w:rPr>
        <w:t xml:space="preserve">SI LetterId non null ALORS</w:t>
      </w:r>
      <w:r>
        <w:br/>
      </w:r>
      <w:r>
        <w:rPr>
          <w:rStyle w:val="VerbatimChar"/>
        </w:rPr>
        <w:t xml:space="preserve">    scc_status = "payé"</w:t>
      </w:r>
      <w:r>
        <w:br/>
      </w:r>
      <w:r>
        <w:rPr>
          <w:rStyle w:val="VerbatimChar"/>
        </w:rPr>
        <w:t xml:space="preserve">SINON SI date_paiement défini dans Bubble ALORS</w:t>
      </w:r>
      <w:r>
        <w:br/>
      </w:r>
      <w:r>
        <w:rPr>
          <w:rStyle w:val="VerbatimChar"/>
        </w:rPr>
        <w:t xml:space="preserve">    SI date_paiement &gt; aujourd'hui ALORS</w:t>
      </w:r>
      <w:r>
        <w:br/>
      </w:r>
      <w:r>
        <w:rPr>
          <w:rStyle w:val="VerbatimChar"/>
        </w:rPr>
        <w:t xml:space="preserve">        scc_status = "programmé"</w:t>
      </w:r>
      <w:r>
        <w:br/>
      </w:r>
      <w:r>
        <w:rPr>
          <w:rStyle w:val="VerbatimChar"/>
        </w:rPr>
        <w:t xml:space="preserve">    SINON</w:t>
      </w:r>
      <w:r>
        <w:br/>
      </w:r>
      <w:r>
        <w:rPr>
          <w:rStyle w:val="VerbatimChar"/>
        </w:rPr>
        <w:t xml:space="preserve">        scc_status = "paiement en cours"</w:t>
      </w:r>
      <w:r>
        <w:br/>
      </w:r>
      <w:r>
        <w:rPr>
          <w:rStyle w:val="VerbatimChar"/>
        </w:rPr>
        <w:t xml:space="preserve">    FIN SI</w:t>
      </w:r>
      <w:r>
        <w:br/>
      </w:r>
      <w:r>
        <w:rPr>
          <w:rStyle w:val="VerbatimChar"/>
        </w:rPr>
        <w:t xml:space="preserve">SINON</w:t>
      </w:r>
      <w:r>
        <w:br/>
      </w:r>
      <w:r>
        <w:rPr>
          <w:rStyle w:val="VerbatimChar"/>
        </w:rPr>
        <w:t xml:space="preserve">    scc_status = "à payer"</w:t>
      </w:r>
      <w:r>
        <w:br/>
      </w:r>
      <w:r>
        <w:rPr>
          <w:rStyle w:val="VerbatimChar"/>
        </w:rPr>
        <w:t xml:space="preserve">FIN SI</w:t>
      </w:r>
    </w:p>
    <w:bookmarkEnd w:id="98"/>
    <w:bookmarkStart w:id="104" w:name="Xcf1426f45ee1ff6ebae163b22bdc6c14338c123"/>
    <w:p>
      <w:pPr>
        <w:pStyle w:val="Heading2"/>
      </w:pPr>
      <w:r>
        <w:t xml:space="preserve">Exemple concret : Reconstitution d’une facture fournisseur</w:t>
      </w:r>
    </w:p>
    <w:p>
      <w:pPr>
        <w:pStyle w:val="BlockText"/>
      </w:pPr>
      <w:r>
        <w:rPr>
          <w:b/>
          <w:bCs/>
        </w:rPr>
        <w:t xml:space="preserve">Exemple réel testé le 04/12/2025 avec le document 41982512</w:t>
      </w:r>
    </w:p>
    <w:bookmarkStart w:id="99" w:name="X01582c9609681f93e3c0b6b965b4c2ce112dd29"/>
    <w:p>
      <w:pPr>
        <w:pStyle w:val="Heading3"/>
      </w:pPr>
      <w:r>
        <w:t xml:space="preserve">Étape 1 : Récupérer les infos OCR du document</w:t>
      </w:r>
    </w:p>
    <w:p>
      <w:pPr>
        <w:pStyle w:val="SourceCode"/>
      </w:pPr>
      <w:r>
        <w:rPr>
          <w:rStyle w:val="VerbatimChar"/>
        </w:rPr>
        <w:t xml:space="preserve">GET /api/accounting-documents/accounting-folders/80548/Documents/41982512</w:t>
      </w:r>
    </w:p>
    <w:p>
      <w:pPr>
        <w:pStyle w:val="FirstParagraph"/>
      </w:pPr>
      <w:r>
        <w:rPr>
          <w:b/>
          <w:bCs/>
        </w:rPr>
        <w:t xml:space="preserve">Réponse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41982512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"S2025021100647.pdf"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"fas25006868"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"CounterParty"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"MH FRANCE"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"EffectifDate"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X20b8bb303e0e09350bc8b956df737d7f36dec52"/>
    <w:p>
      <w:pPr>
        <w:pStyle w:val="Heading3"/>
      </w:pPr>
      <w:r>
        <w:t xml:space="preserve">Étape 2 : Récupérer les écritures comptables liées</w:t>
      </w:r>
    </w:p>
    <w:p>
      <w:pPr>
        <w:pStyle w:val="SourceCode"/>
      </w:pPr>
      <w:r>
        <w:rPr>
          <w:rStyle w:val="VerbatimChar"/>
        </w:rPr>
        <w:t xml:space="preserve">GET /v1/dossiers/80548/entry-lines?startDate=2025-02-01&amp;endDate=2025-02-28</w:t>
      </w:r>
    </w:p>
    <w:p>
      <w:pPr>
        <w:pStyle w:val="FirstParagraph"/>
      </w:pPr>
      <w:r>
        <w:t xml:space="preserve">Filtrer par</w:t>
      </w:r>
      <w:r>
        <w:t xml:space="preserve"> </w:t>
      </w:r>
      <w:r>
        <w:rPr>
          <w:rStyle w:val="VerbatimChar"/>
        </w:rPr>
        <w:t xml:space="preserve">AccountingDocument.Id = 41982512</w:t>
      </w:r>
      <w:r>
        <w:t xml:space="preserve"> </w:t>
      </w:r>
      <w:r>
        <w:t xml:space="preserve">→ 3 lignes trouvées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Ligne</w:t>
            </w:r>
          </w:p>
        </w:tc>
        <w:tc>
          <w:tcPr/>
          <w:p>
            <w:pPr>
              <w:pStyle w:val="Compact"/>
            </w:pPr>
            <w:r>
              <w:t xml:space="preserve">AccountNumber</w:t>
            </w:r>
          </w:p>
        </w:tc>
        <w:tc>
          <w:tcPr/>
          <w:p>
            <w:pPr>
              <w:pStyle w:val="Compact"/>
            </w:pPr>
            <w:r>
              <w:t xml:space="preserve">Débit</w:t>
            </w:r>
          </w:p>
        </w:tc>
        <w:tc>
          <w:tcPr/>
          <w:p>
            <w:pPr>
              <w:pStyle w:val="Compact"/>
            </w:pPr>
            <w:r>
              <w:t xml:space="preserve">Crédit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4011MHFR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83.90</w:t>
            </w:r>
          </w:p>
        </w:tc>
        <w:tc>
          <w:tcPr/>
          <w:p>
            <w:pPr>
              <w:pStyle w:val="Compact"/>
            </w:pPr>
            <w:r>
              <w:t xml:space="preserve">Total TTC + Fournisseur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69.92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Montant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44566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13.98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Montant TVA</w:t>
            </w:r>
          </w:p>
        </w:tc>
      </w:tr>
    </w:tbl>
    <w:bookmarkEnd w:id="100"/>
    <w:bookmarkStart w:id="101" w:name="étape-3-calculer-les-données-manquantes"/>
    <w:p>
      <w:pPr>
        <w:pStyle w:val="Heading3"/>
      </w:pPr>
      <w:r>
        <w:t xml:space="preserve">Étape 3 : Calculer les données manquantes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TVA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13.98 / 69.92 × 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 payé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LetterId</w:t>
            </w:r>
            <w:r>
              <w:t xml:space="preserve"> </w:t>
            </w:r>
            <w:r>
              <w:t xml:space="preserve">présent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(null) → Non payé</w:t>
            </w:r>
          </w:p>
        </w:tc>
      </w:tr>
    </w:tbl>
    <w:bookmarkEnd w:id="101"/>
    <w:bookmarkStart w:id="102" w:name="résultat-final-équivalent-chift"/>
    <w:p>
      <w:pPr>
        <w:pStyle w:val="Heading3"/>
      </w:pPr>
      <w:r>
        <w:t xml:space="preserve">Résultat final : Équivalent Chift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"571864317"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"fas25006868"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"supplier_invoice"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"untaxed_amount"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"4011MHFR"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"MH FRANCE"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"journal_id"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"948155"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résumé-des-calls-nécessaires"/>
    <w:p>
      <w:pPr>
        <w:pStyle w:val="Heading3"/>
      </w:pPr>
      <w:r>
        <w:t xml:space="preserve">Résumé des calls nécessaires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Données obtenues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/Documents/{id}</w:t>
            </w:r>
          </w:p>
        </w:tc>
        <w:tc>
          <w:tcPr/>
          <w:p>
            <w:pPr>
              <w:pStyle w:val="Compact"/>
            </w:pPr>
            <w:r>
              <w:t xml:space="preserve">OCR (CounterParty, Amount, Date, DocRef)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/entry-lines</w:t>
            </w:r>
          </w:p>
        </w:tc>
        <w:tc>
          <w:tcPr/>
          <w:p>
            <w:pPr>
              <w:pStyle w:val="Compact"/>
            </w:pPr>
            <w:r>
              <w:t xml:space="preserve">Écritures (HT, TVA, TTC, LetterId, Entry.Id)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Un seul call</w:t>
      </w:r>
      <w:r>
        <w:t xml:space="preserve"> </w:t>
      </w:r>
      <w:r>
        <w:rPr>
          <w:rStyle w:val="VerbatimChar"/>
        </w:rPr>
        <w:t xml:space="preserve">entry-lines</w:t>
      </w:r>
      <w:r>
        <w:t xml:space="preserve"> </w:t>
      </w:r>
      <w:r>
        <w:t xml:space="preserve">suffit pour avoir toutes les factures d’une période. Le call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est optionnel (pour avoir le nom du fournisseur via OCR si différent du compte).</w:t>
      </w:r>
    </w:p>
    <w:bookmarkEnd w:id="103"/>
    <w:bookmarkEnd w:id="104"/>
    <w:bookmarkStart w:id="107" w:name="création-dune-facture"/>
    <w:p>
      <w:pPr>
        <w:pStyle w:val="Heading2"/>
      </w:pPr>
      <w:r>
        <w:t xml:space="preserve">Création d’une facture</w:t>
      </w:r>
    </w:p>
    <w:bookmarkStart w:id="105" w:name="chift-6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POST https://api.chift.eu/consumers/{consumer_id}/accounting/invoices</w:t>
      </w:r>
    </w:p>
    <w:bookmarkEnd w:id="105"/>
    <w:bookmarkStart w:id="106" w:name="inqom-vérifié-6"/>
    <w:p>
      <w:pPr>
        <w:pStyle w:val="Heading3"/>
      </w:pPr>
      <w:r>
        <w:t xml:space="preserve">Inqom ✅ VÉRIFIÉ</w:t>
      </w:r>
    </w:p>
    <w:p>
      <w:pPr>
        <w:pStyle w:val="SourceCode"/>
      </w:pPr>
      <w:r>
        <w:rPr>
          <w:rStyle w:val="VerbatimChar"/>
        </w:rPr>
        <w:t xml:space="preserve">POST https://wa-fred-accounting-services-prod.azurewebsites.net/v1/dossiers/80548/entries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"JournalId": 948155,</w:t>
      </w:r>
      <w:r>
        <w:br/>
      </w:r>
      <w:r>
        <w:rPr>
          <w:rStyle w:val="VerbatimChar"/>
        </w:rPr>
        <w:t xml:space="preserve">    "Date": "2025-12-03",</w:t>
      </w:r>
      <w:r>
        <w:br/>
      </w:r>
      <w:r>
        <w:rPr>
          <w:rStyle w:val="VerbatimChar"/>
        </w:rPr>
        <w:t xml:space="preserve">    "Document": {</w:t>
      </w:r>
      <w:r>
        <w:br/>
      </w:r>
      <w:r>
        <w:rPr>
          <w:rStyle w:val="VerbatimChar"/>
        </w:rPr>
        <w:t xml:space="preserve">      "Reference": "FACT-001",</w:t>
      </w:r>
      <w:r>
        <w:br/>
      </w:r>
      <w:r>
        <w:rPr>
          <w:rStyle w:val="VerbatimChar"/>
        </w:rPr>
        <w:t xml:space="preserve">      "Date": "2025-12-03"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"ExternalId": "SCC-FACTURE-001",</w:t>
      </w:r>
      <w:r>
        <w:br/>
      </w:r>
      <w:r>
        <w:rPr>
          <w:rStyle w:val="VerbatimChar"/>
        </w:rPr>
        <w:t xml:space="preserve">    "Lines":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"Label": "Fournitures bureau",</w:t>
      </w:r>
      <w:r>
        <w:br/>
      </w:r>
      <w:r>
        <w:rPr>
          <w:rStyle w:val="VerbatimChar"/>
        </w:rPr>
        <w:t xml:space="preserve">        "DebitAmount": 100.00,</w:t>
      </w:r>
      <w:r>
        <w:br/>
      </w:r>
      <w:r>
        <w:rPr>
          <w:rStyle w:val="VerbatimChar"/>
        </w:rPr>
        <w:t xml:space="preserve">        "CreditAmount": 0,</w:t>
      </w:r>
      <w:r>
        <w:br/>
      </w:r>
      <w:r>
        <w:rPr>
          <w:rStyle w:val="VerbatimChar"/>
        </w:rPr>
        <w:t xml:space="preserve">        "Currency": "EUR",</w:t>
      </w:r>
      <w:r>
        <w:br/>
      </w:r>
      <w:r>
        <w:rPr>
          <w:rStyle w:val="VerbatimChar"/>
        </w:rPr>
        <w:t xml:space="preserve">        "AccountNumber": "6064"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"Label": "TVA déductible 20%",</w:t>
      </w:r>
      <w:r>
        <w:br/>
      </w:r>
      <w:r>
        <w:rPr>
          <w:rStyle w:val="VerbatimChar"/>
        </w:rPr>
        <w:t xml:space="preserve">        "DebitAmount": 20.00,</w:t>
      </w:r>
      <w:r>
        <w:br/>
      </w:r>
      <w:r>
        <w:rPr>
          <w:rStyle w:val="VerbatimChar"/>
        </w:rPr>
        <w:t xml:space="preserve">        "CreditAmount": 0,</w:t>
      </w:r>
      <w:r>
        <w:br/>
      </w:r>
      <w:r>
        <w:rPr>
          <w:rStyle w:val="VerbatimChar"/>
        </w:rPr>
        <w:t xml:space="preserve">        "Currency": "EUR",</w:t>
      </w:r>
      <w:r>
        <w:br/>
      </w:r>
      <w:r>
        <w:rPr>
          <w:rStyle w:val="VerbatimChar"/>
        </w:rPr>
        <w:t xml:space="preserve">        "AccountNumber": "44566"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"Label": "Fournisseur Test",</w:t>
      </w:r>
      <w:r>
        <w:br/>
      </w:r>
      <w:r>
        <w:rPr>
          <w:rStyle w:val="VerbatimChar"/>
        </w:rPr>
        <w:t xml:space="preserve">        "DebitAmount": 0,</w:t>
      </w:r>
      <w:r>
        <w:br/>
      </w:r>
      <w:r>
        <w:rPr>
          <w:rStyle w:val="VerbatimChar"/>
        </w:rPr>
        <w:t xml:space="preserve">        "CreditAmount": 120.00,</w:t>
      </w:r>
      <w:r>
        <w:br/>
      </w:r>
      <w:r>
        <w:rPr>
          <w:rStyle w:val="VerbatimChar"/>
        </w:rPr>
        <w:t xml:space="preserve">        "Currency": "EUR",</w:t>
      </w:r>
      <w:r>
        <w:br/>
      </w:r>
      <w:r>
        <w:rPr>
          <w:rStyle w:val="VerbatimChar"/>
        </w:rPr>
        <w:t xml:space="preserve">        "AccountNumber": "4011TESTMARC"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Réponse: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570817716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"SCC-FACTURE-001"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2105484453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"6064"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2105484454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"44566"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2105484455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"4011TESTMARC"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2" w:name="table-facture---ligne"/>
    <w:p>
      <w:pPr>
        <w:pStyle w:val="Heading1"/>
      </w:pPr>
      <w:r>
        <w:t xml:space="preserve">7. TABLE FACTURE - LIGNE</w:t>
      </w:r>
    </w:p>
    <w:bookmarkStart w:id="109" w:name="contexte-métier-6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Lors de la création d’une facture de vente dans l’onglet</w:t>
      </w:r>
      <w:r>
        <w:t xml:space="preserve"> </w:t>
      </w:r>
      <w:r>
        <w:rPr>
          <w:b/>
          <w:bCs/>
        </w:rPr>
        <w:t xml:space="preserve">Ventes</w:t>
      </w:r>
      <w:r>
        <w:t xml:space="preserve"> </w:t>
      </w:r>
      <w:r>
        <w:t xml:space="preserve">- L’utilisateur ajoute des lignes avec : Description, Quantité, Prix unitaire, Taux TVA</w:t>
      </w:r>
      <w:r>
        <w:t xml:space="preserve"> </w:t>
      </w:r>
      <w:r>
        <w:t xml:space="preserve">- Automatiquement lors de la synchronisation des factures d’achat (lecture des écritures)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Détailler les produits/services facturés</w:t>
      </w:r>
      <w:r>
        <w:t xml:space="preserve"> </w:t>
      </w:r>
      <w:r>
        <w:t xml:space="preserve">- Calculer le montant HT, TVA et TTC de chaque ligne</w:t>
      </w:r>
      <w:r>
        <w:t xml:space="preserve"> </w:t>
      </w:r>
      <w:r>
        <w:t xml:space="preserve">- Permettre l’affectation comptable (compte de charge/produit)</w:t>
      </w:r>
    </w:p>
    <w:p>
      <w:pPr>
        <w:pStyle w:val="BlockText"/>
      </w:pPr>
      <w:r>
        <w:rPr>
          <w:b/>
          <w:bCs/>
        </w:rPr>
        <w:t xml:space="preserve">Flux cadrage (Lot 5 - Ventes) :</w:t>
      </w:r>
      <w:r>
        <w:t xml:space="preserve"> </w:t>
      </w:r>
      <w:r>
        <w:t xml:space="preserve">1. L’utilisateur saisit les lignes de facture dans le formulaire</w:t>
      </w:r>
      <w:r>
        <w:t xml:space="preserve"> </w:t>
      </w:r>
      <w:r>
        <w:t xml:space="preserve">2. Pour chaque ligne, Bubble calcule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untaxed_amount = quantity × unit_price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tax_amount = untaxed_amount × (vat_rate / 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 = untaxed_amount + tax_amount</w:t>
      </w:r>
      <w:r>
        <w:t xml:space="preserve"> </w:t>
      </w:r>
      <w:r>
        <w:t xml:space="preserve">3. Sur validation, chaque ligne devient une ligne d’écriture Inqom :</w:t>
      </w:r>
      <w:r>
        <w:t xml:space="preserve"> </w:t>
      </w:r>
      <w:r>
        <w:t xml:space="preserve">- Compte charge/produit (6* ou 7</w:t>
      </w:r>
      <w:r>
        <w:rPr>
          <w:i/>
          <w:iCs/>
        </w:rPr>
        <w:t xml:space="preserve">) : montant HT</w:t>
      </w:r>
      <w:r>
        <w:rPr>
          <w:i/>
          <w:iCs/>
        </w:rPr>
        <w:t xml:space="preserve"> </w:t>
      </w:r>
      <w:r>
        <w:rPr>
          <w:i/>
          <w:iCs/>
        </w:rPr>
        <w:t xml:space="preserve">- Compte TVA (445</w:t>
      </w:r>
      <w:r>
        <w:t xml:space="preserve">) : montant TVA</w:t>
      </w:r>
    </w:p>
    <w:p>
      <w:pPr>
        <w:pStyle w:val="BlockText"/>
      </w:pPr>
      <w:r>
        <w:rPr>
          <w:b/>
          <w:bCs/>
        </w:rPr>
        <w:t xml:space="preserve">Différence Chift vs Inqom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Chift</w:t>
      </w:r>
      <w:r>
        <w:t xml:space="preserve"> </w:t>
      </w:r>
      <w:r>
        <w:t xml:space="preserve">: Endpoint séparé pour les lignes de facture avec tous les détails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Inqom</w:t>
      </w:r>
      <w:r>
        <w:t xml:space="preserve"> </w:t>
      </w:r>
      <w:r>
        <w:t xml:space="preserve">: Les lignes sont intégrées dans l’écriture comptable (Entry.Lines[])</w:t>
      </w:r>
    </w:p>
    <w:bookmarkEnd w:id="109"/>
    <w:bookmarkStart w:id="110" w:name="champs-bubble-existants-1"/>
    <w:p>
      <w:pPr>
        <w:pStyle w:val="Heading2"/>
      </w:pPr>
      <w:r>
        <w:t xml:space="preserve">Champs Bubble existants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Ordre de la ligne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Prix unitaire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untaxed_amount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Montant 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Montant 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Montant TTC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vat_rate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Taux TVA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facture</w:t>
            </w:r>
          </w:p>
        </w:tc>
        <w:tc>
          <w:tcPr/>
          <w:p>
            <w:pPr>
              <w:pStyle w:val="Compact"/>
            </w:pPr>
            <w:r>
              <w:t xml:space="preserve">Facture</w:t>
            </w:r>
          </w:p>
        </w:tc>
        <w:tc>
          <w:tcPr/>
          <w:p>
            <w:pPr>
              <w:pStyle w:val="Compact"/>
            </w:pPr>
            <w:r>
              <w:t xml:space="preserve">Facture parente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Produit lié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dossier</w:t>
            </w:r>
          </w:p>
        </w:tc>
      </w:tr>
    </w:tbl>
    <w:bookmarkEnd w:id="110"/>
    <w:bookmarkStart w:id="111" w:name="mapping-vers-inqom"/>
    <w:p>
      <w:pPr>
        <w:pStyle w:val="Heading2"/>
      </w:pPr>
      <w:r>
        <w:t xml:space="preserve">Mapping vers Inqom</w:t>
      </w:r>
    </w:p>
    <w:p>
      <w:pPr>
        <w:pStyle w:val="FirstParagraph"/>
      </w:pPr>
      <w:r>
        <w:t xml:space="preserve">Dans Inqom, les lignes de facture deviennent des</w:t>
      </w:r>
      <w:r>
        <w:t xml:space="preserve"> </w:t>
      </w:r>
      <w:r>
        <w:rPr>
          <w:b/>
          <w:bCs/>
        </w:rPr>
        <w:t xml:space="preserve">lignes d’écriture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Attribut Inqom (Lines[])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untaxed_amount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DebitAmount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CreditAmount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(déduit)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AccountNumber</w:t>
            </w:r>
            <w:r>
              <w:t xml:space="preserve"> </w:t>
            </w:r>
            <w:r>
              <w:t xml:space="preserve">(compte charge/produit)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Structure d’une écriture Inqom = plusieurs lignes:</w:t>
      </w:r>
    </w:p>
    <w:p>
      <w:pPr>
        <w:pStyle w:val="SourceCode"/>
      </w:pPr>
      <w:r>
        <w:rPr>
          <w:rStyle w:val="VerbatimChar"/>
        </w:rPr>
        <w:t xml:space="preserve">Facture HT 100€, TVA 20€, TTC 120€</w:t>
      </w:r>
      <w:r>
        <w:br/>
      </w:r>
      <w:r>
        <w:br/>
      </w:r>
      <w:r>
        <w:rPr>
          <w:rStyle w:val="VerbatimChar"/>
        </w:rPr>
        <w:t xml:space="preserve">Lines:</w:t>
      </w:r>
      <w:r>
        <w:br/>
      </w:r>
      <w:r>
        <w:rPr>
          <w:rStyle w:val="VerbatimChar"/>
        </w:rPr>
        <w:t xml:space="preserve">├── Label: "Description produit", DebitAmount: 100, AccountNumber: "6064"</w:t>
      </w:r>
      <w:r>
        <w:br/>
      </w:r>
      <w:r>
        <w:rPr>
          <w:rStyle w:val="VerbatimChar"/>
        </w:rPr>
        <w:t xml:space="preserve">├── Label: "TVA 20%", DebitAmount: 20, AccountNumber: "44566"</w:t>
      </w:r>
      <w:r>
        <w:br/>
      </w:r>
      <w:r>
        <w:rPr>
          <w:rStyle w:val="VerbatimChar"/>
        </w:rPr>
        <w:t xml:space="preserve">└── Label: "Fournisseur X", CreditAmount: 120, AccountNumber: "4011X"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8" w:name="table-vat-linked-chart-of-account-number"/>
    <w:p>
      <w:pPr>
        <w:pStyle w:val="Heading1"/>
      </w:pPr>
      <w:r>
        <w:t xml:space="preserve">8. TABLE VAT LINKED CHART OF ACCOUNT NUMBER</w:t>
      </w:r>
    </w:p>
    <w:bookmarkStart w:id="113" w:name="contexte-métier-7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Dans l’onglet</w:t>
      </w:r>
      <w:r>
        <w:t xml:space="preserve"> </w:t>
      </w:r>
      <w:r>
        <w:rPr>
          <w:b/>
          <w:bCs/>
        </w:rPr>
        <w:t xml:space="preserve">Paramètres &gt; Logiciel Comptable &gt; TVA</w:t>
      </w:r>
      <w:r>
        <w:t xml:space="preserve"> </w:t>
      </w:r>
      <w:r>
        <w:t xml:space="preserve">- Lors de la création/modification d’une facture (sélection du taux TVA)</w:t>
      </w:r>
      <w:r>
        <w:t xml:space="preserve"> </w:t>
      </w:r>
      <w:r>
        <w:t xml:space="preserve">- Lors du calcul des montants TVA pour une écriture comptable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Associer chaque taux de TVA (20%, 10%, 5.5%…) aux bons comptes comptables</w:t>
      </w:r>
      <w:r>
        <w:t xml:space="preserve"> </w:t>
      </w:r>
      <w:r>
        <w:t xml:space="preserve">- Permettre à l’utilisateur de choisir le taux TVA lors de la saisie</w:t>
      </w:r>
      <w:r>
        <w:t xml:space="preserve"> </w:t>
      </w:r>
      <w:r>
        <w:t xml:space="preserve">- Générer automatiquement les lignes TVA dans les écritures Inqom</w:t>
      </w:r>
    </w:p>
    <w:p>
      <w:pPr>
        <w:pStyle w:val="BlockText"/>
      </w:pPr>
      <w:r>
        <w:rPr>
          <w:b/>
          <w:bCs/>
        </w:rPr>
        <w:t xml:space="preserve">Flux cadrage (Lot 2 &amp; 5) :</w:t>
      </w:r>
      <w:r>
        <w:t xml:space="preserve"> </w:t>
      </w:r>
      <w:r>
        <w:t xml:space="preserve">1. L’utilisateur sélectionne un taux TVA sur une ligne de facture</w:t>
      </w:r>
      <w:r>
        <w:t xml:space="preserve"> </w:t>
      </w:r>
      <w:r>
        <w:t xml:space="preserve">2. Bubble utilise cette table pour trouver :</w:t>
      </w:r>
      <w:r>
        <w:t xml:space="preserve"> </w:t>
      </w:r>
      <w:r>
        <w:t xml:space="preserve">- Le compte TVA déductible (achats) : 44566</w:t>
      </w:r>
      <w:r>
        <w:t xml:space="preserve"> </w:t>
      </w:r>
      <w:r>
        <w:t xml:space="preserve">- Le compte TVA collectée (ventes) : 44571</w:t>
      </w:r>
      <w:r>
        <w:t xml:space="preserve"> </w:t>
      </w:r>
      <w:r>
        <w:t xml:space="preserve">3. La ligne TVA est générée avec le bon compte</w:t>
      </w:r>
    </w:p>
    <w:p>
      <w:pPr>
        <w:pStyle w:val="BlockText"/>
      </w:pPr>
      <w:r>
        <w:rPr>
          <w:b/>
          <w:bCs/>
        </w:rPr>
        <w:t xml:space="preserve">Problème majeur :</w:t>
      </w:r>
      <w:r>
        <w:t xml:space="preserve"> </w:t>
      </w:r>
      <w:r>
        <w:t xml:space="preserve">- Chift fournissait les taux via</w:t>
      </w:r>
      <w:r>
        <w:t xml:space="preserve"> </w:t>
      </w:r>
      <w:r>
        <w:rPr>
          <w:rStyle w:val="VerbatimChar"/>
        </w:rPr>
        <w:t xml:space="preserve">GET /vat-codes</w:t>
      </w:r>
      <w:r>
        <w:t xml:space="preserve"> </w:t>
      </w:r>
      <w:r>
        <w:t xml:space="preserve">- Inqom ne fournit PAS les taux via API (confirmé par Anne-Hélène)</w:t>
      </w:r>
      <w:r>
        <w:t xml:space="preserve"> </w:t>
      </w:r>
      <w:r>
        <w:t xml:space="preserve">- Solution : Table de mapping manuelle dans Bubble (voir ci-dessous)</w:t>
      </w:r>
    </w:p>
    <w:bookmarkEnd w:id="113"/>
    <w:bookmarkStart w:id="114" w:name="champs-bubble-existants-2"/>
    <w:p>
      <w:pPr>
        <w:pStyle w:val="Heading2"/>
      </w:pPr>
      <w:r>
        <w:t xml:space="preserve">Champs Bubble existants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 liée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vat_rate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Taux TVA (20%, 10%, 5.5%, 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Code Chift</w:t>
            </w:r>
          </w:p>
        </w:tc>
        <w:tc>
          <w:tcPr/>
          <w:p>
            <w:pPr>
              <w:pStyle w:val="Compact"/>
            </w:pPr>
            <w:r>
              <w:t xml:space="preserve">api.apiconnector2…</w:t>
            </w:r>
          </w:p>
        </w:tc>
        <w:tc>
          <w:tcPr/>
          <w:p>
            <w:pPr>
              <w:pStyle w:val="Compact"/>
            </w:pPr>
            <w:r>
              <w:t xml:space="preserve">⚠️ Référence Chift directe</w:t>
            </w:r>
          </w:p>
        </w:tc>
      </w:tr>
    </w:tbl>
    <w:bookmarkEnd w:id="114"/>
    <w:bookmarkStart w:id="115" w:name="problème-identifié"/>
    <w:p>
      <w:pPr>
        <w:pStyle w:val="Heading2"/>
      </w:pPr>
      <w:r>
        <w:t xml:space="preserve">Problème identifié</w:t>
      </w:r>
    </w:p>
    <w:p>
      <w:pPr>
        <w:pStyle w:val="FirstParagraph"/>
      </w:pPr>
      <w:r>
        <w:t xml:space="preserve">Le champ</w:t>
      </w:r>
      <w:r>
        <w:t xml:space="preserve"> </w:t>
      </w:r>
      <w:r>
        <w:rPr>
          <w:rStyle w:val="VerbatimChar"/>
        </w:rPr>
        <w:t xml:space="preserve">VAT Code Chift</w:t>
      </w:r>
      <w:r>
        <w:t xml:space="preserve"> </w:t>
      </w:r>
      <w:r>
        <w:t xml:space="preserve">fait référence directement à l’API Chift. Il doit être remplacé.</w:t>
      </w:r>
    </w:p>
    <w:bookmarkEnd w:id="115"/>
    <w:bookmarkStart w:id="116" w:name="nouveaux-champs-inqom-à-créer"/>
    <w:p>
      <w:pPr>
        <w:pStyle w:val="Heading2"/>
      </w:pPr>
      <w:r>
        <w:t xml:space="preserve">Nouveaux champs Inqom à créer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 (nouveau)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compte_achat_tva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Compte TVA déductible (ex:</w:t>
            </w:r>
            <w:r>
              <w:t xml:space="preserve"> </w:t>
            </w:r>
            <w:r>
              <w:t xml:space="preserve">“44566”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compte_vente_tva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Compte TVA collectée (ex:</w:t>
            </w:r>
            <w:r>
              <w:t xml:space="preserve"> </w:t>
            </w:r>
            <w:r>
              <w:t xml:space="preserve">“44571”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Libellé (ex:</w:t>
            </w:r>
            <w:r>
              <w:t xml:space="preserve"> </w:t>
            </w:r>
            <w:r>
              <w:t xml:space="preserve">“TVA 20% France”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national, eu, international</w:t>
            </w:r>
          </w:p>
        </w:tc>
      </w:tr>
    </w:tbl>
    <w:bookmarkEnd w:id="116"/>
    <w:bookmarkStart w:id="121" w:name="api-codes-tva"/>
    <w:p>
      <w:pPr>
        <w:pStyle w:val="Heading2"/>
      </w:pPr>
      <w:r>
        <w:t xml:space="preserve">API : Codes TVA</w:t>
      </w:r>
    </w:p>
    <w:p>
      <w:pPr>
        <w:pStyle w:val="BlockText"/>
      </w:pPr>
      <w:r>
        <w:rPr>
          <w:b/>
          <w:bCs/>
        </w:rPr>
        <w:t xml:space="preserve">Simplification adoptée :</w:t>
      </w:r>
      <w:r>
        <w:t xml:space="preserve"> </w:t>
      </w:r>
      <w:r>
        <w:t xml:space="preserve">Que l’on utilise Chift ou Inqom, on récupère uniquement le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du compte TVA.</w:t>
      </w:r>
      <w:r>
        <w:t xml:space="preserve"> </w:t>
      </w:r>
      <w:r>
        <w:t xml:space="preserve">Les taux éventuellement remontés par Chift sont</w:t>
      </w:r>
      <w:r>
        <w:t xml:space="preserve"> </w:t>
      </w:r>
      <w:r>
        <w:rPr>
          <w:b/>
          <w:bCs/>
        </w:rPr>
        <w:t xml:space="preserve">ignorés</w:t>
      </w:r>
      <w:r>
        <w:t xml:space="preserve"> </w:t>
      </w:r>
      <w:r>
        <w:t xml:space="preserve">- l’utilisateur fait manuellement le lien avec les taux fixes affichés dans l’interface.</w:t>
      </w:r>
    </w:p>
    <w:bookmarkStart w:id="117" w:name="chift-7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https://api.chift.eu/consumers/{consumer_id}/accounting/vat-codes</w:t>
      </w:r>
    </w:p>
    <w:p>
      <w:pPr>
        <w:pStyle w:val="FirstParagraph"/>
      </w:pPr>
      <w:r>
        <w:rPr>
          <w:b/>
          <w:bCs/>
        </w:rPr>
        <w:t xml:space="preserve">Réponse Chift: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"VAT-FR-20"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"TVA 20% France"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"deductible_account"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"payable_account"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"44571"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Données utilisées pour le dropdown 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payable_account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deductible_account</w:t>
      </w:r>
      <w:r>
        <w:t xml:space="preserve">)</w:t>
      </w:r>
      <w:r>
        <w:t xml:space="preserve"> </w:t>
      </w:r>
      <w:r>
        <w:rPr>
          <w:b/>
          <w:bCs/>
        </w:rPr>
        <w:t xml:space="preserve">Format affiché :</w:t>
      </w:r>
      <w:r>
        <w:t xml:space="preserve"> </w:t>
      </w:r>
      <w:r>
        <w:rPr>
          <w:rStyle w:val="VerbatimChar"/>
        </w:rPr>
        <w:t xml:space="preserve">TVA 20% France (44571)</w:t>
      </w:r>
    </w:p>
    <w:p>
      <w:pPr>
        <w:pStyle w:val="BlockText"/>
      </w:pPr>
      <w:r>
        <w:t xml:space="preserve">⚠️ Le champ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ignoré</w:t>
      </w:r>
      <w:r>
        <w:t xml:space="preserve"> </w:t>
      </w:r>
      <w:r>
        <w:t xml:space="preserve">- on laisse l’utilisateur associer manuellement le taux.</w:t>
      </w:r>
    </w:p>
    <w:bookmarkEnd w:id="117"/>
    <w:bookmarkStart w:id="118" w:name="inqom-vérifié-7"/>
    <w:p>
      <w:pPr>
        <w:pStyle w:val="Heading3"/>
      </w:pPr>
      <w:r>
        <w:t xml:space="preserve">Inqom ✅ VÉRIFIÉ</w:t>
      </w:r>
    </w:p>
    <w:p>
      <w:pPr>
        <w:pStyle w:val="BlockText"/>
      </w:pPr>
      <w:r>
        <w:t xml:space="preserve">Inqom n’a PAS d’endpoint pour les taux de TVA, mais ce n’est pas un problème puisqu’on ignore les taux de toute façon.</w:t>
      </w:r>
      <w:r>
        <w:t xml:space="preserve"> </w:t>
      </w:r>
      <w:r>
        <w:t xml:space="preserve">Inqom retourne uniquement les</w:t>
      </w:r>
      <w:r>
        <w:t xml:space="preserve"> </w:t>
      </w:r>
      <w:r>
        <w:rPr>
          <w:b/>
          <w:bCs/>
        </w:rPr>
        <w:t xml:space="preserve">comptes</w:t>
      </w:r>
      <w:r>
        <w:t xml:space="preserve"> </w:t>
      </w:r>
      <w:r>
        <w:t xml:space="preserve">du plan comptable, ce qui est exactement ce dont on a besoin.</w:t>
      </w:r>
    </w:p>
    <w:p>
      <w:pPr>
        <w:pStyle w:val="FirstParagraph"/>
      </w:pPr>
      <w:r>
        <w:rPr>
          <w:b/>
          <w:bCs/>
        </w:rPr>
        <w:t xml:space="preserve">Confirmation Anne-Hélène PLEVIN (Inqom) - Nov 2025:</w:t>
      </w:r>
      <w:r>
        <w:t xml:space="preserve"> </w:t>
      </w:r>
      <w:r>
        <w:t xml:space="preserve">&gt;</w:t>
      </w:r>
      <w:r>
        <w:t xml:space="preserve"> </w:t>
      </w:r>
      <w:r>
        <w:t xml:space="preserve">“Le paramétrage TVA spécifique à un dossier n’est pas exposé via API”</w:t>
      </w:r>
    </w:p>
    <w:bookmarkEnd w:id="118"/>
    <w:bookmarkStart w:id="119" w:name="endpoint-régimes-tva-pas-les-taux"/>
    <w:p>
      <w:pPr>
        <w:pStyle w:val="Heading3"/>
      </w:pPr>
      <w:r>
        <w:t xml:space="preserve">Endpoint régimes TVA (PAS les taux !)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https://wa-fred-accounting-services-prod.azurewebsites.net/provisioning/references/vats</w:t>
      </w:r>
    </w:p>
    <w:p>
      <w:pPr>
        <w:pStyle w:val="FirstParagraph"/>
      </w:pPr>
      <w:r>
        <w:rPr>
          <w:b/>
          <w:bCs/>
        </w:rPr>
        <w:t xml:space="preserve">Réponse (régimes uniquement):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"Annuel - CA12"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"CA3M"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"Mensuel - CA3"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"CA3T"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"Trimestriel - CA3"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"Franchise de base"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Assujetti"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Ce sont les</w:t>
      </w:r>
      <w:r>
        <w:t xml:space="preserve"> </w:t>
      </w:r>
      <w:r>
        <w:rPr>
          <w:b/>
          <w:bCs/>
        </w:rPr>
        <w:t xml:space="preserve">régimes de déclaration</w:t>
      </w:r>
      <w:r>
        <w:t xml:space="preserve"> </w:t>
      </w:r>
      <w:r>
        <w:t xml:space="preserve">(CA12 annuel, CA3 mensuel/trimestriel), PAS les taux !</w:t>
      </w:r>
    </w:p>
    <w:bookmarkEnd w:id="119"/>
    <w:bookmarkStart w:id="120" w:name="endpoint-comptes-tva-sans-taux"/>
    <w:p>
      <w:pPr>
        <w:pStyle w:val="Heading3"/>
      </w:pPr>
      <w:r>
        <w:t xml:space="preserve">Endpoint comptes TVA (sans taux !)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https://wa-fred-accounting-services-prod.azurewebsites.net/v1/dossiers/80548/accounts?accountNumberPrefix=445&amp;accountType=All</w:t>
      </w:r>
    </w:p>
    <w:p>
      <w:pPr>
        <w:pStyle w:val="FirstParagraph"/>
      </w:pPr>
      <w:r>
        <w:rPr>
          <w:b/>
          <w:bCs/>
        </w:rPr>
        <w:t xml:space="preserve">Réponse (29 comptes) - extrait: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"TVA sur autres biens et 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"IsDivisible"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"IsManaged"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"TVA collectée"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"IsDivisible"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"IsManaged"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"TVA due intracommunautaire"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"IsDivisible"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"IsManaged"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b/>
          <w:bCs/>
        </w:rPr>
        <w:t xml:space="preserve">❌ Pas de champ</w:t>
      </w:r>
      <w:r>
        <w:rPr>
          <w:b/>
          <w:bCs/>
        </w:rPr>
        <w:t xml:space="preserve"> </w:t>
      </w:r>
      <w:r>
        <w:rPr>
          <w:b/>
          <w:bCs/>
        </w:rPr>
        <w:t xml:space="preserve">“rate”</w:t>
      </w:r>
      <w:r>
        <w:rPr>
          <w:b/>
          <w:bCs/>
        </w:rPr>
        <w:t xml:space="preserve"> </w:t>
      </w:r>
      <w:r>
        <w:rPr>
          <w:b/>
          <w:bCs/>
        </w:rPr>
        <w:t xml:space="preserve">ou</w:t>
      </w:r>
      <w:r>
        <w:rPr>
          <w:b/>
          <w:bCs/>
        </w:rPr>
        <w:t xml:space="preserve"> </w:t>
      </w:r>
      <w:r>
        <w:rPr>
          <w:b/>
          <w:bCs/>
        </w:rPr>
        <w:t xml:space="preserve">“taux”</w:t>
      </w:r>
      <w:r>
        <w:rPr>
          <w:b/>
          <w:bCs/>
        </w:rPr>
        <w:t xml:space="preserve"> </w:t>
      </w:r>
      <w:r>
        <w:rPr>
          <w:b/>
          <w:bCs/>
        </w:rPr>
        <w:t xml:space="preserve">!</w:t>
      </w:r>
      <w:r>
        <w:t xml:space="preserve"> </w:t>
      </w:r>
      <w:r>
        <w:t xml:space="preserve">Les comptes sont juste des numéros PCG.</w:t>
      </w:r>
    </w:p>
    <w:p>
      <w:pPr>
        <w:pStyle w:val="FirstParagraph"/>
      </w:pPr>
      <w:r>
        <w:rPr>
          <w:b/>
          <w:bCs/>
        </w:rPr>
        <w:t xml:space="preserve">Comptes TVA principaux: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44566</w:t>
            </w:r>
          </w:p>
        </w:tc>
        <w:tc>
          <w:tcPr/>
          <w:p>
            <w:pPr>
              <w:pStyle w:val="Compact"/>
            </w:pPr>
            <w:r>
              <w:t xml:space="preserve">TVA sur autres biens et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TVA déductible (achats)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44571</w:t>
            </w:r>
          </w:p>
        </w:tc>
        <w:tc>
          <w:tcPr/>
          <w:p>
            <w:pPr>
              <w:pStyle w:val="Compact"/>
            </w:pPr>
            <w:r>
              <w:t xml:space="preserve">TVA collectée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TVA collectée (ventes)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4452</w:t>
            </w:r>
          </w:p>
        </w:tc>
        <w:tc>
          <w:tcPr/>
          <w:p>
            <w:pPr>
              <w:pStyle w:val="Compact"/>
            </w:pPr>
            <w:r>
              <w:t xml:space="preserve">TVA due intracommunautaire</w:t>
            </w:r>
          </w:p>
        </w:tc>
        <w:tc>
          <w:tcPr/>
          <w:p>
            <w:pPr>
              <w:pStyle w:val="Compact"/>
            </w:pPr>
            <w:r>
              <w:t xml:space="preserve">Autoliquidation 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445662</w:t>
            </w:r>
          </w:p>
        </w:tc>
        <w:tc>
          <w:tcPr/>
          <w:p>
            <w:pPr>
              <w:pStyle w:val="Compact"/>
            </w:pPr>
            <w:r>
              <w:t xml:space="preserve">TVA intracommunautaire sur autres biens et services</w:t>
            </w:r>
          </w:p>
        </w:tc>
        <w:tc>
          <w:tcPr/>
          <w:p>
            <w:pPr>
              <w:pStyle w:val="Compact"/>
            </w:pPr>
            <w:r>
              <w:t xml:space="preserve">TVA intracom déductible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44562</w:t>
            </w:r>
          </w:p>
        </w:tc>
        <w:tc>
          <w:tcPr/>
          <w:p>
            <w:pPr>
              <w:pStyle w:val="Compact"/>
            </w:pPr>
            <w:r>
              <w:t xml:space="preserve">TVA sur immobilisations</w:t>
            </w:r>
          </w:p>
        </w:tc>
        <w:tc>
          <w:tcPr/>
          <w:p>
            <w:pPr>
              <w:pStyle w:val="Compact"/>
            </w:pPr>
            <w:r>
              <w:t xml:space="preserve">TVA déductible immos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44551</w:t>
            </w:r>
          </w:p>
        </w:tc>
        <w:tc>
          <w:tcPr/>
          <w:p>
            <w:pPr>
              <w:pStyle w:val="Compact"/>
            </w:pPr>
            <w:r>
              <w:t xml:space="preserve">TVA à décaisser</w:t>
            </w:r>
          </w:p>
        </w:tc>
        <w:tc>
          <w:tcPr/>
          <w:p>
            <w:pPr>
              <w:pStyle w:val="Compact"/>
            </w:pPr>
            <w:r>
              <w:t xml:space="preserve">TVA à payer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44567</w:t>
            </w:r>
          </w:p>
        </w:tc>
        <w:tc>
          <w:tcPr/>
          <w:p>
            <w:pPr>
              <w:pStyle w:val="Compact"/>
            </w:pPr>
            <w:r>
              <w:t xml:space="preserve">Crédit de TVA à reporter</w:t>
            </w:r>
          </w:p>
        </w:tc>
        <w:tc>
          <w:tcPr/>
          <w:p>
            <w:pPr>
              <w:pStyle w:val="Compact"/>
            </w:pPr>
            <w:r>
              <w:t xml:space="preserve">Crédit TVA</w:t>
            </w:r>
          </w:p>
        </w:tc>
      </w:tr>
    </w:tbl>
    <w:bookmarkEnd w:id="120"/>
    <w:bookmarkEnd w:id="121"/>
    <w:bookmarkStart w:id="127" w:name="X10134b87b0aa30ae201738a0c9c0b89ed7bcf48"/>
    <w:p>
      <w:pPr>
        <w:pStyle w:val="Heading2"/>
      </w:pPr>
      <w:r>
        <w:t xml:space="preserve">Solution : Table de mapping TVA dans Bubble</w:t>
      </w:r>
    </w:p>
    <w:p>
      <w:pPr>
        <w:pStyle w:val="FirstParagraph"/>
      </w:pPr>
      <w:r>
        <w:rPr>
          <w:b/>
          <w:bCs/>
        </w:rPr>
        <w:t xml:space="preserve">Principe :</w:t>
      </w:r>
      <w:r>
        <w:t xml:space="preserve"> </w:t>
      </w:r>
      <w:r>
        <w:t xml:space="preserve">L’utilisateur associe manuellement chaque taux de TVA (liste fixe) à un code comptable récupéré via API.</w:t>
      </w:r>
    </w:p>
    <w:bookmarkStart w:id="122" w:name="structure-de-lécran-paramètres-codes-tva"/>
    <w:p>
      <w:pPr>
        <w:pStyle w:val="Heading3"/>
      </w:pPr>
      <w:r>
        <w:t xml:space="preserve">Structure de l’écran Paramètres &gt; Codes TVA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Paramètres &gt; Logiciel Comptable &gt; Codes TVA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⚠️ Veuillez vérifier attentivement les codes TVA sélectionnés.            │</w:t>
      </w:r>
      <w:r>
        <w:br/>
      </w:r>
      <w:r>
        <w:rPr>
          <w:rStyle w:val="VerbatimChar"/>
        </w:rPr>
        <w:t xml:space="preserve">│     Un mauvais choix peut provoquer des erreurs dans les calculs,          │</w:t>
      </w:r>
      <w:r>
        <w:br/>
      </w:r>
      <w:r>
        <w:rPr>
          <w:rStyle w:val="VerbatimChar"/>
        </w:rPr>
        <w:t xml:space="preserve">│     la création des factures de vente et le traitement de vos opérations.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🔴 X codes non reliés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┌──────────────────────┬─────────────────────────────────────────────┐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TVA                  │ Code associé                 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├──────────────────────┼─────────────────────────────────────────────┤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20%                  │ [Choisissez une option           ▼]         │    │</w:t>
      </w:r>
      <w:r>
        <w:br/>
      </w:r>
      <w:r>
        <w:rPr>
          <w:rStyle w:val="VerbatimChar"/>
        </w:rPr>
        <w:t xml:space="preserve">│  │ 10%                  │ [Choisissez une option           ▼]         │    │</w:t>
      </w:r>
      <w:r>
        <w:br/>
      </w:r>
      <w:r>
        <w:rPr>
          <w:rStyle w:val="VerbatimChar"/>
        </w:rPr>
        <w:t xml:space="preserve">│  │ 5.5%                 │ [Choisissez une option           ▼]         │    │</w:t>
      </w:r>
      <w:r>
        <w:br/>
      </w:r>
      <w:r>
        <w:rPr>
          <w:rStyle w:val="VerbatimChar"/>
        </w:rPr>
        <w:t xml:space="preserve">│  │ 2.1%                 │ [Choisissez une option           ▼]         │    │</w:t>
      </w:r>
      <w:r>
        <w:br/>
      </w:r>
      <w:r>
        <w:rPr>
          <w:rStyle w:val="VerbatimChar"/>
        </w:rPr>
        <w:t xml:space="preserve">│  │ Intracom.            │ [Choisissez une option           ▼]         │    │</w:t>
      </w:r>
      <w:r>
        <w:br/>
      </w:r>
      <w:r>
        <w:rPr>
          <w:rStyle w:val="VerbatimChar"/>
        </w:rPr>
        <w:t xml:space="preserve">│  │ 13% (Corse)          │ [Choisissez une option           ▼]         │    │</w:t>
      </w:r>
      <w:r>
        <w:br/>
      </w:r>
      <w:r>
        <w:rPr>
          <w:rStyle w:val="VerbatimChar"/>
        </w:rPr>
        <w:t xml:space="preserve">│  │ 0.9% (Corse)         │ [Choisissez une option           ▼]         │    │</w:t>
      </w:r>
      <w:r>
        <w:br/>
      </w:r>
      <w:r>
        <w:rPr>
          <w:rStyle w:val="VerbatimChar"/>
        </w:rPr>
        <w:t xml:space="preserve">│  │ 8.5% (DOM)           │ [Choisissez une option           ▼]         │    │</w:t>
      </w:r>
      <w:r>
        <w:br/>
      </w:r>
      <w:r>
        <w:rPr>
          <w:rStyle w:val="VerbatimChar"/>
        </w:rPr>
        <w:t xml:space="preserve">│  │ 1.75% (DOM)          │ [Choisissez une option           ▼]         │    │</w:t>
      </w:r>
      <w:r>
        <w:br/>
      </w:r>
      <w:r>
        <w:rPr>
          <w:rStyle w:val="VerbatimChar"/>
        </w:rPr>
        <w:t xml:space="preserve">│  │ 1.05% (DOM)          │ [Choisissez une option           ▼]         │    │</w:t>
      </w:r>
      <w:r>
        <w:br/>
      </w:r>
      <w:r>
        <w:rPr>
          <w:rStyle w:val="VerbatimChar"/>
        </w:rPr>
        <w:t xml:space="preserve">│  │ Export.              │ [Choisissez une option           ▼]         │    │</w:t>
      </w:r>
      <w:r>
        <w:br/>
      </w:r>
      <w:r>
        <w:rPr>
          <w:rStyle w:val="VerbatimChar"/>
        </w:rPr>
        <w:t xml:space="preserve">│  │ Autre Exo.           │ [Choisissez une option           ▼]         │    │</w:t>
      </w:r>
      <w:r>
        <w:br/>
      </w:r>
      <w:r>
        <w:rPr>
          <w:rStyle w:val="VerbatimChar"/>
        </w:rPr>
        <w:t xml:space="preserve">│  │ Autoliquidation      │ [Choisissez une option           ▼]         │    │</w:t>
      </w:r>
      <w:r>
        <w:br/>
      </w:r>
      <w:r>
        <w:rPr>
          <w:rStyle w:val="VerbatimChar"/>
        </w:rPr>
        <w:t xml:space="preserve">│  └──────────────────────┴─────────────────────────────────────────────┘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22"/>
    <w:bookmarkStart w:id="123" w:name="X8e7bc99343f516813698bea314da602a5fbb84f"/>
    <w:p>
      <w:pPr>
        <w:pStyle w:val="Heading3"/>
      </w:pPr>
      <w:r>
        <w:t xml:space="preserve">Colonne gauche : Taux TVA (valeurs fixes dans l’application)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Taux 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Intracom.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13% (Corse)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0.9% (Corse)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8.5% (DOM)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1.75% (DOM)</w:t>
            </w:r>
          </w:p>
        </w:tc>
        <w:tc>
          <w:tcPr/>
          <w:p>
            <w:pPr>
              <w:pStyle w:val="Compact"/>
            </w:pPr>
            <w:r>
              <w:t xml:space="preserve">1.75%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1.05% (DOM)</w:t>
            </w:r>
          </w:p>
        </w:tc>
        <w:tc>
          <w:tcPr/>
          <w:p>
            <w:pPr>
              <w:pStyle w:val="Compact"/>
            </w:pPr>
            <w:r>
              <w:t xml:space="preserve">1.05%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Export.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 Exo.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Autoliquidation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bookmarkEnd w:id="123"/>
    <w:bookmarkStart w:id="124" w:name="Xffe6b72187f4e325f97e04bd06515c478770ee9"/>
    <w:p>
      <w:pPr>
        <w:pStyle w:val="Heading3"/>
      </w:pPr>
      <w:r>
        <w:t xml:space="preserve">Colonne droite : Dropdowns alimentés par API</w:t>
      </w:r>
    </w:p>
    <w:p>
      <w:pPr>
        <w:pStyle w:val="FirstParagraph"/>
      </w:pPr>
      <w:r>
        <w:rPr>
          <w:b/>
          <w:bCs/>
        </w:rPr>
        <w:t xml:space="preserve">Source des données :</w:t>
      </w:r>
      <w:r>
        <w:t xml:space="preserve"> </w:t>
      </w:r>
      <w:r>
        <w:t xml:space="preserve">Chift OU Inqom (selon le logiciel comptable connecté)</w:t>
      </w:r>
    </w:p>
    <w:p>
      <w:pPr>
        <w:pStyle w:val="BodyText"/>
      </w:pPr>
      <w:r>
        <w:rPr>
          <w:b/>
          <w:bCs/>
        </w:rPr>
        <w:t xml:space="preserve">Format d’affichage dans le dropdown :</w:t>
      </w:r>
      <w:r>
        <w:t xml:space="preserve"> </w:t>
      </w:r>
      <w:r>
        <w:rPr>
          <w:rStyle w:val="VerbatimChar"/>
        </w:rPr>
        <w:t xml:space="preserve">Nom (code)</w:t>
      </w:r>
    </w:p>
    <w:p>
      <w:pPr>
        <w:pStyle w:val="BodyText"/>
      </w:pPr>
      <w:r>
        <w:rPr>
          <w:b/>
          <w:bCs/>
        </w:rPr>
        <w:t xml:space="preserve">Exemples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TVA collectée (44571)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TVA sur autres biens et services (44566)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TVA due intracommunautaire (4452)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On ignore les taux éventuellement remontés par Chift. Seuls le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du compte sont utilisés.</w:t>
      </w:r>
    </w:p>
    <w:bookmarkEnd w:id="124"/>
    <w:bookmarkStart w:id="125" w:name="Xb7e5907205060b39ebf4ee7638c155c74c86e29"/>
    <w:p>
      <w:pPr>
        <w:pStyle w:val="Heading3"/>
      </w:pPr>
      <w:r>
        <w:t xml:space="preserve">Données stockées par ligne (table VAT_Linked)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“20%”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taux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compte_nom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“TVA collectée”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compte_code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“44571”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(relation)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source_integration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Chift / Inqom / ACD</w:t>
            </w:r>
          </w:p>
        </w:tc>
      </w:tr>
    </w:tbl>
    <w:bookmarkEnd w:id="125"/>
    <w:bookmarkStart w:id="126" w:name="utilisation-pour-les-journal-entries"/>
    <w:p>
      <w:pPr>
        <w:pStyle w:val="Heading3"/>
      </w:pPr>
      <w:r>
        <w:t xml:space="preserve">Utilisation pour les Journal Entries</w:t>
      </w:r>
    </w:p>
    <w:p>
      <w:pPr>
        <w:pStyle w:val="FirstParagraph"/>
      </w:pPr>
      <w:r>
        <w:t xml:space="preserve">Lors de la création d’une facture de vente, le système utilise ce mapping pour générer les écritures comptables :</w:t>
      </w:r>
    </w:p>
    <w:p>
      <w:pPr>
        <w:pStyle w:val="SourceCode"/>
      </w:pPr>
      <w:r>
        <w:rPr>
          <w:rStyle w:val="VerbatimChar"/>
        </w:rPr>
        <w:t xml:space="preserve">Exemple facture 100€ HT avec TVA 20% :</w:t>
      </w:r>
      <w:r>
        <w:br/>
      </w:r>
      <w:r>
        <w:rPr>
          <w:rStyle w:val="VerbatimChar"/>
        </w:rPr>
        <w:t xml:space="preserve">- L'utilisateur a associé "20%" → "TVA collectée (44571)"</w:t>
      </w:r>
      <w:r>
        <w:br/>
      </w:r>
      <w:r>
        <w:br/>
      </w:r>
      <w:r>
        <w:rPr>
          <w:rStyle w:val="VerbatimChar"/>
        </w:rPr>
        <w:t xml:space="preserve">Écritures générées :</w:t>
      </w:r>
      <w:r>
        <w:br/>
      </w:r>
      <w:r>
        <w:rPr>
          <w:rStyle w:val="VerbatimChar"/>
        </w:rPr>
        <w:t xml:space="preserve">- Ligne produit : Crédit 100€ sur compte 7064</w:t>
      </w:r>
      <w:r>
        <w:br/>
      </w:r>
      <w:r>
        <w:rPr>
          <w:rStyle w:val="VerbatimChar"/>
        </w:rPr>
        <w:t xml:space="preserve">- Ligne TVA : Crédit 20€ sur compte 44571 ← code récupéré du mapping</w:t>
      </w:r>
      <w:r>
        <w:br/>
      </w:r>
      <w:r>
        <w:rPr>
          <w:rStyle w:val="VerbatimChar"/>
        </w:rPr>
        <w:t xml:space="preserve">- Ligne client : Débit 120€ sur compte 411XXX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29" w:name="X7c066d8de29b7bbc93220a71c8796401cb92c1d"/>
    <w:p>
      <w:pPr>
        <w:pStyle w:val="Heading1"/>
      </w:pPr>
      <w:r>
        <w:t xml:space="preserve">RÉCAPITULATIF : QUAND L’APP GÉNÈRE-T-ELLE DES ÉCRITURES COMPTABLES ?</w:t>
      </w:r>
    </w:p>
    <w:p>
      <w:pPr>
        <w:pStyle w:val="BlockText"/>
      </w:pPr>
      <w:r>
        <w:rPr>
          <w:b/>
          <w:bCs/>
        </w:rPr>
        <w:t xml:space="preserve">Vue d’ensemble des flux qui créent des écritures dans le logiciel comptable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6"/>
        <w:gridCol w:w="2736"/>
        <w:gridCol w:w="1296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utilisateur</w:t>
            </w:r>
          </w:p>
        </w:tc>
        <w:tc>
          <w:tcPr/>
          <w:p>
            <w:pPr>
              <w:pStyle w:val="Compact"/>
            </w:pPr>
            <w:r>
              <w:t xml:space="preserve">Écriture générée ?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facture de vente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VT (Ventes)</w:t>
            </w:r>
          </w:p>
        </w:tc>
        <w:tc>
          <w:tcPr/>
          <w:p>
            <w:pPr>
              <w:pStyle w:val="Compact"/>
            </w:pPr>
            <w:r>
              <w:t xml:space="preserve">Crédit 7XX + Crédit 44571 + Débit 411*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Paiement facture d’achat</w:t>
            </w:r>
          </w:p>
        </w:tc>
        <w:tc>
          <w:tcPr/>
          <w:p>
            <w:pPr>
              <w:pStyle w:val="Compact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Statut SCC change uniquement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Swan quotidien (12h15)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CB (Banque)</w:t>
            </w:r>
          </w:p>
        </w:tc>
        <w:tc>
          <w:tcPr/>
          <w:p>
            <w:pPr>
              <w:pStyle w:val="Compact"/>
            </w:pPr>
            <w:r>
              <w:t xml:space="preserve">Toutes opérations Swan → journal 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Synchronisation factures d’achat</w:t>
            </w:r>
          </w:p>
        </w:tc>
        <w:tc>
          <w:tcPr/>
          <w:p>
            <w:pPr>
              <w:pStyle w:val="Compact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Lecture seule (GET /entry-lines)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Encaissement facture de vente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BQ (Banque)</w:t>
            </w:r>
          </w:p>
        </w:tc>
        <w:tc>
          <w:tcPr/>
          <w:p>
            <w:pPr>
              <w:pStyle w:val="Compact"/>
            </w:pPr>
            <w:r>
              <w:t xml:space="preserve">Débit 512* + Crédit 411* + Lettrage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- Le</w:t>
      </w:r>
      <w:r>
        <w:t xml:space="preserve"> </w:t>
      </w:r>
      <w:r>
        <w:rPr>
          <w:b/>
          <w:bCs/>
        </w:rPr>
        <w:t xml:space="preserve">paiement d’une facture d’achat</w:t>
      </w:r>
      <w:r>
        <w:t xml:space="preserve"> </w:t>
      </w:r>
      <w:r>
        <w:t xml:space="preserve">ne génère PAS d’écriture (section 9)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validation d’une facture de vente</w:t>
      </w:r>
      <w:r>
        <w:t xml:space="preserve"> </w:t>
      </w:r>
      <w:r>
        <w:t xml:space="preserve">génère une écriture (section Ventes)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opérations Swan</w:t>
      </w:r>
      <w:r>
        <w:t xml:space="preserve"> </w:t>
      </w:r>
      <w:r>
        <w:t xml:space="preserve">sont envoyées automatiquement au logiciel comptable (section 9bis)</w:t>
      </w:r>
    </w:p>
    <w:p>
      <w:r>
        <w:pict>
          <v:rect style="width:0;height:1.5pt" o:hralign="center" o:hrstd="t" o:hr="t"/>
        </w:pict>
      </w:r>
    </w:p>
    <w:bookmarkEnd w:id="129"/>
    <w:bookmarkStart w:id="138" w:name="paiement-des-factures-dachat"/>
    <w:p>
      <w:pPr>
        <w:pStyle w:val="Heading1"/>
      </w:pPr>
      <w:r>
        <w:t xml:space="preserve">9. PAIEMENT DES FACTURES D’ACHAT</w:t>
      </w:r>
    </w:p>
    <w:bookmarkStart w:id="130" w:name="contexte-métier-8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Dans l’onglet</w:t>
      </w:r>
      <w:r>
        <w:t xml:space="preserve"> </w:t>
      </w:r>
      <w:r>
        <w:rPr>
          <w:b/>
          <w:bCs/>
        </w:rPr>
        <w:t xml:space="preserve">Paiements</w:t>
      </w:r>
      <w:r>
        <w:t xml:space="preserve"> </w:t>
      </w:r>
      <w:r>
        <w:t xml:space="preserve">quand l’utilisateur veut payer une facture fournisseur</w:t>
      </w:r>
    </w:p>
    <w:p>
      <w:pPr>
        <w:pStyle w:val="BlockText"/>
      </w:pPr>
      <w:r>
        <w:rPr>
          <w:b/>
          <w:bCs/>
        </w:rPr>
        <w:t xml:space="preserve">Important - Ce que l’app NE FAIT PAS :</w:t>
      </w:r>
      <w:r>
        <w:t xml:space="preserve"> </w:t>
      </w:r>
      <w:r>
        <w:t xml:space="preserve">- ❌ Pas de génération de fichier SEPA</w:t>
      </w:r>
      <w:r>
        <w:t xml:space="preserve"> </w:t>
      </w:r>
      <w:r>
        <w:t xml:space="preserve">- ❌ Pas de création d’écriture comptable lors du paiement</w:t>
      </w:r>
      <w:r>
        <w:t xml:space="preserve"> </w:t>
      </w:r>
      <w:r>
        <w:t xml:space="preserve">- ❌ Pas de lettrage automatique par l’app</w:t>
      </w:r>
    </w:p>
    <w:p>
      <w:pPr>
        <w:pStyle w:val="BlockText"/>
      </w:pPr>
      <w:r>
        <w:t xml:space="preserve">Le paiement effectif et la comptabilisation sont gérés :</w:t>
      </w:r>
      <w:r>
        <w:t xml:space="preserve"> </w:t>
      </w:r>
      <w:r>
        <w:t xml:space="preserve">- Soit par</w:t>
      </w:r>
      <w:r>
        <w:t xml:space="preserve"> </w:t>
      </w:r>
      <w:r>
        <w:rPr>
          <w:b/>
          <w:bCs/>
        </w:rPr>
        <w:t xml:space="preserve">Swan</w:t>
      </w:r>
      <w:r>
        <w:t xml:space="preserve"> </w:t>
      </w:r>
      <w:r>
        <w:t xml:space="preserve">(Compte Pro) qui exécute le virement</w:t>
      </w:r>
      <w:r>
        <w:t xml:space="preserve"> </w:t>
      </w:r>
      <w:r>
        <w:t xml:space="preserve">- Soit</w:t>
      </w:r>
      <w:r>
        <w:t xml:space="preserve"> </w:t>
      </w:r>
      <w:r>
        <w:rPr>
          <w:b/>
          <w:bCs/>
        </w:rPr>
        <w:t xml:space="preserve">manuellement</w:t>
      </w:r>
      <w:r>
        <w:t xml:space="preserve"> </w:t>
      </w:r>
      <w:r>
        <w:t xml:space="preserve">par l’utilisateur depuis sa banque</w:t>
      </w:r>
      <w:r>
        <w:t xml:space="preserve"> </w:t>
      </w:r>
      <w:r>
        <w:t xml:space="preserve">- Le</w:t>
      </w:r>
      <w:r>
        <w:t xml:space="preserve"> </w:t>
      </w:r>
      <w:r>
        <w:rPr>
          <w:b/>
          <w:bCs/>
        </w:rPr>
        <w:t xml:space="preserve">comptable</w:t>
      </w:r>
      <w:r>
        <w:t xml:space="preserve"> </w:t>
      </w:r>
      <w:r>
        <w:t xml:space="preserve">enregistre ensuite le règlement dans le logiciel comptable (Inqom/Chift)</w:t>
      </w:r>
    </w:p>
    <w:bookmarkEnd w:id="130"/>
    <w:bookmarkStart w:id="133" w:name="flux-de-paiement-dune-facture-dachat"/>
    <w:p>
      <w:pPr>
        <w:pStyle w:val="Heading2"/>
      </w:pPr>
      <w:r>
        <w:t xml:space="preserve">Flux de paiement d’une facture d’achat</w:t>
      </w:r>
    </w:p>
    <w:bookmarkStart w:id="131" w:name="cas-1-paiement-avec-swan-compte-pro"/>
    <w:p>
      <w:pPr>
        <w:pStyle w:val="Heading3"/>
      </w:pPr>
      <w:r>
        <w:t xml:space="preserve">Cas 1 : Paiement avec Swan (Compte Pro)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DANS L'APP - Déclenchement du paiement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User sélectionne facture(s) → Clique "Payer"                               │</w:t>
      </w:r>
      <w:r>
        <w:br/>
      </w:r>
      <w:r>
        <w:rPr>
          <w:rStyle w:val="VerbatimChar"/>
        </w:rPr>
        <w:t xml:space="preserve">│  → Choisit "Dès que possible" ou "Date ultérieure"                          │</w:t>
      </w:r>
      <w:r>
        <w:br/>
      </w:r>
      <w:r>
        <w:rPr>
          <w:rStyle w:val="VerbatimChar"/>
        </w:rPr>
        <w:t xml:space="preserve">│  → Statut SCC = "Paiement en cours" ou "Programmé"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Swan exécute le virement (API Swan)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2. BATCH QUOTIDIEN 12h15 - Envoi des opérations Swan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Backend Workflow automatique :                                             │</w:t>
      </w:r>
      <w:r>
        <w:br/>
      </w:r>
      <w:r>
        <w:rPr>
          <w:rStyle w:val="VerbatimChar"/>
        </w:rPr>
        <w:t xml:space="preserve">│  → Récupère toutes les opérations Swan non encore envoyées                  │</w:t>
      </w:r>
      <w:r>
        <w:br/>
      </w:r>
      <w:r>
        <w:rPr>
          <w:rStyle w:val="VerbatimChar"/>
        </w:rPr>
        <w:t xml:space="preserve">│  → Pour chaque opération : POST /entries (journal CB)                       │</w:t>
      </w:r>
      <w:r>
        <w:br/>
      </w:r>
      <w:r>
        <w:rPr>
          <w:rStyle w:val="VerbatimChar"/>
        </w:rPr>
        <w:t xml:space="preserve">│  → Marque les opérations comme envoyées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✅ Écriture créée dans le logiciel comptable (journal CB)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SYNCHRONISATION - Détection du statut "Payé"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Lors de la prochaine sync :                                                │</w:t>
      </w:r>
      <w:r>
        <w:br/>
      </w:r>
      <w:r>
        <w:rPr>
          <w:rStyle w:val="VerbatimChar"/>
        </w:rPr>
        <w:t xml:space="preserve">│  → Chift : GET /invoices → champ `status` = "paid"                          │</w:t>
      </w:r>
      <w:r>
        <w:br/>
      </w:r>
      <w:r>
        <w:rPr>
          <w:rStyle w:val="VerbatimChar"/>
        </w:rPr>
        <w:t xml:space="preserve">│  → Inqom : GET /entry-lines → champ `LetterId` ≠ null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Si payé → Statut SCC = "Payé"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31"/>
    <w:bookmarkStart w:id="132" w:name="X25ec86f34a272e7e14f53378d68e9ee064b9a5a"/>
    <w:p>
      <w:pPr>
        <w:pStyle w:val="Heading3"/>
      </w:pPr>
      <w:r>
        <w:t xml:space="preserve">Cas 2 : Paiement SANS Swan (Virement autre banque, Chèque, etc.)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DANS L'APP - Changement de statut uniquement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User clique "Payer" sur une facture                                        │</w:t>
      </w:r>
      <w:r>
        <w:br/>
      </w:r>
      <w:r>
        <w:rPr>
          <w:rStyle w:val="VerbatimChar"/>
        </w:rPr>
        <w:t xml:space="preserve">│  → Statut SCC = "Paiement en cours"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❌ Aucun virement exécuté par l'app                                        │</w:t>
      </w:r>
      <w:r>
        <w:br/>
      </w:r>
      <w:r>
        <w:rPr>
          <w:rStyle w:val="VerbatimChar"/>
        </w:rPr>
        <w:t xml:space="preserve">│  ❌ Aucune écriture générée                                                 │</w:t>
      </w:r>
      <w:r>
        <w:br/>
      </w:r>
      <w:r>
        <w:rPr>
          <w:rStyle w:val="VerbatimChar"/>
        </w:rPr>
        <w:t xml:space="preserve">│  L'utilisateur fait le virement manuellement depuis sa banque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2. HORS APP - Le comptable enregistre le règlement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Dans Inqom/Chift :                                                         │</w:t>
      </w:r>
      <w:r>
        <w:br/>
      </w:r>
      <w:r>
        <w:rPr>
          <w:rStyle w:val="VerbatimChar"/>
        </w:rPr>
        <w:t xml:space="preserve">│  → Création de l'écriture de règlement (journal Banque)                     │</w:t>
      </w:r>
      <w:r>
        <w:br/>
      </w:r>
      <w:r>
        <w:rPr>
          <w:rStyle w:val="VerbatimChar"/>
        </w:rPr>
        <w:t xml:space="preserve">│  → Lettrage de la facture avec le règlement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SYNCHRONISATION - Détection du statut "Payé"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Lors de la prochaine sync :                                                │</w:t>
      </w:r>
      <w:r>
        <w:br/>
      </w:r>
      <w:r>
        <w:rPr>
          <w:rStyle w:val="VerbatimChar"/>
        </w:rPr>
        <w:t xml:space="preserve">│  → Chift : GET /invoices → champ `status` = "paid"                          │</w:t>
      </w:r>
      <w:r>
        <w:br/>
      </w:r>
      <w:r>
        <w:rPr>
          <w:rStyle w:val="VerbatimChar"/>
        </w:rPr>
        <w:t xml:space="preserve">│  → Inqom : GET /entry-lines → champ `LetterId` ≠ null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Si payé → Statut SCC = "Payé"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32"/>
    <w:bookmarkEnd w:id="133"/>
    <w:bookmarkStart w:id="137" w:name="X8555078053243e8d0f169bec3c1dba12cf045ec"/>
    <w:p>
      <w:pPr>
        <w:pStyle w:val="Heading2"/>
      </w:pPr>
      <w:r>
        <w:t xml:space="preserve">Détection du statut</w:t>
      </w:r>
      <w:r>
        <w:t xml:space="preserve"> </w:t>
      </w:r>
      <w:r>
        <w:t xml:space="preserve">“Payé”</w:t>
      </w:r>
      <w:r>
        <w:t xml:space="preserve"> </w:t>
      </w:r>
      <w:r>
        <w:t xml:space="preserve">lors de la synchronisation</w:t>
      </w:r>
    </w:p>
    <w:bookmarkStart w:id="134" w:name="chift-8"/>
    <w:p>
      <w:pPr>
        <w:pStyle w:val="Heading3"/>
      </w:pPr>
      <w:r>
        <w:t xml:space="preserve">Chift</w:t>
      </w:r>
    </w:p>
    <w:p>
      <w:pPr>
        <w:pStyle w:val="FirstParagraph"/>
      </w:pPr>
      <w:r>
        <w:rPr>
          <w:b/>
          <w:bCs/>
        </w:rPr>
        <w:t xml:space="preserve">Endpoint :</w:t>
      </w:r>
      <w:r>
        <w:t xml:space="preserve"> </w:t>
      </w:r>
      <w:r>
        <w:rPr>
          <w:rStyle w:val="VerbatimChar"/>
        </w:rPr>
        <w:t xml:space="preserve">GET /consumers/{consumer_id}/accounting/invoices/type/supplier_invoice</w:t>
      </w:r>
    </w:p>
    <w:p>
      <w:pPr>
        <w:pStyle w:val="BodyText"/>
      </w:pPr>
      <w:r>
        <w:rPr>
          <w:b/>
          <w:bCs/>
        </w:rPr>
        <w:t xml:space="preserve">Champ à vérifier :</w:t>
      </w:r>
      <w:r>
        <w:t xml:space="preserve"> </w:t>
      </w:r>
      <w:r>
        <w:rPr>
          <w:rStyle w:val="VerbatimChar"/>
        </w:rP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Brouillon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Validée,</w:t>
            </w:r>
            <w:r>
              <w:t xml:space="preserve"> </w:t>
            </w:r>
            <w:r>
              <w:rPr>
                <w:b/>
                <w:bCs/>
              </w:rPr>
              <w:t xml:space="preserve">NON PAYÉE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Annulée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Exemple de réponse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"570817716"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"FACT-MARC-001"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4"/>
    <w:bookmarkStart w:id="135" w:name="inqom"/>
    <w:p>
      <w:pPr>
        <w:pStyle w:val="Heading3"/>
      </w:pPr>
      <w:r>
        <w:t xml:space="preserve">Inqom</w:t>
      </w:r>
    </w:p>
    <w:p>
      <w:pPr>
        <w:pStyle w:val="FirstParagraph"/>
      </w:pPr>
      <w:r>
        <w:rPr>
          <w:b/>
          <w:bCs/>
        </w:rPr>
        <w:t xml:space="preserve">Endpoint :</w:t>
      </w:r>
      <w:r>
        <w:t xml:space="preserve"> </w:t>
      </w:r>
      <w:r>
        <w:rPr>
          <w:rStyle w:val="VerbatimChar"/>
        </w:rPr>
        <w:t xml:space="preserve">GET /v1/dossiers/{dossierId}/entry-lines</w:t>
      </w:r>
    </w:p>
    <w:p>
      <w:pPr>
        <w:pStyle w:val="BodyText"/>
      </w:pPr>
      <w:r>
        <w:rPr>
          <w:b/>
          <w:bCs/>
        </w:rPr>
        <w:t xml:space="preserve">Champ à vérifier :</w:t>
      </w:r>
      <w:r>
        <w:t xml:space="preserve"> </w:t>
      </w:r>
      <w:r>
        <w:rPr>
          <w:rStyle w:val="VerbatimChar"/>
        </w:rPr>
        <w:t xml:space="preserve">LetterId</w:t>
      </w:r>
      <w:r>
        <w:t xml:space="preserve"> </w:t>
      </w:r>
      <w:r>
        <w:t xml:space="preserve">sur les lignes de compte</w:t>
      </w:r>
      <w:r>
        <w:t xml:space="preserve"> </w:t>
      </w:r>
      <w:r>
        <w:rPr>
          <w:rStyle w:val="VerbatimChar"/>
        </w:rPr>
        <w:t xml:space="preserve">401*</w:t>
      </w:r>
      <w:r>
        <w:t xml:space="preserve"> </w:t>
      </w:r>
      <w:r>
        <w:t xml:space="preserve">(fournisseurs)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LetterId =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PAYÉE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LetterId ≠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PAYÉE</w:t>
            </w:r>
            <w:r>
              <w:t xml:space="preserve"> </w:t>
            </w:r>
            <w:r>
              <w:t xml:space="preserve">(lettrée avec un règlement)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Exemple de réponse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2105484455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"4011TESTMARC"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136341101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"FACT-MARC-001"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Logique de mapping :</w:t>
      </w:r>
    </w:p>
    <w:p>
      <w:pPr>
        <w:pStyle w:val="SourceCode"/>
      </w:pPr>
      <w:r>
        <w:rPr>
          <w:rStyle w:val="VerbatimChar"/>
        </w:rPr>
        <w:t xml:space="preserve">Pour chaque facture Bubble :</w:t>
      </w:r>
      <w:r>
        <w:br/>
      </w:r>
      <w:r>
        <w:rPr>
          <w:rStyle w:val="VerbatimChar"/>
        </w:rPr>
        <w:t xml:space="preserve">  → Chercher l'entry-line où AccountingDocument.Reference = Numero_facture</w:t>
      </w:r>
      <w:r>
        <w:br/>
      </w:r>
      <w:r>
        <w:rPr>
          <w:rStyle w:val="VerbatimChar"/>
        </w:rPr>
        <w:t xml:space="preserve">  → Si LetterId ≠ null → Statut SCC = "Payé"</w:t>
      </w:r>
    </w:p>
    <w:bookmarkEnd w:id="135"/>
    <w:bookmarkStart w:id="136" w:name="acd"/>
    <w:p>
      <w:pPr>
        <w:pStyle w:val="Heading3"/>
      </w:pPr>
      <w:r>
        <w:t xml:space="preserve">ACD</w:t>
      </w:r>
    </w:p>
    <w:p>
      <w:pPr>
        <w:pStyle w:val="BlockText"/>
      </w:pPr>
      <w:r>
        <w:t xml:space="preserve">À définir - Même logique à implémenter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7" w:name="Xcfe100a52ce179ae77015183eed5b130e22be5c"/>
    <w:p>
      <w:pPr>
        <w:pStyle w:val="Heading1"/>
      </w:pPr>
      <w:r>
        <w:t xml:space="preserve">9bis. BATCH QUOTIDIEN SWAN → LOGICIEL COMPTABLE</w:t>
      </w:r>
    </w:p>
    <w:bookmarkStart w:id="139" w:name="contexte"/>
    <w:p>
      <w:pPr>
        <w:pStyle w:val="Heading2"/>
      </w:pPr>
      <w:r>
        <w:t xml:space="preserve">Contexte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Tous les jours à</w:t>
      </w:r>
      <w:r>
        <w:t xml:space="preserve"> </w:t>
      </w:r>
      <w:r>
        <w:rPr>
          <w:b/>
          <w:bCs/>
        </w:rPr>
        <w:t xml:space="preserve">12h15</w:t>
      </w:r>
      <w:r>
        <w:t xml:space="preserve"> </w:t>
      </w:r>
      <w:r>
        <w:t xml:space="preserve">(Backend Workflow automatique)</w:t>
      </w:r>
    </w:p>
    <w:p>
      <w:pPr>
        <w:pStyle w:val="BlockText"/>
      </w:pPr>
      <w:r>
        <w:rPr>
          <w:b/>
          <w:bCs/>
        </w:rPr>
        <w:t xml:space="preserve">Quoi ?</w:t>
      </w:r>
      <w:r>
        <w:t xml:space="preserve"> </w:t>
      </w:r>
      <w:r>
        <w:t xml:space="preserve">- Toutes les opérations du Compte Pro Swan sont envoyées au logiciel comptable</w:t>
      </w:r>
      <w:r>
        <w:t xml:space="preserve"> </w:t>
      </w:r>
      <w:r>
        <w:t xml:space="preserve">- Cela inclut : virements sortants, virements entrants, paiements carte, prélèvements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Le comptable voit les mouvements bancaires dans son logiciel</w:t>
      </w:r>
      <w:r>
        <w:t xml:space="preserve"> </w:t>
      </w:r>
      <w:r>
        <w:t xml:space="preserve">- Les écritures du journal CB sont créées automatiquement</w:t>
      </w:r>
    </w:p>
    <w:bookmarkEnd w:id="139"/>
    <w:bookmarkStart w:id="140" w:name="flux-du-batch-quotidien"/>
    <w:p>
      <w:pPr>
        <w:pStyle w:val="Heading2"/>
      </w:pPr>
      <w:r>
        <w:t xml:space="preserve">Flux du batch quotidien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TOUS LES JOURS À 12H15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1. Récupérer toutes les opérations Swan où `sent_to_comptable = false`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2. Pour chaque opération :                                                 │</w:t>
      </w:r>
      <w:r>
        <w:br/>
      </w:r>
      <w:r>
        <w:rPr>
          <w:rStyle w:val="VerbatimChar"/>
        </w:rPr>
        <w:t xml:space="preserve">│     → Créer une écriture dans le journal CB du logiciel comptable           │</w:t>
      </w:r>
      <w:r>
        <w:br/>
      </w:r>
      <w:r>
        <w:rPr>
          <w:rStyle w:val="VerbatimChar"/>
        </w:rPr>
        <w:t xml:space="preserve">│     → Marquer `sent_to_comptable = true`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3. Les journaux CB1, CB2... CB10 sont utilisés (1 par carte)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40"/>
    <w:bookmarkStart w:id="143" w:name="table-transaction-opérations-swan"/>
    <w:p>
      <w:pPr>
        <w:pStyle w:val="Heading2"/>
      </w:pPr>
      <w:r>
        <w:t xml:space="preserve">Table Transaction (opérations Swan)</w:t>
      </w:r>
    </w:p>
    <w:bookmarkStart w:id="141" w:name="champs-bubble-existants-3"/>
    <w:p>
      <w:pPr>
        <w:pStyle w:val="Heading3"/>
      </w:pPr>
      <w:r>
        <w:t xml:space="preserve">Champs Bubble existants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transaction interne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de l’opération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Solde après opération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Méthode (virement, carte, prélèvement)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carte Swan (si paiement carte)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numCompte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compte 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</w:t>
            </w:r>
          </w:p>
        </w:tc>
        <w:tc>
          <w:tcPr/>
          <w:p>
            <w:pPr>
              <w:pStyle w:val="Compact"/>
            </w:pPr>
            <w:r>
              <w:t xml:space="preserve">Compte</w:t>
            </w:r>
          </w:p>
        </w:tc>
        <w:tc>
          <w:tcPr/>
          <w:p>
            <w:pPr>
              <w:pStyle w:val="Compact"/>
            </w:pPr>
            <w:r>
              <w:t xml:space="preserve">Compte bancaire lié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</w:t>
            </w:r>
          </w:p>
        </w:tc>
      </w:tr>
    </w:tbl>
    <w:bookmarkEnd w:id="141"/>
    <w:bookmarkStart w:id="142" w:name="Xddaee8ccb86bc59103fcdc805fdb0094882dc81"/>
    <w:p>
      <w:pPr>
        <w:pStyle w:val="Heading3"/>
      </w:pPr>
      <w:r>
        <w:t xml:space="preserve">Champs pour le suivi d’envoi au logiciel comptable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250"/>
        <w:gridCol w:w="1458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sent_to_chift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Envoyé à Chift?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sent_to_inqom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Envoyé à Inqom?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sent_to_acd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Envoyé à ACD?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Chift_transaction_id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retourné par Chift</w:t>
            </w:r>
          </w:p>
        </w:tc>
        <w:tc>
          <w:tcPr/>
          <w:p>
            <w:pPr>
              <w:pStyle w:val="Compact"/>
            </w:pPr>
            <w:r>
              <w:t xml:space="preserve">Après envoi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Inqom_entry_id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écriture Inqom créée</w:t>
            </w:r>
          </w:p>
        </w:tc>
        <w:tc>
          <w:tcPr/>
          <w:p>
            <w:pPr>
              <w:pStyle w:val="Compact"/>
            </w:pPr>
            <w:r>
              <w:t xml:space="preserve">Après envoi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ACD_transaction_id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retourné par ACD</w:t>
            </w:r>
          </w:p>
        </w:tc>
        <w:tc>
          <w:tcPr/>
          <w:p>
            <w:pPr>
              <w:pStyle w:val="Compact"/>
            </w:pPr>
            <w:r>
              <w:t xml:space="preserve">Après envoi</w:t>
            </w:r>
          </w:p>
        </w:tc>
      </w:tr>
    </w:tbl>
    <w:bookmarkEnd w:id="142"/>
    <w:bookmarkEnd w:id="143"/>
    <w:bookmarkStart w:id="146" w:name="api-pour-créer-les-écritures"/>
    <w:p>
      <w:pPr>
        <w:pStyle w:val="Heading2"/>
      </w:pPr>
      <w:r>
        <w:t xml:space="preserve">API pour créer les écritures</w:t>
      </w:r>
    </w:p>
    <w:bookmarkStart w:id="144" w:name="chift-9"/>
    <w:p>
      <w:pPr>
        <w:pStyle w:val="Heading3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POST https://api.chift.eu/consumers/{consumer_id}/accounting/journal-entries</w:t>
      </w:r>
    </w:p>
    <w:bookmarkEnd w:id="144"/>
    <w:bookmarkStart w:id="145" w:name="inqom-1"/>
    <w:p>
      <w:pPr>
        <w:pStyle w:val="Heading3"/>
      </w:pPr>
      <w:r>
        <w:t xml:space="preserve">Inqom</w:t>
      </w:r>
    </w:p>
    <w:p>
      <w:pPr>
        <w:pStyle w:val="SourceCode"/>
      </w:pPr>
      <w:r>
        <w:rPr>
          <w:rStyle w:val="VerbatimChar"/>
        </w:rPr>
        <w:t xml:space="preserve">POST https://wa-fred-accounting-services-prod.azurewebsites.net/v1/dossiers/{dossierId}/entries</w:t>
      </w:r>
      <w:r>
        <w:br/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"JournalId": 948157,  // Journal CB</w:t>
      </w:r>
      <w:r>
        <w:br/>
      </w:r>
      <w:r>
        <w:rPr>
          <w:rStyle w:val="VerbatimChar"/>
        </w:rPr>
        <w:t xml:space="preserve">    "Date": "2025-12-03",</w:t>
      </w:r>
      <w:r>
        <w:br/>
      </w:r>
      <w:r>
        <w:rPr>
          <w:rStyle w:val="VerbatimChar"/>
        </w:rPr>
        <w:t xml:space="preserve">    "Document": {"Reference": "SWAN-VIR-001", "Date": "2025-12-03"},</w:t>
      </w:r>
      <w:r>
        <w:br/>
      </w:r>
      <w:r>
        <w:rPr>
          <w:rStyle w:val="VerbatimChar"/>
        </w:rPr>
        <w:t xml:space="preserve">    "Lines":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"Label": "Virement Swan - Paiement fournisseur",</w:t>
      </w:r>
      <w:r>
        <w:br/>
      </w:r>
      <w:r>
        <w:rPr>
          <w:rStyle w:val="VerbatimChar"/>
        </w:rPr>
        <w:t xml:space="preserve">        "DebitAmount": 0,</w:t>
      </w:r>
      <w:r>
        <w:br/>
      </w:r>
      <w:r>
        <w:rPr>
          <w:rStyle w:val="VerbatimChar"/>
        </w:rPr>
        <w:t xml:space="preserve">        "CreditAmount": 120.00,</w:t>
      </w:r>
      <w:r>
        <w:br/>
      </w:r>
      <w:r>
        <w:rPr>
          <w:rStyle w:val="VerbatimChar"/>
        </w:rPr>
        <w:t xml:space="preserve">        "Currency": "EUR",</w:t>
      </w:r>
      <w:r>
        <w:br/>
      </w:r>
      <w:r>
        <w:rPr>
          <w:rStyle w:val="VerbatimChar"/>
        </w:rPr>
        <w:t xml:space="preserve">        "AccountNumber": "5121"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Le journal utilisé est défini dans</w:t>
      </w:r>
      <w:r>
        <w:t xml:space="preserve"> </w:t>
      </w:r>
      <w:r>
        <w:rPr>
          <w:b/>
          <w:bCs/>
        </w:rPr>
        <w:t xml:space="preserve">Paramètres &gt; Logiciel Comptable &gt; Journaux</w:t>
      </w:r>
      <w:r>
        <w:t xml:space="preserve"> </w:t>
      </w:r>
      <w:r>
        <w:t xml:space="preserve">(association Compte Pro → Journal CB)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51" w:name="table-compte-compte-bancaire"/>
    <w:p>
      <w:pPr>
        <w:pStyle w:val="Heading1"/>
      </w:pPr>
      <w:r>
        <w:t xml:space="preserve">10. TABLE COMPTE (Compte bancaire)</w:t>
      </w:r>
    </w:p>
    <w:bookmarkStart w:id="148" w:name="contexte-métier-9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Dans l’onglet</w:t>
      </w:r>
      <w:r>
        <w:t xml:space="preserve"> </w:t>
      </w:r>
      <w:r>
        <w:rPr>
          <w:b/>
          <w:bCs/>
        </w:rPr>
        <w:t xml:space="preserve">Paramètres &gt; Comptes bancaires</w:t>
      </w:r>
      <w:r>
        <w:t xml:space="preserve"> </w:t>
      </w:r>
      <w:r>
        <w:t xml:space="preserve">- Lors de la génération d’un fichier SEPA (sélection du compte émetteur)</w:t>
      </w:r>
      <w:r>
        <w:t xml:space="preserve"> </w:t>
      </w:r>
      <w:r>
        <w:t xml:space="preserve">- Lors de l’enregistrement d’un paiement/encaissement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Stocker les informations bancaires de l’entreprise (IBAN, BIC)</w:t>
      </w:r>
      <w:r>
        <w:t xml:space="preserve"> </w:t>
      </w:r>
      <w:r>
        <w:t xml:space="preserve">- Associer chaque compte bancaire à un journal comptable (BQ, BQ2…)</w:t>
      </w:r>
      <w:r>
        <w:t xml:space="preserve"> </w:t>
      </w:r>
      <w:r>
        <w:t xml:space="preserve">- Permettre de générer des fichiers SEPA avec le bon compte émetteur</w:t>
      </w:r>
    </w:p>
    <w:p>
      <w:pPr>
        <w:pStyle w:val="BlockText"/>
      </w:pPr>
      <w:r>
        <w:rPr>
          <w:b/>
          <w:bCs/>
        </w:rPr>
        <w:t xml:space="preserve">Flux cadrage (Lot 2 - Paiements) :</w:t>
      </w:r>
      <w:r>
        <w:t xml:space="preserve"> </w:t>
      </w:r>
      <w:r>
        <w:t xml:space="preserve">1. L’utilisateur configure ses comptes bancaires dans les Paramètres</w:t>
      </w:r>
      <w:r>
        <w:t xml:space="preserve"> </w:t>
      </w:r>
      <w:r>
        <w:t xml:space="preserve">2. Pour chaque compte : IBAN, BIC, nom de la banque, journal associé</w:t>
      </w:r>
      <w:r>
        <w:t xml:space="preserve"> </w:t>
      </w:r>
      <w:r>
        <w:t xml:space="preserve">3. Lors d’un paiement SEPA, le compte émetteur est sélectionné</w:t>
      </w:r>
      <w:r>
        <w:t xml:space="preserve"> </w:t>
      </w:r>
      <w:r>
        <w:t xml:space="preserve">4. L’écriture bancaire est créée dans le bon journal Inqom</w:t>
      </w:r>
    </w:p>
    <w:p>
      <w:pPr>
        <w:pStyle w:val="BlockText"/>
      </w:pPr>
      <w:r>
        <w:rPr>
          <w:b/>
          <w:bCs/>
        </w:rPr>
        <w:t xml:space="preserve">Association avec Inqom :</w:t>
      </w:r>
      <w:r>
        <w:t xml:space="preserve"> </w:t>
      </w:r>
      <w:r>
        <w:t xml:space="preserve">- Un compte bancaire Bubble = un journal Inqom (type Bank)</w:t>
      </w:r>
      <w:r>
        <w:t xml:space="preserve"> </w:t>
      </w:r>
      <w:r>
        <w:t xml:space="preserve">- Exemple : Compte BNPP → Journal BQ (Id: 948157) → Compte 5121</w:t>
      </w:r>
      <w:r>
        <w:t xml:space="preserve"> </w:t>
      </w:r>
      <w:r>
        <w:t xml:space="preserve">- Les écritures de paiement utilisent le compte 512* correspondant</w:t>
      </w:r>
    </w:p>
    <w:bookmarkEnd w:id="148"/>
    <w:bookmarkStart w:id="149" w:name="champs-bubble-existants-communs-3"/>
    <w:p>
      <w:pPr>
        <w:pStyle w:val="Heading2"/>
      </w:pPr>
      <w:r>
        <w:t xml:space="preserve">Champs Bubble existants (communs)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du compte interne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RIB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banque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Solde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Société</w:t>
            </w:r>
          </w:p>
        </w:tc>
      </w:tr>
    </w:tbl>
    <w:bookmarkEnd w:id="149"/>
    <w:bookmarkStart w:id="150" w:name="champs-spécifiques-par-intégration-4"/>
    <w:p>
      <w:pPr>
        <w:pStyle w:val="Heading2"/>
      </w:pPr>
      <w:r>
        <w:t xml:space="preserve">Champs spécifiques par intégration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Chaque compte bancaire peut être associé à un journal dans Inqom, Chift OU ACD selon le logiciel connecté.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1250"/>
        <w:gridCol w:w="1458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Rempli 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Chift_account_id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compte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Chift_journal_id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journal BQ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dossier Chift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"chift"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Inqom_journal_id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journal BQ Inqom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Inqom_account_number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Compte 512* Inqom correspondant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"inqom"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ACD_account_id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compte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ACD_journal_id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journal BQ 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logiciel_comptable = "acd"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source_integration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“inqom”</w:t>
            </w:r>
            <w:r>
              <w:t xml:space="preserve">,</w:t>
            </w:r>
            <w:r>
              <w:t xml:space="preserve"> </w:t>
            </w:r>
            <w:r>
              <w:t xml:space="preserve">“chift”</w:t>
            </w:r>
            <w:r>
              <w:t xml:space="preserve">,</w:t>
            </w:r>
            <w:r>
              <w:t xml:space="preserve"> </w:t>
            </w:r>
            <w:r>
              <w:t xml:space="preserve">“acd”</w:t>
            </w:r>
          </w:p>
        </w:tc>
        <w:tc>
          <w:tcPr/>
          <w:p>
            <w:pPr>
              <w:pStyle w:val="Compact"/>
            </w:pPr>
            <w:r>
              <w:t xml:space="preserve">Toujours rempli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61" w:name="api-documents-ocr"/>
    <w:p>
      <w:pPr>
        <w:pStyle w:val="Heading1"/>
      </w:pPr>
      <w:r>
        <w:t xml:space="preserve">11. API DOCUMENTS &amp; OCR</w:t>
      </w:r>
    </w:p>
    <w:bookmarkStart w:id="152" w:name="contexte-métier-10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Quand ?</w:t>
      </w:r>
      <w:r>
        <w:t xml:space="preserve"> </w:t>
      </w:r>
      <w:r>
        <w:t xml:space="preserve">- Lors de l’upload d’une facture dans la GED (onglet</w:t>
      </w:r>
      <w:r>
        <w:t xml:space="preserve"> </w:t>
      </w:r>
      <w:r>
        <w:rPr>
          <w:b/>
          <w:bCs/>
        </w:rPr>
        <w:t xml:space="preserve">Classement</w:t>
      </w:r>
      <w:r>
        <w:t xml:space="preserve">)</w:t>
      </w:r>
      <w:r>
        <w:t xml:space="preserve"> </w:t>
      </w:r>
      <w:r>
        <w:t xml:space="preserve">- Pour récupérer les informations extraites automatiquement (OCR)</w:t>
      </w:r>
      <w:r>
        <w:t xml:space="preserve"> </w:t>
      </w:r>
      <w:r>
        <w:t xml:space="preserve">- Pour associer un document PDF à une écriture comptable</w:t>
      </w:r>
    </w:p>
    <w:p>
      <w:pPr>
        <w:pStyle w:val="BlockText"/>
      </w:pPr>
      <w:r>
        <w:rPr>
          <w:b/>
          <w:bCs/>
        </w:rPr>
        <w:t xml:space="preserve">Pourquoi ?</w:t>
      </w:r>
      <w:r>
        <w:t xml:space="preserve"> </w:t>
      </w:r>
      <w:r>
        <w:t xml:space="preserve">- Stocker les justificatifs (factures PDF) dans Inqom</w:t>
      </w:r>
      <w:r>
        <w:t xml:space="preserve"> </w:t>
      </w:r>
      <w:r>
        <w:t xml:space="preserve">- Extraire automatiquement les données de la facture (fournisseur, montant, date)</w:t>
      </w:r>
      <w:r>
        <w:t xml:space="preserve"> </w:t>
      </w:r>
      <w:r>
        <w:t xml:space="preserve">- Faciliter la saisie comptable avec les données pré-remplies</w:t>
      </w:r>
    </w:p>
    <w:bookmarkEnd w:id="152"/>
    <w:bookmarkStart w:id="154" w:name="api-liste-des-documents"/>
    <w:p>
      <w:pPr>
        <w:pStyle w:val="Heading2"/>
      </w:pPr>
      <w:r>
        <w:t xml:space="preserve">API : Liste des documents</w:t>
      </w:r>
    </w:p>
    <w:bookmarkStart w:id="153" w:name="endpoint-vérifié"/>
    <w:p>
      <w:pPr>
        <w:pStyle w:val="Heading3"/>
      </w:pPr>
      <w:r>
        <w:t xml:space="preserve">Endpoint ✅ VÉRIFIÉ</w:t>
      </w:r>
    </w:p>
    <w:p>
      <w:pPr>
        <w:pStyle w:val="SourceCode"/>
      </w:pPr>
      <w:r>
        <w:rPr>
          <w:rStyle w:val="VerbatimChar"/>
        </w:rPr>
        <w:t xml:space="preserve">GET https://wa-fred-accounting-documents-prod.azurewebsites.net/api/accounting-documents/accounting-folders/{folderId}/Documents</w:t>
      </w:r>
    </w:p>
    <w:p>
      <w:pPr>
        <w:pStyle w:val="FirstParagraph"/>
      </w:pPr>
      <w:r>
        <w:rPr>
          <w:b/>
          <w:bCs/>
        </w:rPr>
        <w:t xml:space="preserve">Réponse (testée le 03/12/2025) - extrait: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40726023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"AccountingFolderId"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80548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"LNKD_INVOICE_78981999738.pdf"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"78981999738"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"CounterParty"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 Ireland Unlimited 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"EffectifDate"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"2025-03-12T00:00:00Z"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"ThumbUrl"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"https://...thumb.png"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"GoogleJsonUrl"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"https://...GoogleOcr/40726023_g.json"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53"/>
    <w:bookmarkEnd w:id="154"/>
    <w:bookmarkStart w:id="156" w:name="api-détails-dun-document-avec-ocr"/>
    <w:p>
      <w:pPr>
        <w:pStyle w:val="Heading2"/>
      </w:pPr>
      <w:r>
        <w:t xml:space="preserve">API : Détails d’un document (avec OCR)</w:t>
      </w:r>
    </w:p>
    <w:bookmarkStart w:id="155" w:name="endpoint-vérifié-1"/>
    <w:p>
      <w:pPr>
        <w:pStyle w:val="Heading3"/>
      </w:pPr>
      <w:r>
        <w:t xml:space="preserve">Endpoint ✅ VÉRIFIÉ</w:t>
      </w:r>
    </w:p>
    <w:p>
      <w:pPr>
        <w:pStyle w:val="SourceCode"/>
      </w:pPr>
      <w:r>
        <w:rPr>
          <w:rStyle w:val="VerbatimChar"/>
        </w:rPr>
        <w:t xml:space="preserve">GET https://wa-fred-accounting-documents-prod.azurewebsites.net/api/accounting-documents/accounting-folders/{folderId}/Documents/{documentId}</w:t>
      </w:r>
    </w:p>
    <w:p>
      <w:pPr>
        <w:pStyle w:val="FirstParagraph"/>
      </w:pPr>
      <w:r>
        <w:rPr>
          <w:b/>
          <w:bCs/>
        </w:rPr>
        <w:t xml:space="preserve">Réponse complète: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40726023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"AccountingFolderId"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80548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"LNKD_INVOICE_78981999738.pdf"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"2025-11-17T14:56:49.88Z"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"78981999738"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"339E6870665582D26BA2B98BFE3493248AD6416D"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"2025-11-17T14:57:40.05Z"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"https://fredprodstorage.blob.core.windows.net/.../file.pdf"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"https://fredprodstorage.blob.core.windows.net/.../thumb.png"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"GoogleJsonUrl"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"https://fredprodstorage.blob.core.windows.net/.../GoogleOcr/xxx_g.json"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"LNKD_INVOICE_78981999738.pdf"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"CounterParty"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 Ireland Unlimited 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"EffectifDate"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"2025-03-12T00:00:00Z"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"EntryGenerationProvider"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"Inqom"</w:t>
      </w:r>
      <w:r>
        <w:br/>
      </w:r>
      <w:r>
        <w:rPr>
          <w:rStyle w:val="FunctionTok"/>
        </w:rPr>
        <w:t xml:space="preserve">}</w:t>
      </w:r>
    </w:p>
    <w:bookmarkEnd w:id="155"/>
    <w:bookmarkEnd w:id="156"/>
    <w:bookmarkStart w:id="157" w:name="champs-ocr-extraits-automatiquement"/>
    <w:p>
      <w:pPr>
        <w:pStyle w:val="Heading2"/>
      </w:pPr>
      <w:r>
        <w:t xml:space="preserve">Champs OCR extraits automatiquement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278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Inqom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Usage SCC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</w:pPr>
            <w:r>
              <w:t xml:space="preserve">Nom fournisseur/client extrait</w:t>
            </w:r>
          </w:p>
        </w:tc>
        <w:tc>
          <w:tcPr/>
          <w:p>
            <w:pPr>
              <w:pStyle w:val="Compact"/>
            </w:pPr>
            <w:r>
              <w:t xml:space="preserve">Pré-remplir le champ fournisseur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Montant TTC extrait</w:t>
            </w:r>
          </w:p>
        </w:tc>
        <w:tc>
          <w:tcPr/>
          <w:p>
            <w:pPr>
              <w:pStyle w:val="Compact"/>
            </w:pPr>
            <w:r>
              <w:t xml:space="preserve">Pré-remplir le montant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EffectifDate</w:t>
            </w:r>
          </w:p>
        </w:tc>
        <w:tc>
          <w:tcPr/>
          <w:p>
            <w:pPr>
              <w:pStyle w:val="Compact"/>
            </w:pPr>
            <w:r>
              <w:t xml:space="preserve">Date de la facture</w:t>
            </w:r>
          </w:p>
        </w:tc>
        <w:tc>
          <w:tcPr/>
          <w:p>
            <w:pPr>
              <w:pStyle w:val="Compact"/>
            </w:pPr>
            <w:r>
              <w:t xml:space="preserve">Pré-remplir la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DocRef</w:t>
            </w:r>
          </w:p>
        </w:tc>
        <w:tc>
          <w:tcPr/>
          <w:p>
            <w:pPr>
              <w:pStyle w:val="Compact"/>
            </w:pPr>
            <w:r>
              <w:t xml:space="preserve">Numéro de facture</w:t>
            </w:r>
          </w:p>
        </w:tc>
        <w:tc>
          <w:tcPr/>
          <w:p>
            <w:pPr>
              <w:pStyle w:val="Compact"/>
            </w:pPr>
            <w:r>
              <w:t xml:space="preserve">Pré-remplir invoice_number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Type de document</w:t>
            </w:r>
          </w:p>
        </w:tc>
        <w:tc>
          <w:tcPr/>
          <w:p>
            <w:pPr>
              <w:pStyle w:val="Compact"/>
            </w:pPr>
            <w:r>
              <w:t xml:space="preserve">Déterminer si achat/vente</w:t>
            </w:r>
          </w:p>
        </w:tc>
      </w:tr>
    </w:tbl>
    <w:bookmarkEnd w:id="157"/>
    <w:bookmarkStart w:id="158" w:name="types-de-documents"/>
    <w:p>
      <w:pPr>
        <w:pStyle w:val="Heading2"/>
      </w:pPr>
      <w:r>
        <w:t xml:space="preserve">Types de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Inqom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Facture fournisseur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Facture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ExpenseReport</w:t>
            </w:r>
          </w:p>
        </w:tc>
        <w:tc>
          <w:tcPr/>
          <w:p>
            <w:pPr>
              <w:pStyle w:val="Compact"/>
            </w:pPr>
            <w:r>
              <w:t xml:space="preserve">Note de frais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Relevé bancaire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Others</w:t>
            </w:r>
          </w:p>
        </w:tc>
        <w:tc>
          <w:tcPr/>
          <w:p>
            <w:pPr>
              <w:pStyle w:val="Compact"/>
            </w:pPr>
            <w:r>
              <w:t xml:space="preserve">Autre document</w:t>
            </w:r>
          </w:p>
        </w:tc>
      </w:tr>
    </w:tbl>
    <w:bookmarkEnd w:id="158"/>
    <w:bookmarkStart w:id="159" w:name="statuts-des-documents"/>
    <w:p>
      <w:pPr>
        <w:pStyle w:val="Heading2"/>
      </w:pPr>
      <w:r>
        <w:t xml:space="preserve">Statuts des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 attente de traitement OCR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OCR en cours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ToReview</w:t>
            </w:r>
          </w:p>
        </w:tc>
        <w:tc>
          <w:tcPr/>
          <w:p>
            <w:pPr>
              <w:pStyle w:val="Compact"/>
            </w:pPr>
            <w:r>
              <w:t xml:space="preserve">À vérifier par l’utilisateur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Traitement terminé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Document en double (ignoré)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Document rejeté</w:t>
            </w:r>
          </w:p>
        </w:tc>
      </w:tr>
    </w:tbl>
    <w:bookmarkEnd w:id="159"/>
    <w:bookmarkStart w:id="160" w:name="googlejsonurl"/>
    <w:p>
      <w:pPr>
        <w:pStyle w:val="Heading2"/>
      </w:pPr>
      <w:r>
        <w:t xml:space="preserve">GoogleJsonUrl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Le champ</w:t>
      </w:r>
      <w:r>
        <w:t xml:space="preserve"> </w:t>
      </w:r>
      <w:r>
        <w:rPr>
          <w:rStyle w:val="VerbatimChar"/>
        </w:rPr>
        <w:t xml:space="preserve">GoogleJsonUrl</w:t>
      </w:r>
      <w:r>
        <w:t xml:space="preserve"> </w:t>
      </w:r>
      <w:r>
        <w:t xml:space="preserve">contient l’URL vers le fichier JSON brut de Google Vision OCR.</w:t>
      </w:r>
      <w:r>
        <w:t xml:space="preserve"> </w:t>
      </w:r>
      <w:r>
        <w:t xml:space="preserve">Cependant, l’accès direct à ce fichier est</w:t>
      </w:r>
      <w:r>
        <w:t xml:space="preserve"> </w:t>
      </w:r>
      <w:r>
        <w:rPr>
          <w:b/>
          <w:bCs/>
        </w:rPr>
        <w:t xml:space="preserve">restreint</w:t>
      </w:r>
      <w:r>
        <w:t xml:space="preserve"> </w:t>
      </w:r>
      <w:r>
        <w:t xml:space="preserve">(erreur 404).</w:t>
      </w:r>
      <w:r>
        <w:t xml:space="preserve"> </w:t>
      </w:r>
      <w:r>
        <w:t xml:space="preserve">Les données essentielles (CounterParty, Amount, EffectifDate, DocRef) sont déjà disponibles directement dans la réponse de l’API.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6" w:name="résumé-des-endpoints"/>
    <w:p>
      <w:pPr>
        <w:pStyle w:val="Heading1"/>
      </w:pPr>
      <w:r>
        <w:t xml:space="preserve">12. RÉSUMÉ DES ENDPOINTS</w:t>
      </w:r>
    </w:p>
    <w:bookmarkStart w:id="162" w:name="vue-densemble-de-lintégration"/>
    <w:p>
      <w:pPr>
        <w:pStyle w:val="Heading2"/>
      </w:pPr>
      <w:r>
        <w:t xml:space="preserve">Vue d’ensemble de l’intégration</w:t>
      </w:r>
    </w:p>
    <w:p>
      <w:pPr>
        <w:pStyle w:val="BlockText"/>
      </w:pPr>
      <w:r>
        <w:rPr>
          <w:b/>
          <w:bCs/>
        </w:rPr>
        <w:t xml:space="preserve">Architecture générale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│  Simple Comme   │      │    API Inqom    │      │   Logiciel      │</w:t>
      </w:r>
      <w:r>
        <w:br/>
      </w:r>
      <w:r>
        <w:rPr>
          <w:rStyle w:val="VerbatimChar"/>
        </w:rPr>
        <w:t xml:space="preserve">│  Ça (Bubble)    │ ───► │  (REST + JWT)   │ ───► │   Comptable     │</w:t>
      </w:r>
      <w:r>
        <w:br/>
      </w:r>
      <w:r>
        <w:rPr>
          <w:rStyle w:val="VerbatimChar"/>
        </w:rPr>
        <w:t xml:space="preserve">└─────────────────┘      └─────────────────┘      └─────────────────┘</w:t>
      </w:r>
      <w:r>
        <w:br/>
      </w:r>
      <w:r>
        <w:rPr>
          <w:rStyle w:val="VerbatimChar"/>
        </w:rPr>
        <w:t xml:space="preserve">       │                                                  │</w:t>
      </w:r>
      <w:r>
        <w:br/>
      </w:r>
      <w:r>
        <w:rPr>
          <w:rStyle w:val="VerbatimChar"/>
        </w:rPr>
        <w:t xml:space="preserve">       │  Synchronisation                                 │</w:t>
      </w:r>
      <w:r>
        <w:br/>
      </w:r>
      <w:r>
        <w:rPr>
          <w:rStyle w:val="VerbatimChar"/>
        </w:rPr>
        <w:t xml:space="preserve">       │  - Journaux                                      │</w:t>
      </w:r>
      <w:r>
        <w:br/>
      </w:r>
      <w:r>
        <w:rPr>
          <w:rStyle w:val="VerbatimChar"/>
        </w:rPr>
        <w:t xml:space="preserve">       │  - Fournisseurs/Clients (401*/411*)              │</w:t>
      </w:r>
      <w:r>
        <w:br/>
      </w:r>
      <w:r>
        <w:rPr>
          <w:rStyle w:val="VerbatimChar"/>
        </w:rPr>
        <w:t xml:space="preserve">       │  - Factures (entry-lines)                        │</w:t>
      </w:r>
      <w:r>
        <w:br/>
      </w:r>
      <w:r>
        <w:rPr>
          <w:rStyle w:val="VerbatimChar"/>
        </w:rPr>
        <w:t xml:space="preserve">       │                                                  │</w:t>
      </w:r>
      <w:r>
        <w:br/>
      </w:r>
      <w:r>
        <w:rPr>
          <w:rStyle w:val="VerbatimChar"/>
        </w:rPr>
        <w:t xml:space="preserve">       │  Création                                        │</w:t>
      </w:r>
      <w:r>
        <w:br/>
      </w:r>
      <w:r>
        <w:rPr>
          <w:rStyle w:val="VerbatimChar"/>
        </w:rPr>
        <w:t xml:space="preserve">       │  - Comptes (POST /accounts)                      │</w:t>
      </w:r>
      <w:r>
        <w:br/>
      </w:r>
      <w:r>
        <w:rPr>
          <w:rStyle w:val="VerbatimChar"/>
        </w:rPr>
        <w:t xml:space="preserve">       │  - Écritures (POST /entries)                     │</w:t>
      </w:r>
      <w:r>
        <w:br/>
      </w:r>
      <w:r>
        <w:rPr>
          <w:rStyle w:val="VerbatimChar"/>
        </w:rPr>
        <w:t xml:space="preserve">       │  - Lettrages (POST /letterings)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Différences majeures avec Chift :</w:t>
      </w:r>
      <w:r>
        <w:t xml:space="preserve"> </w:t>
      </w:r>
      <w:r>
        <w:t xml:space="preserve">| Aspect | Chift | Inqom |</w:t>
      </w:r>
      <w:r>
        <w:t xml:space="preserve"> </w:t>
      </w:r>
      <w:r>
        <w:t xml:space="preserve">|——–|——-|——-|</w:t>
      </w:r>
      <w:r>
        <w:t xml:space="preserve"> </w:t>
      </w:r>
      <w:r>
        <w:t xml:space="preserve">| Webhooks | Oui (push) | Non (polling) |</w:t>
      </w:r>
      <w:r>
        <w:t xml:space="preserve"> </w:t>
      </w:r>
      <w:r>
        <w:t xml:space="preserve">| Taux TVA | Via API | Manuel dans Bubble |</w:t>
      </w:r>
      <w:r>
        <w:t xml:space="preserve"> </w:t>
      </w:r>
      <w:r>
        <w:t xml:space="preserve">| Factures | Endpoint dédié | Entry-Lines |</w:t>
      </w:r>
      <w:r>
        <w:t xml:space="preserve"> </w:t>
      </w:r>
      <w:r>
        <w:t xml:space="preserve">| Statut facture 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Déduit de</w:t>
      </w:r>
      <w:r>
        <w:t xml:space="preserve"> </w:t>
      </w:r>
      <w:r>
        <w:rPr>
          <w:rStyle w:val="VerbatimChar"/>
        </w:rPr>
        <w:t xml:space="preserve">LetterId</w:t>
      </w:r>
      <w:r>
        <w:t xml:space="preserve"> </w:t>
      </w:r>
      <w:r>
        <w:t xml:space="preserve">|</w:t>
      </w:r>
    </w:p>
    <w:bookmarkEnd w:id="162"/>
    <w:bookmarkStart w:id="163" w:name="urls-de-base"/>
    <w:p>
      <w:pPr>
        <w:pStyle w:val="Heading2"/>
      </w:pPr>
      <w:r>
        <w:t xml:space="preserve">URLs de 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https://auth.inqom.com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https://wa-fred-accounting-services-prod.azurewebsites.net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https://wa-fred-accounting-documents-prod.azurewebsites.net</w:t>
            </w:r>
          </w:p>
        </w:tc>
      </w:tr>
    </w:tbl>
    <w:bookmarkEnd w:id="163"/>
    <w:bookmarkStart w:id="164" w:name="endpoints-principaux"/>
    <w:p>
      <w:pPr>
        <w:pStyle w:val="Heading2"/>
      </w:pPr>
      <w:r>
        <w:t xml:space="preserve">Endpoints principaux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 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/identity/connect/token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Dossiers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/provisioning/companies/{id}/accounting-folders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Journaux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/v1/dossiers/{id}/journals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/v1/dossiers/{id}/accounts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compte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/v1/dossiers/{id}/accounts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/v1/dossiers/{id}/accounting-periods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Lines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/v1/dossiers/{id}/entry-lines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écriture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/v1/dossiers/{id}/entries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Lettrage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/v1/dossiers/{id}/letterings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 documents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/api/accounting-documents/accounting-folders/{id}/Documents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Détail document + OCR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/api/accounting-documents/accounting-folders/{id}/Documents/{docId}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doc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/api/accounting-documents/accounting-folders/{id}/Documents</w:t>
            </w:r>
          </w:p>
        </w:tc>
      </w:tr>
    </w:tbl>
    <w:bookmarkEnd w:id="164"/>
    <w:bookmarkStart w:id="165" w:name="limites-et-contraintes"/>
    <w:p>
      <w:pPr>
        <w:pStyle w:val="Heading2"/>
      </w:pPr>
      <w:r>
        <w:t xml:space="preserve">Limites et contraintes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Contrainte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écritures par POST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token</w:t>
            </w:r>
          </w:p>
        </w:tc>
        <w:tc>
          <w:tcPr/>
          <w:p>
            <w:pPr>
              <w:pStyle w:val="Compact"/>
            </w:pPr>
            <w:r>
              <w:t xml:space="preserve">~1 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entry-lines</w:t>
            </w:r>
          </w:p>
        </w:tc>
        <w:tc>
          <w:tcPr/>
          <w:p>
            <w:pPr>
              <w:pStyle w:val="Compact"/>
            </w:pPr>
            <w:r>
              <w:t xml:space="preserve">pageNumber (1, 2, 3…)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72" w:name="X4bdf43115c0eec48f7b5a317575a6d964bb5f92"/>
    <w:p>
      <w:pPr>
        <w:pStyle w:val="Heading1"/>
      </w:pPr>
      <w:r>
        <w:t xml:space="preserve">CHECKLIST D’IMPLÉMENTATION - 3 INTÉGRATIONS</w:t>
      </w:r>
    </w:p>
    <w:p>
      <w:pPr>
        <w:pStyle w:val="BlockText"/>
      </w:pPr>
      <w:r>
        <w:t xml:space="preserve">Cette checklist couvre les champs et configurations nécessaires pour supporter les 3 intégrations en cohabitation.</w:t>
      </w:r>
    </w:p>
    <w:bookmarkStart w:id="169" w:name="X35b8f883dca22bec705f38a82274385454c6b00"/>
    <w:p>
      <w:pPr>
        <w:pStyle w:val="Heading2"/>
      </w:pPr>
      <w:r>
        <w:t xml:space="preserve">Base de données Bubble - Champs à ajouter</w:t>
      </w:r>
    </w:p>
    <w:bookmarkStart w:id="167" w:name="table-society-1"/>
    <w:p>
      <w:pPr>
        <w:pStyle w:val="Heading3"/>
      </w:pPr>
      <w:r>
        <w:t xml:space="preserve">Table Society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Intégration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logiciel_comptable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Commun (inqom/chift/acd/none)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source_integration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Commun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Inqom_company_ID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Inqom_folder_ID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Inqom_access_token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Inqom_token_expiry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Inqom_last_sync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Chift_consumer_ID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Chift_folder_ID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Chift_access_token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Chift_refresh_token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ACD_folder_ID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rPr>
                <w:rStyle w:val="VerbatimChar"/>
              </w:rPr>
              <w:t xml:space="preserve">ACD_access_token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ACD</w:t>
            </w:r>
          </w:p>
        </w:tc>
      </w:tr>
    </w:tbl>
    <w:bookmarkEnd w:id="167"/>
    <w:bookmarkStart w:id="168" w:name="autres-tables"/>
    <w:p>
      <w:pPr>
        <w:pStyle w:val="Heading3"/>
      </w:pPr>
      <w:r>
        <w:t xml:space="preserve">Autres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Champs à ajouter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Inqom_journal_id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Chift_journal_id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ACD_journal_id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Fournisseur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Inqom_account_number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Chift_supplier_id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ACD_supplier_id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Inqom_account_number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Facture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Inqom_entry_id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Chift_invoice_id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ACD_invoice_id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sent_to_inqom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sent_to_chift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sent_to_acd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source_integration</w:t>
            </w:r>
          </w:p>
        </w:tc>
      </w:tr>
    </w:tbl>
    <w:bookmarkEnd w:id="168"/>
    <w:bookmarkEnd w:id="169"/>
    <w:bookmarkStart w:id="170" w:name="api-connector-bubble"/>
    <w:p>
      <w:pPr>
        <w:pStyle w:val="Heading2"/>
      </w:pPr>
      <w:r>
        <w:t xml:space="preserve">API Connector Bubble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Groupe</w:t>
            </w:r>
          </w:p>
        </w:tc>
        <w:tc>
          <w:tcPr/>
          <w:p>
            <w:pPr>
              <w:pStyle w:val="Compact"/>
            </w:pPr>
            <w:r>
              <w:t xml:space="preserve">Intégration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t xml:space="preserve">“Inqom - Auth”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  <w:tc>
          <w:tcPr/>
          <w:p>
            <w:pPr>
              <w:pStyle w:val="Compact"/>
            </w:pPr>
            <w:r>
              <w:t xml:space="preserve">À créer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t xml:space="preserve">“Inqom - Accounting”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  <w:tc>
          <w:tcPr/>
          <w:p>
            <w:pPr>
              <w:pStyle w:val="Compact"/>
            </w:pPr>
            <w:r>
              <w:t xml:space="preserve">À créer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t xml:space="preserve">“Inqom - Documents”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  <w:tc>
          <w:tcPr/>
          <w:p>
            <w:pPr>
              <w:pStyle w:val="Compact"/>
            </w:pPr>
            <w:r>
              <w:t xml:space="preserve">À créer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[x]</w:t>
            </w:r>
            <w:r>
              <w:t xml:space="preserve"> </w:t>
            </w:r>
            <w:r>
              <w:t xml:space="preserve">“Chift - API”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  <w:tc>
          <w:tcPr/>
          <w:p>
            <w:pPr>
              <w:pStyle w:val="Compact"/>
            </w:pPr>
            <w:r>
              <w:t xml:space="preserve">Existant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</w:t>
            </w:r>
            <w:r>
              <w:t xml:space="preserve"> </w:t>
            </w:r>
            <w:r>
              <w:t xml:space="preserve">“ACD - API”</w:t>
            </w:r>
          </w:p>
        </w:tc>
        <w:tc>
          <w:tcPr/>
          <w:p>
            <w:pPr>
              <w:pStyle w:val="Compact"/>
            </w:pPr>
            <w:r>
              <w:t xml:space="preserve">ACD</w:t>
            </w:r>
          </w:p>
        </w:tc>
        <w:tc>
          <w:tcPr/>
          <w:p>
            <w:pPr>
              <w:pStyle w:val="Compact"/>
            </w:pPr>
            <w:r>
              <w:t xml:space="preserve">À venir</w:t>
            </w:r>
          </w:p>
        </w:tc>
      </w:tr>
    </w:tbl>
    <w:bookmarkEnd w:id="170"/>
    <w:bookmarkStart w:id="171" w:name="backend-workflows"/>
    <w:p>
      <w:pPr>
        <w:pStyle w:val="Heading2"/>
      </w:pPr>
      <w:r>
        <w:t xml:space="preserve">Backend 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782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Intégrations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Refresh Token Quotidien</w:t>
            </w:r>
          </w:p>
        </w:tc>
        <w:tc>
          <w:tcPr/>
          <w:p>
            <w:pPr>
              <w:pStyle w:val="Compact"/>
            </w:pPr>
            <w:r>
              <w:t xml:space="preserve">Refresh des tokens chaque nuit</w:t>
            </w:r>
          </w:p>
        </w:tc>
        <w:tc>
          <w:tcPr/>
          <w:p>
            <w:pPr>
              <w:pStyle w:val="Compact"/>
            </w:pPr>
            <w:r>
              <w:t xml:space="preserve">Inqom, Chift, ACD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Sync Journaux</w:t>
            </w:r>
          </w:p>
        </w:tc>
        <w:tc>
          <w:tcPr/>
          <w:p>
            <w:pPr>
              <w:pStyle w:val="Compact"/>
            </w:pPr>
            <w:r>
              <w:t xml:space="preserve">Synchronisation des journaux</w:t>
            </w:r>
          </w:p>
        </w:tc>
        <w:tc>
          <w:tcPr/>
          <w:p>
            <w:pPr>
              <w:pStyle w:val="Compact"/>
            </w:pPr>
            <w:r>
              <w:t xml:space="preserve">Inqom, Chift, ACD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Sync Fournisseurs</w:t>
            </w:r>
          </w:p>
        </w:tc>
        <w:tc>
          <w:tcPr/>
          <w:p>
            <w:pPr>
              <w:pStyle w:val="Compact"/>
            </w:pPr>
            <w:r>
              <w:t xml:space="preserve">Synchronisation des fournisseurs</w:t>
            </w:r>
          </w:p>
        </w:tc>
        <w:tc>
          <w:tcPr/>
          <w:p>
            <w:pPr>
              <w:pStyle w:val="Compact"/>
            </w:pPr>
            <w:r>
              <w:t xml:space="preserve">Inqom, Chift, ACD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[ ] Sync Factures</w:t>
            </w:r>
          </w:p>
        </w:tc>
        <w:tc>
          <w:tcPr/>
          <w:p>
            <w:pPr>
              <w:pStyle w:val="Compact"/>
            </w:pPr>
            <w:r>
              <w:t xml:space="preserve">Synchronisation des factures</w:t>
            </w:r>
          </w:p>
        </w:tc>
        <w:tc>
          <w:tcPr/>
          <w:p>
            <w:pPr>
              <w:pStyle w:val="Compact"/>
            </w:pPr>
            <w:r>
              <w:t xml:space="preserve">Inqom, Chift, ACD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 </w:t>
      </w:r>
      <w:r>
        <w:t xml:space="preserve">: Les workflows doivent vérifier</w:t>
      </w:r>
      <w:r>
        <w:t xml:space="preserve"> </w:t>
      </w:r>
      <w:r>
        <w:rPr>
          <w:rStyle w:val="VerbatimChar"/>
        </w:rPr>
        <w:t xml:space="preserve">Society.logiciel_comptable</w:t>
      </w:r>
      <w:r>
        <w:t xml:space="preserve"> </w:t>
      </w:r>
      <w:r>
        <w:t xml:space="preserve">pour appeler la bonne API.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237" w:name="trésorerie-flux-bancaires"/>
    <w:p>
      <w:pPr>
        <w:pStyle w:val="Heading1"/>
      </w:pPr>
      <w:r>
        <w:t xml:space="preserve">13. TRÉSORERIE (FLUX BANCAIRES)</w:t>
      </w:r>
    </w:p>
    <w:bookmarkStart w:id="173" w:name="contexte-métier-11"/>
    <w:p>
      <w:pPr>
        <w:pStyle w:val="Heading2"/>
      </w:pPr>
      <w:r>
        <w:t xml:space="preserve">Contexte métier</w:t>
      </w:r>
    </w:p>
    <w:p>
      <w:pPr>
        <w:pStyle w:val="BlockText"/>
      </w:pPr>
      <w:r>
        <w:rPr>
          <w:b/>
          <w:bCs/>
        </w:rPr>
        <w:t xml:space="preserve">Objectif :</w:t>
      </w:r>
      <w:r>
        <w:t xml:space="preserve"> </w:t>
      </w:r>
      <w:r>
        <w:t xml:space="preserve">Permettre aux utilisateurs de visualiser l’état de leur trésorerie, consulter les mouvements bancaires et gérer les comptes à afficher.</w:t>
      </w:r>
    </w:p>
    <w:p>
      <w:pPr>
        <w:pStyle w:val="BlockText"/>
      </w:pPr>
      <w:r>
        <w:rPr>
          <w:b/>
          <w:bCs/>
        </w:rPr>
        <w:t xml:space="preserve">Module concerné :</w:t>
      </w:r>
      <w:r>
        <w:t xml:space="preserve"> </w:t>
      </w:r>
      <w:r>
        <w:t xml:space="preserve">Trésorerie &gt; Comptes Bancaires</w:t>
      </w:r>
    </w:p>
    <w:p>
      <w:pPr>
        <w:pStyle w:val="BlockText"/>
      </w:pPr>
      <w:r>
        <w:rPr>
          <w:b/>
          <w:bCs/>
        </w:rPr>
        <w:t xml:space="preserve">Prérequis :</w:t>
      </w:r>
      <w:r>
        <w:t xml:space="preserve"> </w:t>
      </w:r>
      <w:r>
        <w:t xml:space="preserve">La société doit être connectée à un logiciel comptable (Inqom, Chift ou ACD)</w:t>
      </w:r>
    </w:p>
    <w:p>
      <w:r>
        <w:pict>
          <v:rect style="width:0;height:1.5pt" o:hralign="center" o:hrstd="t" o:hr="t"/>
        </w:pict>
      </w:r>
    </w:p>
    <w:bookmarkEnd w:id="173"/>
    <w:bookmarkStart w:id="187" w:name="trésorerie-cadrage-fonctionnel-v0"/>
    <w:p>
      <w:pPr>
        <w:pStyle w:val="Heading2"/>
      </w:pPr>
      <w:r>
        <w:rPr>
          <w:b/>
          <w:bCs/>
          <w:i/>
          <w:iCs/>
        </w:rPr>
        <w:t xml:space="preserve">Trésorerie : Cadrage fonctionnel V0</w:t>
      </w:r>
    </w:p>
    <w:bookmarkStart w:id="178" w:name="portail-trésorerie-vue-densemble"/>
    <w:p>
      <w:pPr>
        <w:pStyle w:val="Heading3"/>
      </w:pPr>
      <w:r>
        <w:rPr>
          <w:b/>
          <w:bCs/>
        </w:rPr>
        <w:t xml:space="preserve">Portail / Trésorerie / Vue d’ensemble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174">
        <w:r>
          <w:rPr>
            <w:rStyle w:val="VerbatimChar"/>
          </w:rPr>
          <w:t xml:space="preserve">tresorerie-vue-ensemble-1920.png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/version-test/societe?tab=comptes&amp;subtab=vue_ensemble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Trésorerie Vue d’ensemble" title="" id="176" name="Picture"/>
            <a:graphic>
              <a:graphicData uri="http://schemas.openxmlformats.org/drawingml/2006/picture">
                <pic:pic>
                  <pic:nvPicPr>
                    <pic:cNvPr descr="./screenshots/tresorerie-vue-ensemble-1920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Trésorerie Vue d’ensemble</w:t>
      </w:r>
    </w:p>
    <w:p>
      <w:pPr>
        <w:pStyle w:val="BodyText"/>
      </w:pPr>
      <w:r>
        <w:t xml:space="preserve">En tant qu’utilisateur Société ou Agence, je peux</w:t>
      </w:r>
    </w:p>
    <w:p>
      <w:pPr>
        <w:pStyle w:val="Compact"/>
        <w:numPr>
          <w:ilvl w:val="0"/>
          <w:numId w:val="1004"/>
        </w:numPr>
      </w:pPr>
      <w:r>
        <w:t xml:space="preserve">Voir le module</w:t>
      </w:r>
      <w:r>
        <w:t xml:space="preserve"> </w:t>
      </w:r>
      <w:r>
        <w:rPr>
          <w:b/>
          <w:bCs/>
        </w:rPr>
        <w:t xml:space="preserve">Trésorerie</w:t>
      </w:r>
      <w:r>
        <w:t xml:space="preserve"> </w:t>
      </w:r>
      <w:r>
        <w:t xml:space="preserve">dans le menu principal du portail</w:t>
      </w:r>
    </w:p>
    <w:p>
      <w:pPr>
        <w:pStyle w:val="Compact"/>
        <w:numPr>
          <w:ilvl w:val="0"/>
          <w:numId w:val="1004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Vue d’ensemble</w:t>
      </w:r>
      <w:r>
        <w:t xml:space="preserve"> </w:t>
      </w:r>
      <w:r>
        <w:t xml:space="preserve">de tous mes comptes bancaires :</w:t>
      </w:r>
    </w:p>
    <w:p>
      <w:pPr>
        <w:pStyle w:val="Compact"/>
        <w:numPr>
          <w:ilvl w:val="1"/>
          <w:numId w:val="1005"/>
        </w:numPr>
      </w:pPr>
      <w:r>
        <w:t xml:space="preserve">Solde global consolidé (somme de tous les comptes)</w:t>
      </w:r>
    </w:p>
    <w:p>
      <w:pPr>
        <w:pStyle w:val="Compact"/>
        <w:numPr>
          <w:ilvl w:val="1"/>
          <w:numId w:val="1005"/>
        </w:numPr>
      </w:pPr>
      <w:r>
        <w:t xml:space="preserve">Variation mensuelle (vert si positif, rouge si négatif)</w:t>
      </w:r>
    </w:p>
    <w:p>
      <w:pPr>
        <w:pStyle w:val="Compact"/>
        <w:numPr>
          <w:ilvl w:val="1"/>
          <w:numId w:val="1005"/>
        </w:numPr>
      </w:pPr>
      <w:r>
        <w:t xml:space="preserve">Graphique annuel de l’évolution du solde</w:t>
      </w:r>
    </w:p>
    <w:p>
      <w:pPr>
        <w:pStyle w:val="Compact"/>
        <w:numPr>
          <w:ilvl w:val="0"/>
          <w:numId w:val="1004"/>
        </w:numPr>
      </w:pPr>
      <w:r>
        <w:t xml:space="preserve">Voir le détail du</w:t>
      </w:r>
      <w:r>
        <w:t xml:space="preserve"> </w:t>
      </w:r>
      <w:r>
        <w:rPr>
          <w:b/>
          <w:bCs/>
        </w:rPr>
        <w:t xml:space="preserve">Compte Pro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IBAN affiché</w:t>
      </w:r>
    </w:p>
    <w:p>
      <w:pPr>
        <w:pStyle w:val="Compact"/>
        <w:numPr>
          <w:ilvl w:val="1"/>
          <w:numId w:val="1006"/>
        </w:numPr>
      </w:pPr>
      <w:r>
        <w:t xml:space="preserve">Solde actuel</w:t>
      </w:r>
    </w:p>
    <w:p>
      <w:pPr>
        <w:pStyle w:val="Compact"/>
        <w:numPr>
          <w:ilvl w:val="1"/>
          <w:numId w:val="1006"/>
        </w:numPr>
      </w:pPr>
      <w:r>
        <w:t xml:space="preserve">Variation mensuelle</w:t>
      </w:r>
    </w:p>
    <w:p>
      <w:pPr>
        <w:pStyle w:val="Compact"/>
        <w:numPr>
          <w:ilvl w:val="1"/>
          <w:numId w:val="1006"/>
        </w:numPr>
      </w:pPr>
      <w:r>
        <w:t xml:space="preserve">Graphique annuel</w:t>
      </w:r>
    </w:p>
    <w:p>
      <w:pPr>
        <w:pStyle w:val="Compact"/>
        <w:numPr>
          <w:ilvl w:val="0"/>
          <w:numId w:val="1004"/>
        </w:numPr>
      </w:pPr>
      <w:r>
        <w:t xml:space="preserve">Voir les</w:t>
      </w:r>
      <w:r>
        <w:t xml:space="preserve"> </w:t>
      </w:r>
      <w:r>
        <w:rPr>
          <w:b/>
          <w:bCs/>
        </w:rPr>
        <w:t xml:space="preserve">autres comptes bancaires</w:t>
      </w:r>
      <w:r>
        <w:t xml:space="preserve"> </w:t>
      </w:r>
      <w:r>
        <w:t xml:space="preserve">regroupés :</w:t>
      </w:r>
    </w:p>
    <w:p>
      <w:pPr>
        <w:pStyle w:val="Compact"/>
        <w:numPr>
          <w:ilvl w:val="1"/>
          <w:numId w:val="1007"/>
        </w:numPr>
      </w:pPr>
      <w:r>
        <w:t xml:space="preserve">Comptes en euros</w:t>
      </w:r>
    </w:p>
    <w:p>
      <w:pPr>
        <w:pStyle w:val="Compact"/>
        <w:numPr>
          <w:ilvl w:val="1"/>
          <w:numId w:val="1007"/>
        </w:numPr>
      </w:pPr>
      <w:r>
        <w:t xml:space="preserve">Comptes en devises</w:t>
      </w:r>
    </w:p>
    <w:p>
      <w:pPr>
        <w:pStyle w:val="Compact"/>
        <w:numPr>
          <w:ilvl w:val="0"/>
          <w:numId w:val="1004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date de dernière synchronisation</w:t>
      </w:r>
    </w:p>
    <w:p>
      <w:pPr>
        <w:pStyle w:val="Compact"/>
        <w:numPr>
          <w:ilvl w:val="0"/>
          <w:numId w:val="1004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Synchroniser</w:t>
      </w:r>
      <w:r>
        <w:t xml:space="preserve"> </w:t>
      </w:r>
      <w:r>
        <w:t xml:space="preserve">pour mettre à jour les données</w:t>
      </w:r>
    </w:p>
    <w:p>
      <w:r>
        <w:pict>
          <v:rect style="width:0;height:1.5pt" o:hralign="center" o:hrstd="t" o:hr="t"/>
        </w:pict>
      </w:r>
    </w:p>
    <w:bookmarkEnd w:id="178"/>
    <w:bookmarkStart w:id="183" w:name="portail-trésorerie-comptes-bancaires"/>
    <w:p>
      <w:pPr>
        <w:pStyle w:val="Heading3"/>
      </w:pPr>
      <w:r>
        <w:rPr>
          <w:b/>
          <w:bCs/>
        </w:rPr>
        <w:t xml:space="preserve">Portail / Trésorerie / Comptes Bancaires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179">
        <w:r>
          <w:rPr>
            <w:rStyle w:val="VerbatimChar"/>
          </w:rPr>
          <w:t xml:space="preserve">tresorerie-comptes-bancaires-1920.png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/version-test/societe?tab=comptes&amp;subtab=comptes_bancaires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Trésorerie Comptes Bancaires" title="" id="181" name="Picture"/>
            <a:graphic>
              <a:graphicData uri="http://schemas.openxmlformats.org/drawingml/2006/picture">
                <pic:pic>
                  <pic:nvPicPr>
                    <pic:cNvPr descr="./screenshots/tresorerie-comptes-bancaires-1920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Trésorerie Comptes Bancaires</w:t>
      </w:r>
    </w:p>
    <w:p>
      <w:pPr>
        <w:pStyle w:val="BodyText"/>
      </w:pPr>
      <w:r>
        <w:t xml:space="preserve">En tant qu’utilisateur Société ou Agence, je peux</w:t>
      </w:r>
    </w:p>
    <w:p>
      <w:pPr>
        <w:pStyle w:val="Compact"/>
        <w:numPr>
          <w:ilvl w:val="0"/>
          <w:numId w:val="1008"/>
        </w:numPr>
      </w:pPr>
      <w:r>
        <w:t xml:space="preserve">Voir le module Trésorerie dans le menu principal du portail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À l’ouverture de la page</w:t>
      </w:r>
      <w:r>
        <w:t xml:space="preserve">, le système synchronise automatiquement les données :</w:t>
      </w:r>
    </w:p>
    <w:p>
      <w:pPr>
        <w:pStyle w:val="Compact"/>
        <w:numPr>
          <w:ilvl w:val="1"/>
          <w:numId w:val="1009"/>
        </w:numPr>
      </w:pPr>
      <w:r>
        <w:t xml:space="preserve">Récupère les dernières transactions depuis Inqom (</w:t>
      </w:r>
      <w:r>
        <w:rPr>
          <w:rStyle w:val="VerbatimChar"/>
        </w:rPr>
        <w:t xml:space="preserve">GET /entry-lines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Recalcule les soldes immédiatement</w:t>
      </w:r>
    </w:p>
    <w:p>
      <w:pPr>
        <w:pStyle w:val="Compact"/>
        <w:numPr>
          <w:ilvl w:val="1"/>
          <w:numId w:val="1009"/>
        </w:numPr>
      </w:pPr>
      <w:r>
        <w:t xml:space="preserve">Un loader s’affiche pendant la synchronisation :</w:t>
      </w:r>
      <w:r>
        <w:t xml:space="preserve"> </w:t>
      </w:r>
      <w:r>
        <w:t xml:space="preserve">“Synchronisation en cours…”</w:t>
      </w:r>
    </w:p>
    <w:p>
      <w:pPr>
        <w:pStyle w:val="Compact"/>
        <w:numPr>
          <w:ilvl w:val="0"/>
          <w:numId w:val="1008"/>
        </w:numPr>
      </w:pPr>
      <w:r>
        <w:t xml:space="preserve">Sélectionner un compte bancaire dans un menu déroulant</w:t>
      </w:r>
    </w:p>
    <w:p>
      <w:pPr>
        <w:pStyle w:val="Compact"/>
        <w:numPr>
          <w:ilvl w:val="1"/>
          <w:numId w:val="1010"/>
        </w:numPr>
      </w:pPr>
      <w:r>
        <w:t xml:space="preserve">Le menu déroulant affiche uniquement les comptes activés par l’Agence (voir Paramètres &gt; Comptes Bancaires)</w:t>
      </w:r>
    </w:p>
    <w:p>
      <w:pPr>
        <w:pStyle w:val="Compact"/>
        <w:numPr>
          <w:ilvl w:val="1"/>
          <w:numId w:val="1010"/>
        </w:numPr>
      </w:pPr>
      <w:r>
        <w:t xml:space="preserve">Le format d’affichage est :</w:t>
      </w:r>
      <w:r>
        <w:t xml:space="preserve"> </w:t>
      </w:r>
      <w:r>
        <w:t xml:space="preserve">“{Nom de la banque} - {Numéro de compte}”</w:t>
      </w:r>
      <w:r>
        <w:t xml:space="preserve"> </w:t>
      </w:r>
      <w:r>
        <w:t xml:space="preserve">(ex:</w:t>
      </w:r>
      <w:r>
        <w:t xml:space="preserve"> </w:t>
      </w:r>
      <w:r>
        <w:t xml:space="preserve">“Société Générale - 512”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Le premier compte de la liste est sélectionné par défaut</w:t>
      </w:r>
    </w:p>
    <w:p>
      <w:pPr>
        <w:pStyle w:val="Compact"/>
        <w:numPr>
          <w:ilvl w:val="0"/>
          <w:numId w:val="1008"/>
        </w:numPr>
      </w:pPr>
      <w:r>
        <w:t xml:space="preserve">Voir le</w:t>
      </w:r>
      <w:r>
        <w:t xml:space="preserve"> </w:t>
      </w:r>
      <w:r>
        <w:rPr>
          <w:b/>
          <w:bCs/>
        </w:rPr>
        <w:t xml:space="preserve">solde actuel</w:t>
      </w:r>
      <w:r>
        <w:t xml:space="preserve"> </w:t>
      </w:r>
      <w:r>
        <w:t xml:space="preserve">du compte sélectionné</w:t>
      </w:r>
    </w:p>
    <w:p>
      <w:pPr>
        <w:pStyle w:val="Compact"/>
        <w:numPr>
          <w:ilvl w:val="1"/>
          <w:numId w:val="1011"/>
        </w:numPr>
      </w:pPr>
      <w:r>
        <w:t xml:space="preserve">Le solde est</w:t>
      </w:r>
      <w:r>
        <w:t xml:space="preserve"> </w:t>
      </w:r>
      <w:r>
        <w:rPr>
          <w:b/>
          <w:bCs/>
        </w:rPr>
        <w:t xml:space="preserve">recalculé immédiatement</w:t>
      </w:r>
      <w:r>
        <w:t xml:space="preserve"> </w:t>
      </w:r>
      <w:r>
        <w:t xml:space="preserve">à chaque transaction : Solde initial + Σ Débits - Σ Crédits depuis la date du solde initial</w:t>
      </w:r>
    </w:p>
    <w:p>
      <w:pPr>
        <w:pStyle w:val="Compact"/>
        <w:numPr>
          <w:ilvl w:val="1"/>
          <w:numId w:val="1011"/>
        </w:numPr>
      </w:pPr>
      <w:r>
        <w:t xml:space="preserve">Un indicateur affiche la date de dernière mise à jour</w:t>
      </w:r>
    </w:p>
    <w:p>
      <w:pPr>
        <w:pStyle w:val="Compact"/>
        <w:numPr>
          <w:ilvl w:val="1"/>
          <w:numId w:val="1011"/>
        </w:numPr>
      </w:pPr>
      <w:r>
        <w:t xml:space="preserve">Un bouton</w:t>
      </w:r>
      <w:r>
        <w:t xml:space="preserve"> </w:t>
      </w:r>
      <w:r>
        <w:rPr>
          <w:b/>
          <w:bCs/>
        </w:rPr>
        <w:t xml:space="preserve">“Actualiser”</w:t>
      </w:r>
      <w:r>
        <w:t xml:space="preserve"> </w:t>
      </w:r>
      <w:r>
        <w:t xml:space="preserve">permet de relancer manuellement la synchronisation Inqom</w:t>
      </w:r>
    </w:p>
    <w:p>
      <w:pPr>
        <w:pStyle w:val="Compact"/>
        <w:numPr>
          <w:ilvl w:val="0"/>
          <w:numId w:val="1008"/>
        </w:numPr>
      </w:pPr>
      <w:r>
        <w:t xml:space="preserve">Voir les</w:t>
      </w:r>
      <w:r>
        <w:t xml:space="preserve"> </w:t>
      </w:r>
      <w:r>
        <w:rPr>
          <w:b/>
          <w:bCs/>
        </w:rPr>
        <w:t xml:space="preserve">entrées des 30 derniers jours</w:t>
      </w:r>
      <w:r>
        <w:t xml:space="preserve"> </w:t>
      </w:r>
      <w:r>
        <w:t xml:space="preserve">(total des virements entrants)</w:t>
      </w:r>
    </w:p>
    <w:p>
      <w:pPr>
        <w:pStyle w:val="Compact"/>
        <w:numPr>
          <w:ilvl w:val="1"/>
          <w:numId w:val="1012"/>
        </w:numPr>
      </w:pPr>
      <w:r>
        <w:t xml:space="preserve">Somme des montants au débit sur le compte bancaire sur les 30 derniers jours</w:t>
      </w:r>
    </w:p>
    <w:p>
      <w:pPr>
        <w:pStyle w:val="Compact"/>
        <w:numPr>
          <w:ilvl w:val="1"/>
          <w:numId w:val="1012"/>
        </w:numPr>
      </w:pPr>
      <w:r>
        <w:t xml:space="preserve">Affiché en vert avec un signe +</w:t>
      </w:r>
    </w:p>
    <w:p>
      <w:pPr>
        <w:pStyle w:val="Compact"/>
        <w:numPr>
          <w:ilvl w:val="0"/>
          <w:numId w:val="1008"/>
        </w:numPr>
      </w:pPr>
      <w:r>
        <w:t xml:space="preserve">Voir les</w:t>
      </w:r>
      <w:r>
        <w:t xml:space="preserve"> </w:t>
      </w:r>
      <w:r>
        <w:rPr>
          <w:b/>
          <w:bCs/>
        </w:rPr>
        <w:t xml:space="preserve">sorties des 30 derniers jours</w:t>
      </w:r>
      <w:r>
        <w:t xml:space="preserve"> </w:t>
      </w:r>
      <w:r>
        <w:t xml:space="preserve">(total des paiements sortants)</w:t>
      </w:r>
    </w:p>
    <w:p>
      <w:pPr>
        <w:pStyle w:val="Compact"/>
        <w:numPr>
          <w:ilvl w:val="1"/>
          <w:numId w:val="1013"/>
        </w:numPr>
      </w:pPr>
      <w:r>
        <w:t xml:space="preserve">Somme des montants au crédit sur le compte bancaire sur les 30 derniers jours</w:t>
      </w:r>
    </w:p>
    <w:p>
      <w:pPr>
        <w:pStyle w:val="Compact"/>
        <w:numPr>
          <w:ilvl w:val="1"/>
          <w:numId w:val="1013"/>
        </w:numPr>
      </w:pPr>
      <w:r>
        <w:t xml:space="preserve">Affiché en rouge avec un signe -</w:t>
      </w:r>
    </w:p>
    <w:p>
      <w:pPr>
        <w:pStyle w:val="Compact"/>
        <w:numPr>
          <w:ilvl w:val="0"/>
          <w:numId w:val="1008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liste des mouvements</w:t>
      </w:r>
      <w:r>
        <w:t xml:space="preserve"> </w:t>
      </w:r>
      <w:r>
        <w:t xml:space="preserve">du compte sélectionné</w:t>
      </w:r>
    </w:p>
    <w:p>
      <w:pPr>
        <w:pStyle w:val="Compact"/>
        <w:numPr>
          <w:ilvl w:val="1"/>
          <w:numId w:val="1014"/>
        </w:numPr>
      </w:pPr>
      <w:r>
        <w:t xml:space="preserve">Colonnes affichées : Date, Libellé, Montant</w:t>
      </w:r>
    </w:p>
    <w:p>
      <w:pPr>
        <w:pStyle w:val="Compact"/>
        <w:numPr>
          <w:ilvl w:val="1"/>
          <w:numId w:val="1014"/>
        </w:numPr>
      </w:pPr>
      <w:r>
        <w:t xml:space="preserve">Les entrées (débit) sont affichées en vert avec un signe +</w:t>
      </w:r>
    </w:p>
    <w:p>
      <w:pPr>
        <w:pStyle w:val="Compact"/>
        <w:numPr>
          <w:ilvl w:val="1"/>
          <w:numId w:val="1014"/>
        </w:numPr>
      </w:pPr>
      <w:r>
        <w:t xml:space="preserve">Les sorties (crédit) sont affichées en rouge avec un signe -</w:t>
      </w:r>
    </w:p>
    <w:p>
      <w:pPr>
        <w:pStyle w:val="Compact"/>
        <w:numPr>
          <w:ilvl w:val="1"/>
          <w:numId w:val="1014"/>
        </w:numPr>
      </w:pPr>
      <w:r>
        <w:t xml:space="preserve">Les mouvements sont triés par date décroissante (plus récent en premier)</w:t>
      </w:r>
    </w:p>
    <w:p>
      <w:pPr>
        <w:pStyle w:val="Compact"/>
        <w:numPr>
          <w:ilvl w:val="1"/>
          <w:numId w:val="1014"/>
        </w:numPr>
      </w:pPr>
      <w:r>
        <w:t xml:space="preserve">Pagination si plus de 50 mouvements</w:t>
      </w:r>
    </w:p>
    <w:p>
      <w:pPr>
        <w:pStyle w:val="FirstParagraph"/>
      </w:pPr>
      <w:r>
        <w:rPr>
          <w:i/>
          <w:iCs/>
        </w:rPr>
        <w:t xml:space="preserve">Note : Si aucun compte bancaire n’est activé, un message invite l’utilisateur Agence à configurer les comptes dans Paramètres.</w:t>
      </w:r>
    </w:p>
    <w:p>
      <w:pPr>
        <w:pStyle w:val="BodyText"/>
      </w:pPr>
      <w:r>
        <w:t xml:space="preserve">![][maquette_tresorerie]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TRÉSORERIE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Compte bancaire: [▼ Société Générale - 512        ]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 │</w:t>
      </w:r>
      <w:r>
        <w:br/>
      </w:r>
      <w:r>
        <w:rPr>
          <w:rStyle w:val="VerbatimChar"/>
        </w:rPr>
        <w:t xml:space="preserve">│  │ SOLDE ACTUEL │  │ ENTRÉES 30J  │  │ SORTIES 30J  │               │</w:t>
      </w:r>
      <w:r>
        <w:br/>
      </w:r>
      <w:r>
        <w:rPr>
          <w:rStyle w:val="VerbatimChar"/>
        </w:rPr>
        <w:t xml:space="preserve">│  │  +26 227 €   │  │  +45 800 €   │  │  -32 150 €   │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MOUVEMENTS DU COMPTE                             [ Actualiser ]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Date       │ Libellé                              │ Montant         │</w:t>
      </w:r>
      <w:r>
        <w:br/>
      </w:r>
      <w:r>
        <w:rPr>
          <w:rStyle w:val="VerbatimChar"/>
        </w:rPr>
        <w:t xml:space="preserve">│  ───────────┼──────────────────────────────────────┼─────────────── │</w:t>
      </w:r>
      <w:r>
        <w:br/>
      </w:r>
      <w:r>
        <w:rPr>
          <w:rStyle w:val="VerbatimChar"/>
        </w:rPr>
        <w:t xml:space="preserve">│  04/12/2025 │ VIREMENT RECU MARINA PLV             │ +7 500,00 €    │</w:t>
      </w:r>
      <w:r>
        <w:br/>
      </w:r>
      <w:r>
        <w:rPr>
          <w:rStyle w:val="VerbatimChar"/>
        </w:rPr>
        <w:t xml:space="preserve">│  03/12/2025 │ PRELEVEMENT URSSAF                   │ -6 407,00 €    │</w:t>
      </w:r>
      <w:r>
        <w:br/>
      </w:r>
      <w:r>
        <w:rPr>
          <w:rStyle w:val="VerbatimChar"/>
        </w:rPr>
        <w:t xml:space="preserve">│  02/12/2025 │ VIR PERM MARINA PLV                  │ -5 000,00 €    │</w:t>
      </w:r>
      <w:r>
        <w:br/>
      </w:r>
      <w:r>
        <w:rPr>
          <w:rStyle w:val="VerbatimChar"/>
        </w:rPr>
        <w:t xml:space="preserve">│  01/12/2025 │ VIREMENT RECU MARINA MULTI           │ +3 900,00 €    │</w:t>
      </w:r>
      <w:r>
        <w:br/>
      </w:r>
      <w:r>
        <w:rPr>
          <w:rStyle w:val="VerbatimChar"/>
        </w:rPr>
        <w:t xml:space="preserve">│  ...        │ ...                                  │ ...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Dernière mise à jour : 04/12/2025 14:32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3"/>
    <w:bookmarkStart w:id="184" w:name="portail-paramètres-comptes-bancaires"/>
    <w:p>
      <w:pPr>
        <w:pStyle w:val="Heading3"/>
      </w:pPr>
      <w:r>
        <w:rPr>
          <w:b/>
          <w:bCs/>
        </w:rPr>
        <w:t xml:space="preserve">Portail / Paramètres / Comptes Bancaires</w:t>
      </w:r>
    </w:p>
    <w:p>
      <w:pPr>
        <w:pStyle w:val="FirstParagraph"/>
      </w:pPr>
      <w:r>
        <w:rPr>
          <w:i/>
          <w:iCs/>
        </w:rPr>
        <w:t xml:space="preserve">Ce sous-onglet n’est visible que par les utilisateurs Agence</w:t>
      </w:r>
    </w:p>
    <w:p>
      <w:pPr>
        <w:pStyle w:val="BodyText"/>
      </w:pPr>
      <w:r>
        <w:t xml:space="preserve">En tant qu’utilisateur Agence, je peux</w:t>
      </w:r>
    </w:p>
    <w:p>
      <w:pPr>
        <w:pStyle w:val="Compact"/>
        <w:numPr>
          <w:ilvl w:val="0"/>
          <w:numId w:val="1015"/>
        </w:numPr>
      </w:pPr>
      <w:r>
        <w:t xml:space="preserve">Accéder à l’onglet</w:t>
      </w:r>
      <w:r>
        <w:t xml:space="preserve"> </w:t>
      </w:r>
      <w:r>
        <w:rPr>
          <w:b/>
          <w:bCs/>
        </w:rPr>
        <w:t xml:space="preserve">Paramètres &gt; Comptes Bancaires</w:t>
      </w:r>
      <w:r>
        <w:t xml:space="preserve"> </w:t>
      </w:r>
      <w:r>
        <w:t xml:space="preserve">pour la société sélectionnée</w:t>
      </w:r>
    </w:p>
    <w:p>
      <w:pPr>
        <w:pStyle w:val="Compact"/>
        <w:numPr>
          <w:ilvl w:val="0"/>
          <w:numId w:val="1015"/>
        </w:numPr>
      </w:pPr>
      <w:r>
        <w:t xml:space="preserve">Voir la liste de tous les comptes bancaires (512*) récupérés depuis Inqom</w:t>
      </w:r>
    </w:p>
    <w:p>
      <w:pPr>
        <w:pStyle w:val="Compact"/>
        <w:numPr>
          <w:ilvl w:val="1"/>
          <w:numId w:val="1016"/>
        </w:numPr>
      </w:pPr>
      <w:r>
        <w:t xml:space="preserve">La liste affiche : Numéro de compte, Nom du compte, Nombre de transactions</w:t>
      </w:r>
    </w:p>
    <w:p>
      <w:pPr>
        <w:pStyle w:val="Compact"/>
        <w:numPr>
          <w:ilvl w:val="1"/>
          <w:numId w:val="1016"/>
        </w:numPr>
      </w:pPr>
      <w:r>
        <w:t xml:space="preserve">Les comptes avec des transactions sont mis en avant (badge indiquant le nombre)</w:t>
      </w:r>
    </w:p>
    <w:p>
      <w:pPr>
        <w:pStyle w:val="Compact"/>
        <w:numPr>
          <w:ilvl w:val="1"/>
          <w:numId w:val="1016"/>
        </w:numPr>
      </w:pPr>
      <w:r>
        <w:t xml:space="preserve">Les comptes sont affichés dans l’ordre hiérarchique (512, puis 5120, 5121, etc.)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Activer ou désactiver</w:t>
      </w:r>
      <w:r>
        <w:t xml:space="preserve"> </w:t>
      </w:r>
      <w:r>
        <w:t xml:space="preserve">un compte bancaire pour l’affichage dans le module Trésorerie</w:t>
      </w:r>
    </w:p>
    <w:p>
      <w:pPr>
        <w:pStyle w:val="Compact"/>
        <w:numPr>
          <w:ilvl w:val="1"/>
          <w:numId w:val="1017"/>
        </w:numPr>
      </w:pPr>
      <w:r>
        <w:t xml:space="preserve">Je coche la case à côté du compte pour l’activer</w:t>
      </w:r>
    </w:p>
    <w:p>
      <w:pPr>
        <w:pStyle w:val="Compact"/>
        <w:numPr>
          <w:ilvl w:val="1"/>
          <w:numId w:val="1017"/>
        </w:numPr>
      </w:pPr>
      <w:r>
        <w:t xml:space="preserve">Je décoche la case pour le désactiver</w:t>
      </w:r>
    </w:p>
    <w:p>
      <w:pPr>
        <w:pStyle w:val="Compact"/>
        <w:numPr>
          <w:ilvl w:val="1"/>
          <w:numId w:val="1017"/>
        </w:numPr>
      </w:pPr>
      <w:r>
        <w:t xml:space="preserve">Par défaut, tous les comptes sont désactivés (non cochés)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Définir le solde initial</w:t>
      </w:r>
      <w:r>
        <w:t xml:space="preserve"> </w:t>
      </w:r>
      <w:r>
        <w:t xml:space="preserve">pour chaque compte que j’active</w:t>
      </w:r>
    </w:p>
    <w:p>
      <w:pPr>
        <w:pStyle w:val="Compact"/>
        <w:numPr>
          <w:ilvl w:val="1"/>
          <w:numId w:val="1018"/>
        </w:numPr>
      </w:pPr>
      <w:r>
        <w:t xml:space="preserve">Le solde initial est</w:t>
      </w:r>
      <w:r>
        <w:t xml:space="preserve"> </w:t>
      </w:r>
      <w:r>
        <w:rPr>
          <w:b/>
          <w:bCs/>
        </w:rPr>
        <w:t xml:space="preserve">obligatoire</w:t>
      </w:r>
      <w:r>
        <w:t xml:space="preserve"> </w:t>
      </w:r>
      <w:r>
        <w:t xml:space="preserve">pour activer un compte</w:t>
      </w:r>
    </w:p>
    <w:p>
      <w:pPr>
        <w:pStyle w:val="Compact"/>
        <w:numPr>
          <w:ilvl w:val="1"/>
          <w:numId w:val="1018"/>
        </w:numPr>
      </w:pPr>
      <w:r>
        <w:t xml:space="preserve">Si je coche un compte sans solde initial, une popup s’ouvre pour me demander de le saisir</w:t>
      </w:r>
    </w:p>
    <w:p>
      <w:pPr>
        <w:pStyle w:val="Compact"/>
        <w:numPr>
          <w:ilvl w:val="1"/>
          <w:numId w:val="1018"/>
        </w:numPr>
      </w:pPr>
      <w:r>
        <w:t xml:space="preserve">Je dois renseigner :</w:t>
      </w:r>
    </w:p>
    <w:p>
      <w:pPr>
        <w:pStyle w:val="Compact"/>
        <w:numPr>
          <w:ilvl w:val="2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date du solde</w:t>
      </w:r>
      <w:r>
        <w:t xml:space="preserve"> </w:t>
      </w:r>
      <w:r>
        <w:t xml:space="preserve">(date à laquelle j’ai relevé ce solde sur mon relevé bancaire)</w:t>
      </w:r>
    </w:p>
    <w:p>
      <w:pPr>
        <w:pStyle w:val="Compact"/>
        <w:numPr>
          <w:ilvl w:val="2"/>
          <w:numId w:val="1019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montant du solde</w:t>
      </w:r>
      <w:r>
        <w:t xml:space="preserve"> </w:t>
      </w:r>
      <w:r>
        <w:t xml:space="preserve">à cette date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Astuce affichée :</w:t>
      </w:r>
      <w:r>
        <w:rPr>
          <w:i/>
          <w:iCs/>
        </w:rPr>
        <w:t xml:space="preserve"> </w:t>
      </w:r>
      <w:r>
        <w:rPr>
          <w:i/>
          <w:iCs/>
        </w:rPr>
        <w:t xml:space="preserve">“Relevez le solde sur votre relevé bancaire à une date précise, idéalement au 1er janvier ou au début de votre exercice comptable.”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Modifier le solde initial</w:t>
      </w:r>
      <w:r>
        <w:t xml:space="preserve"> </w:t>
      </w:r>
      <w:r>
        <w:t xml:space="preserve">d’un compte déjà activé</w:t>
      </w:r>
    </w:p>
    <w:p>
      <w:pPr>
        <w:pStyle w:val="Compact"/>
        <w:numPr>
          <w:ilvl w:val="1"/>
          <w:numId w:val="1020"/>
        </w:numPr>
      </w:pPr>
      <w:r>
        <w:t xml:space="preserve">Je clique sur le montant ou la date pour ouvrir la popup de modification</w:t>
      </w:r>
    </w:p>
    <w:p>
      <w:pPr>
        <w:pStyle w:val="Compact"/>
        <w:numPr>
          <w:ilvl w:val="1"/>
          <w:numId w:val="1020"/>
        </w:numPr>
      </w:pPr>
      <w:r>
        <w:t xml:space="preserve">La modification recalcule automatiquement le solde actuel</w:t>
      </w:r>
    </w:p>
    <w:p>
      <w:pPr>
        <w:pStyle w:val="Compact"/>
        <w:numPr>
          <w:ilvl w:val="0"/>
          <w:numId w:val="1015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Enregistrer</w:t>
      </w:r>
      <w:r>
        <w:t xml:space="preserve"> </w:t>
      </w:r>
      <w:r>
        <w:t xml:space="preserve">pour sauvegarder mes modifications</w:t>
      </w:r>
    </w:p>
    <w:p>
      <w:pPr>
        <w:pStyle w:val="Compact"/>
        <w:numPr>
          <w:ilvl w:val="1"/>
          <w:numId w:val="1021"/>
        </w:numPr>
      </w:pPr>
      <w:r>
        <w:t xml:space="preserve">Une notification grille-pain confirme</w:t>
      </w:r>
      <w:r>
        <w:t xml:space="preserve"> </w:t>
      </w:r>
      <w:r>
        <w:t xml:space="preserve">“Les paramètres ont été enregistrés”</w:t>
      </w:r>
    </w:p>
    <w:p>
      <w:pPr>
        <w:pStyle w:val="Compact"/>
        <w:numPr>
          <w:ilvl w:val="1"/>
          <w:numId w:val="1021"/>
        </w:numPr>
      </w:pPr>
      <w:r>
        <w:t xml:space="preserve">Les comptes activés apparaissent désormais dans le dropdown du module Trésorerie</w:t>
      </w:r>
    </w:p>
    <w:p>
      <w:pPr>
        <w:pStyle w:val="FirstParagraph"/>
      </w:pPr>
      <w:r>
        <w:rPr>
          <w:i/>
          <w:iCs/>
        </w:rPr>
        <w:t xml:space="preserve">Note : La synchronisation des comptes depuis Inqom se fait automatiquement lors de la connexion au logiciel comptable, ou manuellement via le bouton</w:t>
      </w:r>
      <w:r>
        <w:rPr>
          <w:i/>
          <w:iCs/>
        </w:rPr>
        <w:t xml:space="preserve"> </w:t>
      </w:r>
      <w:r>
        <w:rPr>
          <w:i/>
          <w:iCs/>
        </w:rPr>
        <w:t xml:space="preserve">“Synchroniser les comptes”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![][maquette_parametres_comptes]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PARAMÈTRES &gt; COMPTES BANCAIRES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Sélectionnez les comptes à afficher dans le module Trésorerie :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│ Compte                        │ Solde initial │ Date     ││</w:t>
      </w:r>
      <w:r>
        <w:br/>
      </w:r>
      <w:r>
        <w:rPr>
          <w:rStyle w:val="VerbatimChar"/>
        </w:rPr>
        <w:t xml:space="preserve">│  │ ─────┼───────────────────────────────┼───────────────┼──────────││</w:t>
      </w:r>
      <w:r>
        <w:br/>
      </w:r>
      <w:r>
        <w:rPr>
          <w:rStyle w:val="VerbatimChar"/>
        </w:rPr>
        <w:t xml:space="preserve">│  │  ☑   │ 512 - Banques (SG)       435  │ [  25 000 € ] │ 01/01/25 ││</w:t>
      </w:r>
      <w:r>
        <w:br/>
      </w:r>
      <w:r>
        <w:rPr>
          <w:rStyle w:val="VerbatimChar"/>
        </w:rPr>
        <w:t xml:space="preserve">│  │  ☑   │ 5120 - SG                 49  │ [   5 000 € ] │ 01/10/25 ││</w:t>
      </w:r>
      <w:r>
        <w:br/>
      </w:r>
      <w:r>
        <w:rPr>
          <w:rStyle w:val="VerbatimChar"/>
        </w:rPr>
        <w:t xml:space="preserve">│  │  ☐   │ 5121 - Comptes en euros    0  │ [         € ] │          ││</w:t>
      </w:r>
      <w:r>
        <w:br/>
      </w:r>
      <w:r>
        <w:rPr>
          <w:rStyle w:val="VerbatimChar"/>
        </w:rPr>
        <w:t xml:space="preserve">│  │  ☐   │ 512101 - BPRP              6  │ [         € ] │          ││</w:t>
      </w:r>
      <w:r>
        <w:br/>
      </w:r>
      <w:r>
        <w:rPr>
          <w:rStyle w:val="VerbatimChar"/>
        </w:rPr>
        <w:t xml:space="preserve">│  │  ☐   │ 5121BPRP - Banque BPRP     0  │ [         € ] │          ││</w:t>
      </w:r>
      <w:r>
        <w:br/>
      </w:r>
      <w:r>
        <w:rPr>
          <w:rStyle w:val="VerbatimChar"/>
        </w:rPr>
        <w:t xml:space="preserve">│  │  ☐   │ 5121SOCIETEGENERALE1       0  │ [         € ] │          ││</w:t>
      </w:r>
      <w:r>
        <w:br/>
      </w:r>
      <w:r>
        <w:rPr>
          <w:rStyle w:val="VerbatimChar"/>
        </w:rPr>
        <w:t xml:space="preserve">│  │  ☐   │ 5124 - Comptes en devises  0  │ [         € ] │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 Synchroniser les comptes ]                    [ Enregistrer ]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4"/>
    <w:bookmarkStart w:id="185" w:name="popup-définir-le-solde-initial"/>
    <w:p>
      <w:pPr>
        <w:pStyle w:val="Heading3"/>
      </w:pPr>
      <w:r>
        <w:rPr>
          <w:b/>
          <w:bCs/>
        </w:rPr>
        <w:t xml:space="preserve">Popup : Définir le solde initial</w:t>
      </w:r>
    </w:p>
    <w:p>
      <w:pPr>
        <w:pStyle w:val="FirstParagraph"/>
      </w:pPr>
      <w:r>
        <w:t xml:space="preserve">En tant qu’utilisateur Agence, lorsque j’active un compte sans solde initial, je vois</w:t>
      </w:r>
    </w:p>
    <w:p>
      <w:pPr>
        <w:pStyle w:val="Compact"/>
        <w:numPr>
          <w:ilvl w:val="0"/>
          <w:numId w:val="1022"/>
        </w:numPr>
      </w:pPr>
      <w:r>
        <w:t xml:space="preserve">Une popup qui s’ouvre avec le titre</w:t>
      </w:r>
      <w:r>
        <w:t xml:space="preserve"> </w:t>
      </w:r>
      <w:r>
        <w:t xml:space="preserve">“Définir le solde initial”</w:t>
      </w:r>
    </w:p>
    <w:p>
      <w:pPr>
        <w:pStyle w:val="Compact"/>
        <w:numPr>
          <w:ilvl w:val="0"/>
          <w:numId w:val="1022"/>
        </w:numPr>
      </w:pPr>
      <w:r>
        <w:t xml:space="preserve">Le nom du compte concerné (ex:</w:t>
      </w:r>
      <w:r>
        <w:t xml:space="preserve"> </w:t>
      </w:r>
      <w:r>
        <w:t xml:space="preserve">“512 - Banques (Société Générale)”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Un champ</w:t>
      </w:r>
      <w:r>
        <w:t xml:space="preserve"> </w:t>
      </w:r>
      <w:r>
        <w:rPr>
          <w:b/>
          <w:bCs/>
        </w:rPr>
        <w:t xml:space="preserve">Date du solde</w:t>
      </w:r>
      <w:r>
        <w:t xml:space="preserve"> </w:t>
      </w:r>
      <w:r>
        <w:t xml:space="preserve">(datepicker)</w:t>
      </w:r>
    </w:p>
    <w:p>
      <w:pPr>
        <w:pStyle w:val="Compact"/>
        <w:numPr>
          <w:ilvl w:val="1"/>
          <w:numId w:val="1023"/>
        </w:numPr>
      </w:pPr>
      <w:r>
        <w:t xml:space="preserve">Par défaut : 1er janvier de l’année en cours</w:t>
      </w:r>
    </w:p>
    <w:p>
      <w:pPr>
        <w:pStyle w:val="Compact"/>
        <w:numPr>
          <w:ilvl w:val="1"/>
          <w:numId w:val="1023"/>
        </w:numPr>
      </w:pPr>
      <w:r>
        <w:t xml:space="preserve">Format : JJ/MM/AAAA</w:t>
      </w:r>
    </w:p>
    <w:p>
      <w:pPr>
        <w:pStyle w:val="Compact"/>
        <w:numPr>
          <w:ilvl w:val="0"/>
          <w:numId w:val="1022"/>
        </w:numPr>
      </w:pPr>
      <w:r>
        <w:t xml:space="preserve">Un champ</w:t>
      </w:r>
      <w:r>
        <w:t xml:space="preserve"> </w:t>
      </w:r>
      <w:r>
        <w:rPr>
          <w:b/>
          <w:bCs/>
        </w:rPr>
        <w:t xml:space="preserve">Solde à cette date</w:t>
      </w:r>
      <w:r>
        <w:t xml:space="preserve"> </w:t>
      </w:r>
      <w:r>
        <w:t xml:space="preserve">(montant en euros)</w:t>
      </w:r>
    </w:p>
    <w:p>
      <w:pPr>
        <w:pStyle w:val="Compact"/>
        <w:numPr>
          <w:ilvl w:val="1"/>
          <w:numId w:val="1024"/>
        </w:numPr>
      </w:pPr>
      <w:r>
        <w:t xml:space="preserve">Champ numérique avec formatage monétaire</w:t>
      </w:r>
    </w:p>
    <w:p>
      <w:pPr>
        <w:pStyle w:val="Compact"/>
        <w:numPr>
          <w:ilvl w:val="1"/>
          <w:numId w:val="1024"/>
        </w:numPr>
      </w:pPr>
      <w:r>
        <w:t xml:space="preserve">Peut être positif ou négatif</w:t>
      </w:r>
    </w:p>
    <w:p>
      <w:pPr>
        <w:pStyle w:val="Compact"/>
        <w:numPr>
          <w:ilvl w:val="0"/>
          <w:numId w:val="1022"/>
        </w:numPr>
      </w:pPr>
      <w:r>
        <w:t xml:space="preserve">Un texte explicatif :</w:t>
      </w:r>
      <w:r>
        <w:t xml:space="preserve"> </w:t>
      </w:r>
      <w:r>
        <w:t xml:space="preserve">“Le solde actuel sera calculé automatiquement : Solde initial + Σ Débits - Σ Crédits depuis cette date”</w:t>
      </w:r>
    </w:p>
    <w:p>
      <w:pPr>
        <w:pStyle w:val="Compact"/>
        <w:numPr>
          <w:ilvl w:val="0"/>
          <w:numId w:val="1022"/>
        </w:numPr>
      </w:pPr>
      <w:r>
        <w:t xml:space="preserve">Boutons</w:t>
      </w:r>
      <w:r>
        <w:t xml:space="preserve"> </w:t>
      </w:r>
      <w:r>
        <w:rPr>
          <w:b/>
          <w:bCs/>
        </w:rPr>
        <w:t xml:space="preserve">Annuler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Enregistrer</w:t>
      </w:r>
    </w:p>
    <w:p>
      <w:pPr>
        <w:pStyle w:val="Compact"/>
        <w:numPr>
          <w:ilvl w:val="1"/>
          <w:numId w:val="1025"/>
        </w:numPr>
      </w:pPr>
      <w:r>
        <w:t xml:space="preserve">Annuler : ferme la popup sans sauvegarder, décoche le compte</w:t>
      </w:r>
    </w:p>
    <w:p>
      <w:pPr>
        <w:pStyle w:val="Compact"/>
        <w:numPr>
          <w:ilvl w:val="1"/>
          <w:numId w:val="1025"/>
        </w:numPr>
      </w:pPr>
      <w:r>
        <w:t xml:space="preserve">Enregistrer : sauvegarde le solde initial et active le compte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DÉFINIR LE SOLDE INITIAL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Compte : 512 - Banques (Société Générale)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Relevez le solde sur votre relevé bancaire à une date précise.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Date du solde :     [ 01/01/2025      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Solde à cette date : [    25 000,00   ] €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Le solde actuel sera calculé ainsi :                               │</w:t>
      </w:r>
      <w:r>
        <w:br/>
      </w:r>
      <w:r>
        <w:rPr>
          <w:rStyle w:val="VerbatimChar"/>
        </w:rPr>
        <w:t xml:space="preserve">│  Solde actuel = Solde initial + Débits - Crédits (depuis la date)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[ Annuler ]  [ Enregistrer ]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5"/>
    <w:bookmarkStart w:id="186" w:name="comportement-synchronisation-en-cours"/>
    <w:p>
      <w:pPr>
        <w:pStyle w:val="Heading3"/>
      </w:pPr>
      <w:r>
        <w:rPr>
          <w:b/>
          <w:bCs/>
        </w:rPr>
        <w:t xml:space="preserve">Comportement : Synchronisation en cours</w:t>
      </w:r>
    </w:p>
    <w:p>
      <w:pPr>
        <w:pStyle w:val="FirstParagraph"/>
      </w:pPr>
      <w:r>
        <w:t xml:space="preserve">En tant qu’utilisateur Société ou Agence, lorsque je clique sur</w:t>
      </w:r>
      <w:r>
        <w:t xml:space="preserve"> </w:t>
      </w:r>
      <w:r>
        <w:t xml:space="preserve">“Rafraîchir”</w:t>
      </w:r>
    </w:p>
    <w:p>
      <w:pPr>
        <w:pStyle w:val="Compact"/>
        <w:numPr>
          <w:ilvl w:val="0"/>
          <w:numId w:val="1026"/>
        </w:numPr>
      </w:pPr>
      <w:r>
        <w:t xml:space="preserve">Le bouton</w:t>
      </w:r>
      <w:r>
        <w:t xml:space="preserve"> </w:t>
      </w:r>
      <w:r>
        <w:t xml:space="preserve">“Rafraîchir”</w:t>
      </w:r>
      <w:r>
        <w:t xml:space="preserve"> </w:t>
      </w:r>
      <w:r>
        <w:t xml:space="preserve">devient inactif (grisé)</w:t>
      </w:r>
    </w:p>
    <w:p>
      <w:pPr>
        <w:pStyle w:val="Compact"/>
        <w:numPr>
          <w:ilvl w:val="0"/>
          <w:numId w:val="1026"/>
        </w:numPr>
      </w:pPr>
      <w:r>
        <w:t xml:space="preserve">Un indicateur de chargement s’affiche :</w:t>
      </w:r>
      <w:r>
        <w:t xml:space="preserve"> </w:t>
      </w:r>
      <w:r>
        <w:t xml:space="preserve">“Synchronisation en cours…”</w:t>
      </w:r>
    </w:p>
    <w:p>
      <w:pPr>
        <w:pStyle w:val="Compact"/>
        <w:numPr>
          <w:ilvl w:val="0"/>
          <w:numId w:val="1026"/>
        </w:numPr>
      </w:pPr>
      <w:r>
        <w:t xml:space="preserve">Le système récupère tous les mouvements depuis la date du solde initial</w:t>
      </w:r>
    </w:p>
    <w:p>
      <w:pPr>
        <w:pStyle w:val="Compact"/>
        <w:numPr>
          <w:ilvl w:val="1"/>
          <w:numId w:val="1027"/>
        </w:numPr>
      </w:pPr>
      <w:r>
        <w:t xml:space="preserve">Si plus de 1000 mouvements, le système pagine automatiquement (voir Backend Workflow)</w:t>
      </w:r>
    </w:p>
    <w:p>
      <w:pPr>
        <w:pStyle w:val="Compact"/>
        <w:numPr>
          <w:ilvl w:val="0"/>
          <w:numId w:val="1026"/>
        </w:numPr>
      </w:pPr>
      <w:r>
        <w:t xml:space="preserve">Une fois terminé :</w:t>
      </w:r>
    </w:p>
    <w:p>
      <w:pPr>
        <w:pStyle w:val="Compact"/>
        <w:numPr>
          <w:ilvl w:val="1"/>
          <w:numId w:val="1028"/>
        </w:numPr>
      </w:pPr>
      <w:r>
        <w:t xml:space="preserve">Le solde actuel est mis à jour</w:t>
      </w:r>
    </w:p>
    <w:p>
      <w:pPr>
        <w:pStyle w:val="Compact"/>
        <w:numPr>
          <w:ilvl w:val="1"/>
          <w:numId w:val="1028"/>
        </w:numPr>
      </w:pPr>
      <w:r>
        <w:t xml:space="preserve">Les totaux entrées/sorties 30j sont recalculés</w:t>
      </w:r>
    </w:p>
    <w:p>
      <w:pPr>
        <w:pStyle w:val="Compact"/>
        <w:numPr>
          <w:ilvl w:val="1"/>
          <w:numId w:val="1028"/>
        </w:numPr>
      </w:pPr>
      <w:r>
        <w:t xml:space="preserve">La liste des mouvements est rafraîchie</w:t>
      </w:r>
    </w:p>
    <w:p>
      <w:pPr>
        <w:pStyle w:val="Compact"/>
        <w:numPr>
          <w:ilvl w:val="1"/>
          <w:numId w:val="1028"/>
        </w:numPr>
      </w:pPr>
      <w:r>
        <w:t xml:space="preserve">La date de</w:t>
      </w:r>
      <w:r>
        <w:t xml:space="preserve"> </w:t>
      </w:r>
      <w:r>
        <w:t xml:space="preserve">“Dernière mise à jour”</w:t>
      </w:r>
      <w:r>
        <w:t xml:space="preserve"> </w:t>
      </w:r>
      <w:r>
        <w:t xml:space="preserve">est actualisée</w:t>
      </w:r>
    </w:p>
    <w:p>
      <w:pPr>
        <w:pStyle w:val="Compact"/>
        <w:numPr>
          <w:ilvl w:val="1"/>
          <w:numId w:val="1028"/>
        </w:numPr>
      </w:pPr>
      <w:r>
        <w:t xml:space="preserve">Une notification grille-pain confirme</w:t>
      </w:r>
      <w:r>
        <w:t xml:space="preserve"> </w:t>
      </w:r>
      <w:r>
        <w:t xml:space="preserve">“Synchronisation terminée”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SOLDE ACTUEL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⏳ Synchronisation en cours...                                  │</w:t>
      </w:r>
      <w:r>
        <w:br/>
      </w:r>
      <w:r>
        <w:rPr>
          <w:rStyle w:val="VerbatimChar"/>
        </w:rPr>
        <w:t xml:space="preserve">│     Veuillez patienter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9" w:name="X8771befd6a6d17495f0f601468fa47f5bcb9a05"/>
    <w:p>
      <w:pPr>
        <w:pStyle w:val="Heading2"/>
      </w:pPr>
      <w:r>
        <w:t xml:space="preserve">Nouvelle table Bubble : Compte_Bancaire_Inqom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Numéro de compte Inqom</w:t>
            </w:r>
          </w:p>
        </w:tc>
        <w:tc>
          <w:tcPr/>
          <w:p>
            <w:pPr>
              <w:pStyle w:val="Compact"/>
            </w:pPr>
            <w:r>
              <w:t xml:space="preserve">“512”</w:t>
            </w:r>
            <w:r>
              <w:t xml:space="preserve">,</w:t>
            </w:r>
            <w:r>
              <w:t xml:space="preserve"> </w:t>
            </w:r>
            <w:r>
              <w:t xml:space="preserve">“5120”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du compte Inqom</w:t>
            </w:r>
          </w:p>
        </w:tc>
        <w:tc>
          <w:tcPr/>
          <w:p>
            <w:pPr>
              <w:pStyle w:val="Compact"/>
            </w:pPr>
            <w:r>
              <w:t xml:space="preserve">“Banques”</w:t>
            </w:r>
            <w:r>
              <w:t xml:space="preserve">,</w:t>
            </w:r>
            <w:r>
              <w:t xml:space="preserve"> </w:t>
            </w:r>
            <w:r>
              <w:t xml:space="preserve">“SG”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 de la banque (saisi manuellement ou déduit)</w:t>
            </w:r>
          </w:p>
        </w:tc>
        <w:tc>
          <w:tcPr/>
          <w:p>
            <w:pPr>
              <w:pStyle w:val="Compact"/>
            </w:pPr>
            <w:r>
              <w:t xml:space="preserve">“Société Générale”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IBAN (optionnel, saisi manuellement)</w:t>
            </w:r>
          </w:p>
        </w:tc>
        <w:tc>
          <w:tcPr/>
          <w:p>
            <w:pPr>
              <w:pStyle w:val="Compact"/>
            </w:pPr>
            <w:r>
              <w:t xml:space="preserve">“FR76…”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BIC (optionnel, saisi manuellement)</w:t>
            </w:r>
          </w:p>
        </w:tc>
        <w:tc>
          <w:tcPr/>
          <w:p>
            <w:pPr>
              <w:pStyle w:val="Compact"/>
            </w:pPr>
            <w:r>
              <w:t xml:space="preserve">“SOGEFRPP”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is_visible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Affiché dans dropdown Trésorerie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is_impactable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Compte utilisable pour écritures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parent_account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Compte parent (hiérarchie)</w:t>
            </w:r>
          </w:p>
        </w:tc>
        <w:tc>
          <w:tcPr/>
          <w:p>
            <w:pPr>
              <w:pStyle w:val="Compact"/>
            </w:pPr>
            <w:r>
              <w:t xml:space="preserve">“512”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Nombre de transactions (cache)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Solde actuel (calculé)</w:t>
            </w:r>
          </w:p>
        </w:tc>
        <w:tc>
          <w:tcPr/>
          <w:p>
            <w:pPr>
              <w:pStyle w:val="Compact"/>
            </w:pPr>
            <w:r>
              <w:t xml:space="preserve">26227.53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last_sync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Dernière synchronisation</w:t>
            </w:r>
          </w:p>
        </w:tc>
        <w:tc>
          <w:tcPr/>
          <w:p>
            <w:pPr>
              <w:pStyle w:val="Compact"/>
            </w:pPr>
            <w:r>
              <w:t xml:space="preserve">04/12/2025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Lien vers la société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du journal bancaire associé</w:t>
            </w:r>
          </w:p>
        </w:tc>
        <w:tc>
          <w:tcPr/>
          <w:p>
            <w:pPr>
              <w:pStyle w:val="Compact"/>
            </w:pPr>
            <w:r>
              <w:t xml:space="preserve">317121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initial_balance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Solde initial saisi par l’utilisateur</w:t>
            </w:r>
          </w:p>
        </w:tc>
        <w:tc>
          <w:tcPr/>
          <w:p>
            <w:pPr>
              <w:pStyle w:val="Compact"/>
            </w:pPr>
            <w:r>
              <w:t xml:space="preserve">25000.00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initial_balance_date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du solde initial</w:t>
            </w:r>
          </w:p>
        </w:tc>
        <w:tc>
          <w:tcPr/>
          <w:p>
            <w:pPr>
              <w:pStyle w:val="Compact"/>
            </w:pPr>
            <w:r>
              <w:t xml:space="preserve">01/01/2025</w:t>
            </w:r>
          </w:p>
        </w:tc>
      </w:tr>
    </w:tbl>
    <w:bookmarkStart w:id="188" w:name="règles-métier-1"/>
    <w:p>
      <w:pPr>
        <w:pStyle w:val="Heading3"/>
      </w:pPr>
      <w:r>
        <w:t xml:space="preserve">Règles métier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Règle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Visibilité par défaut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is_visible = false</w:t>
            </w:r>
            <w:r>
              <w:t xml:space="preserve"> </w:t>
            </w:r>
            <w:r>
              <w:t xml:space="preserve">pour les nouveaux comptes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Comptes recommandés</w:t>
            </w:r>
          </w:p>
        </w:tc>
        <w:tc>
          <w:tcPr/>
          <w:p>
            <w:pPr>
              <w:pStyle w:val="Compact"/>
            </w:pPr>
            <w:r>
              <w:t xml:space="preserve">Suggérer les comptes avec</w:t>
            </w:r>
            <w:r>
              <w:t xml:space="preserve"> </w:t>
            </w:r>
            <w:r>
              <w:rPr>
                <w:rStyle w:val="VerbatimChar"/>
              </w:rPr>
              <w:t xml:space="preserve">transaction_count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Hiérarchie</w:t>
            </w:r>
          </w:p>
        </w:tc>
        <w:tc>
          <w:tcPr/>
          <w:p>
            <w:pPr>
              <w:pStyle w:val="Compact"/>
            </w:pPr>
            <w:r>
              <w:t xml:space="preserve">Afficher en arbre si</w:t>
            </w:r>
            <w:r>
              <w:t xml:space="preserve"> </w:t>
            </w:r>
            <w:r>
              <w:rPr>
                <w:rStyle w:val="VerbatimChar"/>
              </w:rPr>
              <w:t xml:space="preserve">parent_account</w:t>
            </w:r>
            <w:r>
              <w:t xml:space="preserve"> </w:t>
            </w:r>
            <w:r>
              <w:t xml:space="preserve">renseigné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Accès</w:t>
            </w:r>
          </w:p>
        </w:tc>
        <w:tc>
          <w:tcPr/>
          <w:p>
            <w:pPr>
              <w:pStyle w:val="Compact"/>
            </w:pPr>
            <w:r>
              <w:t xml:space="preserve">Seuls les utilisateurs</w:t>
            </w:r>
            <w:r>
              <w:t xml:space="preserve"> </w:t>
            </w:r>
            <w:r>
              <w:rPr>
                <w:b/>
                <w:bCs/>
              </w:rPr>
              <w:t xml:space="preserve">Agence</w:t>
            </w:r>
            <w:r>
              <w:t xml:space="preserve"> </w:t>
            </w:r>
            <w:r>
              <w:t xml:space="preserve">peuvent modifier la visibilité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Solde initial obligatoire</w:t>
            </w:r>
          </w:p>
        </w:tc>
        <w:tc>
          <w:tcPr/>
          <w:p>
            <w:pPr>
              <w:pStyle w:val="Compact"/>
            </w:pPr>
            <w:r>
              <w:t xml:space="preserve">Un compte ne peut être activé (</w:t>
            </w:r>
            <w:r>
              <w:rPr>
                <w:rStyle w:val="VerbatimChar"/>
              </w:rPr>
              <w:t xml:space="preserve">is_visible = true</w:t>
            </w:r>
            <w:r>
              <w:t xml:space="preserve">) que si</w:t>
            </w:r>
            <w:r>
              <w:t xml:space="preserve"> </w:t>
            </w:r>
            <w:r>
              <w:rPr>
                <w:rStyle w:val="VerbatimChar"/>
              </w:rPr>
              <w:t xml:space="preserve">initial_balance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initial_balance_date</w:t>
            </w:r>
            <w:r>
              <w:t xml:space="preserve"> </w:t>
            </w:r>
            <w:r>
              <w:t xml:space="preserve">sont renseignés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End w:id="189"/>
    <w:bookmarkStart w:id="195" w:name="X3e1b0223a7a513be013c6a030739927959a9c1d"/>
    <w:p>
      <w:pPr>
        <w:pStyle w:val="Heading2"/>
      </w:pPr>
      <w:r>
        <w:t xml:space="preserve">Calcul du solde actuel (avec solde initial)</w:t>
      </w:r>
    </w:p>
    <w:bookmarkStart w:id="190" w:name="formule"/>
    <w:p>
      <w:pPr>
        <w:pStyle w:val="Heading3"/>
      </w:pPr>
      <w:r>
        <w:t xml:space="preserve">Formule</w:t>
      </w:r>
    </w:p>
    <w:p>
      <w:pPr>
        <w:pStyle w:val="SourceCode"/>
      </w:pPr>
      <w:r>
        <w:rPr>
          <w:rStyle w:val="VerbatimChar"/>
        </w:rPr>
        <w:t xml:space="preserve">Solde actuel = Solde initial</w:t>
      </w:r>
      <w:r>
        <w:br/>
      </w:r>
      <w:r>
        <w:rPr>
          <w:rStyle w:val="VerbatimChar"/>
        </w:rPr>
        <w:t xml:space="preserve">             + Σ Débits (entry-lines depuis date initiale)</w:t>
      </w:r>
      <w:r>
        <w:br/>
      </w:r>
      <w:r>
        <w:rPr>
          <w:rStyle w:val="VerbatimChar"/>
        </w:rPr>
        <w:t xml:space="preserve">             - Σ Crédits (entry-lines depuis date initiale)</w:t>
      </w:r>
    </w:p>
    <w:bookmarkEnd w:id="190"/>
    <w:bookmarkStart w:id="191" w:name="exemple-concret"/>
    <w:p>
      <w:pPr>
        <w:pStyle w:val="Heading3"/>
      </w:pPr>
      <w:r>
        <w:t xml:space="preserve">Exemple concret</w:t>
      </w:r>
    </w:p>
    <w:p>
      <w:pPr>
        <w:pStyle w:val="SourceCode"/>
      </w:pPr>
      <w:r>
        <w:rPr>
          <w:rStyle w:val="VerbatimChar"/>
        </w:rPr>
        <w:t xml:space="preserve">Compte : 512 - Société Générale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Solde initial :     25 000,00 €  (au 01/01/2025)</w:t>
      </w:r>
      <w:r>
        <w:br/>
      </w:r>
      <w:r>
        <w:br/>
      </w:r>
      <w:r>
        <w:rPr>
          <w:rStyle w:val="VerbatimChar"/>
        </w:rPr>
        <w:t xml:space="preserve">Mouvements depuis le 01/01/2025 :</w:t>
      </w:r>
      <w:r>
        <w:br/>
      </w:r>
      <w:r>
        <w:rPr>
          <w:rStyle w:val="VerbatimChar"/>
        </w:rPr>
        <w:t xml:space="preserve">├── 08/01 : +7 500€ (VIREMENT RECU MARINA PLV)</w:t>
      </w:r>
      <w:r>
        <w:br/>
      </w:r>
      <w:r>
        <w:rPr>
          <w:rStyle w:val="VerbatimChar"/>
        </w:rPr>
        <w:t xml:space="preserve">├── 08/01 : +3 900€ (VIREMENT RECU MARINA MULTI)</w:t>
      </w:r>
      <w:r>
        <w:br/>
      </w:r>
      <w:r>
        <w:rPr>
          <w:rStyle w:val="VerbatimChar"/>
        </w:rPr>
        <w:t xml:space="preserve">├── 10/01 : -5 000€ (VIR PERM MARINA PLV)</w:t>
      </w:r>
      <w:r>
        <w:br/>
      </w:r>
      <w:r>
        <w:rPr>
          <w:rStyle w:val="VerbatimChar"/>
        </w:rPr>
        <w:t xml:space="preserve">├── 16/01 : -10 800€ (PRELEVEMENT URSSAF)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Calcul :</w:t>
      </w:r>
      <w:r>
        <w:br/>
      </w:r>
      <w:r>
        <w:rPr>
          <w:rStyle w:val="VerbatimChar"/>
        </w:rPr>
        <w:t xml:space="preserve">  Σ Débits  = 1 128 667,45 €</w:t>
      </w:r>
      <w:r>
        <w:br/>
      </w:r>
      <w:r>
        <w:rPr>
          <w:rStyle w:val="VerbatimChar"/>
        </w:rPr>
        <w:t xml:space="preserve">  Σ Crédits = 1 102 439,92 €</w:t>
      </w:r>
      <w:r>
        <w:br/>
      </w:r>
      <w:r>
        <w:br/>
      </w:r>
      <w:r>
        <w:rPr>
          <w:rStyle w:val="VerbatimChar"/>
        </w:rPr>
        <w:t xml:space="preserve">Solde actuel = 25 000 + 1 128 667,45 - 1 102 439,92</w:t>
      </w:r>
      <w:r>
        <w:br/>
      </w:r>
      <w:r>
        <w:rPr>
          <w:rStyle w:val="VerbatimChar"/>
        </w:rPr>
        <w:t xml:space="preserve">             = 51 227,53 €</w:t>
      </w:r>
    </w:p>
    <w:bookmarkEnd w:id="191"/>
    <w:bookmarkStart w:id="192" w:name="workflow-de-calcul-dans-bubble"/>
    <w:p>
      <w:pPr>
        <w:pStyle w:val="Heading3"/>
      </w:pPr>
      <w:r>
        <w:t xml:space="preserve">Workflow de calcul dans Bubble</w:t>
      </w:r>
    </w:p>
    <w:p>
      <w:pPr>
        <w:pStyle w:val="SourceCode"/>
      </w:pPr>
      <w:r>
        <w:rPr>
          <w:rStyle w:val="VerbatimChar"/>
        </w:rPr>
        <w:t xml:space="preserve">1. Récupérer entry-lines depuis Inqom :</w:t>
      </w:r>
      <w:r>
        <w:br/>
      </w:r>
      <w:r>
        <w:rPr>
          <w:rStyle w:val="VerbatimChar"/>
        </w:rPr>
        <w:t xml:space="preserve">   GET /entry-lines?journalId={journalBQId}&amp;startDate={initial_balance_date}&amp;endDate={today}</w:t>
      </w:r>
      <w:r>
        <w:br/>
      </w:r>
      <w:r>
        <w:br/>
      </w:r>
      <w:r>
        <w:rPr>
          <w:rStyle w:val="VerbatimChar"/>
        </w:rPr>
        <w:t xml:space="preserve">2. Filtrer côté client :</w:t>
      </w:r>
      <w:r>
        <w:br/>
      </w:r>
      <w:r>
        <w:rPr>
          <w:rStyle w:val="VerbatimChar"/>
        </w:rPr>
        <w:t xml:space="preserve">   entries_512 = entries.filter(e =&gt; e.AccountNumber == account_number)</w:t>
      </w:r>
      <w:r>
        <w:br/>
      </w:r>
      <w:r>
        <w:br/>
      </w:r>
      <w:r>
        <w:rPr>
          <w:rStyle w:val="VerbatimChar"/>
        </w:rPr>
        <w:t xml:space="preserve">3. Calculer les totaux :</w:t>
      </w:r>
      <w:r>
        <w:br/>
      </w:r>
      <w:r>
        <w:rPr>
          <w:rStyle w:val="VerbatimChar"/>
        </w:rPr>
        <w:t xml:space="preserve">   total_debits = entries_512.sum(e =&gt; e.DebitAmount)</w:t>
      </w:r>
      <w:r>
        <w:br/>
      </w:r>
      <w:r>
        <w:rPr>
          <w:rStyle w:val="VerbatimChar"/>
        </w:rPr>
        <w:t xml:space="preserve">   total_credits = entries_512.sum(e =&gt; e.CreditAmount)</w:t>
      </w:r>
      <w:r>
        <w:br/>
      </w:r>
      <w:r>
        <w:br/>
      </w:r>
      <w:r>
        <w:rPr>
          <w:rStyle w:val="VerbatimChar"/>
        </w:rPr>
        <w:t xml:space="preserve">4. Appliquer la formule :</w:t>
      </w:r>
      <w:r>
        <w:br/>
      </w:r>
      <w:r>
        <w:rPr>
          <w:rStyle w:val="VerbatimChar"/>
        </w:rPr>
        <w:t xml:space="preserve">   current_balance = initial_balance + total_debits - total_credits</w:t>
      </w:r>
      <w:r>
        <w:br/>
      </w:r>
      <w:r>
        <w:br/>
      </w:r>
      <w:r>
        <w:rPr>
          <w:rStyle w:val="VerbatimChar"/>
        </w:rPr>
        <w:t xml:space="preserve">5. Stocker dans Bubble :</w:t>
      </w:r>
      <w:r>
        <w:br/>
      </w:r>
      <w:r>
        <w:rPr>
          <w:rStyle w:val="VerbatimChar"/>
        </w:rPr>
        <w:t xml:space="preserve">   UPDATE Compte_Bancaire_Inqom</w:t>
      </w:r>
      <w:r>
        <w:br/>
      </w:r>
      <w:r>
        <w:rPr>
          <w:rStyle w:val="VerbatimChar"/>
        </w:rPr>
        <w:t xml:space="preserve">   SET current_balance = {result}, last_sync = NOW()</w:t>
      </w:r>
    </w:p>
    <w:bookmarkEnd w:id="192"/>
    <w:bookmarkStart w:id="193" w:name="pseudo-code-bubble-backend-workflow"/>
    <w:p>
      <w:pPr>
        <w:pStyle w:val="Heading3"/>
      </w:pPr>
      <w:r>
        <w:t xml:space="preserve">Pseudo-code Bubble (Backend Workflow)</w:t>
      </w:r>
    </w:p>
    <w:p>
      <w:pPr>
        <w:pStyle w:val="SourceCode"/>
      </w:pPr>
      <w:r>
        <w:rPr>
          <w:rStyle w:val="CommentTok"/>
        </w:rPr>
        <w:t xml:space="preserve">// Triggered: On page load OR manual sync button</w:t>
      </w:r>
      <w:r>
        <w:br/>
      </w:r>
      <w:r>
        <w:br/>
      </w:r>
      <w:r>
        <w:rPr>
          <w:rStyle w:val="CommentTok"/>
        </w:rPr>
        <w:t xml:space="preserve">// 1. Get initial balance info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initial_balance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Current_Compte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initial_balance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initial_date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Current_Compte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initial_balance_date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account_number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Current_Compte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account_number</w:t>
      </w:r>
      <w:r>
        <w:br/>
      </w:r>
      <w:r>
        <w:br/>
      </w:r>
      <w:r>
        <w:rPr>
          <w:rStyle w:val="CommentTok"/>
        </w:rPr>
        <w:t xml:space="preserve">// 2. Call Inqom API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API_Inqom_GetEntryLines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Current_Compte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3. Filter for this account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account_entries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account_number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4. Calculate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total_debits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account_entries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(DebitAmount)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total_credits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account_entries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(CreditAmount)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total_debits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total_credits</w:t>
      </w:r>
      <w:r>
        <w:br/>
      </w:r>
      <w:r>
        <w:br/>
      </w:r>
      <w:r>
        <w:rPr>
          <w:rStyle w:val="CommentTok"/>
        </w:rPr>
        <w:t xml:space="preserve">// 5. Update Bubble</w:t>
      </w:r>
      <w:r>
        <w:br/>
      </w:r>
      <w:r>
        <w:rPr>
          <w:rStyle w:val="NormalTok"/>
        </w:rPr>
        <w:t xml:space="preserve">Current_Compte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current_balance</w:t>
      </w:r>
      <w:r>
        <w:br/>
      </w:r>
      <w:r>
        <w:rPr>
          <w:rStyle w:val="NormalTok"/>
        </w:rPr>
        <w:t xml:space="preserve">Current_Compte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</w:t>
      </w:r>
    </w:p>
    <w:bookmarkEnd w:id="193"/>
    <w:bookmarkStart w:id="194" w:name="affichage-dans-trésorerie"/>
    <w:p>
      <w:pPr>
        <w:pStyle w:val="Heading3"/>
      </w:pPr>
      <w:r>
        <w:t xml:space="preserve">Affichage dans Trésorerie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SOLDE ACTUEL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51 227,53 €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Calculé à partir du solde initial de 25 000,00 €                │</w:t>
      </w:r>
      <w:r>
        <w:br/>
      </w:r>
      <w:r>
        <w:rPr>
          <w:rStyle w:val="VerbatimChar"/>
        </w:rPr>
        <w:t xml:space="preserve">│  au 01/01/2025 + mouvements depuis cette date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Dernière mise à jour : 04/12/2025 14:32                         │</w:t>
      </w:r>
      <w:r>
        <w:br/>
      </w:r>
      <w:r>
        <w:rPr>
          <w:rStyle w:val="VerbatimChar"/>
        </w:rPr>
        <w:t xml:space="preserve">│                                                   [ 🔄 Refresh 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X616c38ce4f608615cc7bde46a90bf042c855db5"/>
    <w:p>
      <w:pPr>
        <w:pStyle w:val="Heading2"/>
      </w:pPr>
      <w:r>
        <w:t xml:space="preserve">⚠️ LIMITE API INQOM : 1000 entry-lines par appel</w:t>
      </w:r>
    </w:p>
    <w:bookmarkStart w:id="196" w:name="découverte-tests-du-04122025"/>
    <w:p>
      <w:pPr>
        <w:pStyle w:val="Heading3"/>
      </w:pPr>
      <w:r>
        <w:t xml:space="preserve">Découverte (tests du 04/12/2025)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BQ seul (2024-2025)</w:t>
            </w:r>
          </w:p>
        </w:tc>
        <w:tc>
          <w:tcPr/>
          <w:p>
            <w:pPr>
              <w:pStyle w:val="Compact"/>
            </w:pPr>
            <w:r>
              <w:t xml:space="preserve">982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Tous journaux (1 an)</w:t>
            </w:r>
          </w:p>
        </w:tc>
        <w:tc>
          <w:tcPr/>
          <w:p>
            <w:pPr>
              <w:pStyle w:val="Compact"/>
            </w:pPr>
            <w:r>
              <w:t xml:space="preserve">1000 (tronqué!)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</w:t>
            </w:r>
            <w:r>
              <w:t xml:space="preserve"> </w:t>
            </w:r>
            <w:r>
              <w:rPr>
                <w:rStyle w:val="VerbatimChar"/>
              </w:rPr>
              <w:t xml:space="preserve">page=2</w:t>
            </w:r>
          </w:p>
        </w:tc>
        <w:tc>
          <w:tcPr/>
          <w:p>
            <w:pPr>
              <w:pStyle w:val="Compact"/>
            </w:pPr>
            <w:r>
              <w:t xml:space="preserve">✅ Fonctionne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TotalCount</w:t>
            </w:r>
          </w:p>
        </w:tc>
        <w:tc>
          <w:tcPr/>
          <w:p>
            <w:pPr>
              <w:pStyle w:val="Compact"/>
            </w:pPr>
            <w:r>
              <w:t xml:space="preserve">❌ Non fournis</w:t>
            </w:r>
          </w:p>
        </w:tc>
      </w:tr>
    </w:tbl>
    <w:bookmarkEnd w:id="196"/>
    <w:bookmarkStart w:id="197" w:name="règle-de-pagination"/>
    <w:p>
      <w:pPr>
        <w:pStyle w:val="Heading3"/>
      </w:pPr>
      <w:r>
        <w:t xml:space="preserve">Règle de pagination</w:t>
      </w:r>
    </w:p>
    <w:p>
      <w:pPr>
        <w:pStyle w:val="SourceCode"/>
      </w:pPr>
      <w:r>
        <w:rPr>
          <w:rStyle w:val="VerbatimChar"/>
        </w:rPr>
        <w:t xml:space="preserve">SI response.EntryLines.count = 1000 ALORS</w:t>
      </w:r>
      <w:r>
        <w:br/>
      </w:r>
      <w:r>
        <w:rPr>
          <w:rStyle w:val="VerbatimChar"/>
        </w:rPr>
        <w:t xml:space="preserve">    Il y a une page suivante → appeler page+1</w:t>
      </w:r>
      <w:r>
        <w:br/>
      </w:r>
      <w:r>
        <w:rPr>
          <w:rStyle w:val="VerbatimChar"/>
        </w:rPr>
        <w:t xml:space="preserve">SINON</w:t>
      </w:r>
      <w:r>
        <w:br/>
      </w:r>
      <w:r>
        <w:rPr>
          <w:rStyle w:val="VerbatimChar"/>
        </w:rPr>
        <w:t xml:space="preserve">    C'est la dernière page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5" w:name="X3bf604df9e41b378acc4b7aa6c4c9a55a423f87"/>
    <w:p>
      <w:pPr>
        <w:pStyle w:val="Heading2"/>
      </w:pPr>
      <w:r>
        <w:t xml:space="preserve">Backend Workflow Bubble.io : Pagination récursive</w:t>
      </w:r>
    </w:p>
    <w:bookmarkStart w:id="199" w:name="X730d27de70dfa16a6208e14cef87e1e70f138c4"/>
    <w:p>
      <w:pPr>
        <w:pStyle w:val="Heading3"/>
      </w:pPr>
      <w:r>
        <w:t xml:space="preserve">Workflow 1 :</w:t>
      </w:r>
      <w:r>
        <w:t xml:space="preserve"> </w:t>
      </w:r>
      <w:r>
        <w:rPr>
          <w:rStyle w:val="VerbatimChar"/>
        </w:rPr>
        <w:t xml:space="preserve">API_Sync_Bank_Balance</w:t>
      </w:r>
      <w:r>
        <w:t xml:space="preserve"> </w:t>
      </w:r>
      <w:r>
        <w:t xml:space="preserve">(déclencheur)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Backend Workflow</w:t>
      </w:r>
      <w:r>
        <w:t xml:space="preserve"> </w:t>
      </w:r>
      <w:r>
        <w:rPr>
          <w:b/>
          <w:bCs/>
        </w:rPr>
        <w:t xml:space="preserve">Déclencheur:</w:t>
      </w:r>
      <w:r>
        <w:t xml:space="preserve"> </w:t>
      </w:r>
      <w:r>
        <w:t xml:space="preserve">Bouton</w:t>
      </w:r>
      <w:r>
        <w:t xml:space="preserve"> </w:t>
      </w:r>
      <w:r>
        <w:t xml:space="preserve">“Refresh”</w:t>
      </w:r>
      <w:r>
        <w:t xml:space="preserve"> </w:t>
      </w:r>
      <w:r>
        <w:t xml:space="preserve">ou Scheduled (quotidien)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Backend Workflow: "API_Sync_Bank_Balance"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Paramètre:                                                          │</w:t>
      </w:r>
      <w:r>
        <w:br/>
      </w:r>
      <w:r>
        <w:rPr>
          <w:rStyle w:val="VerbatimChar"/>
        </w:rPr>
        <w:t xml:space="preserve">│  - compte (Compte_Bancaire_Inqom)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Step 1: Reset du compte avant calcul                               │</w:t>
      </w:r>
      <w:r>
        <w:br/>
      </w:r>
      <w:r>
        <w:rPr>
          <w:rStyle w:val="VerbatimChar"/>
        </w:rPr>
        <w:t xml:space="preserve">│          Make changes to compte:                                    │</w:t>
      </w:r>
      <w:r>
        <w:br/>
      </w:r>
      <w:r>
        <w:rPr>
          <w:rStyle w:val="VerbatimChar"/>
        </w:rPr>
        <w:t xml:space="preserve">│          - sync_in_progress = yes                                   │</w:t>
      </w:r>
      <w:r>
        <w:br/>
      </w:r>
      <w:r>
        <w:rPr>
          <w:rStyle w:val="VerbatimChar"/>
        </w:rPr>
        <w:t xml:space="preserve">│          - temp_total_debit = 0                                     │</w:t>
      </w:r>
      <w:r>
        <w:br/>
      </w:r>
      <w:r>
        <w:rPr>
          <w:rStyle w:val="VerbatimChar"/>
        </w:rPr>
        <w:t xml:space="preserve">│          - temp_total_credit = 0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Step 2: Schedule API Workflow                                      │</w:t>
      </w:r>
      <w:r>
        <w:br/>
      </w:r>
      <w:r>
        <w:rPr>
          <w:rStyle w:val="VerbatimChar"/>
        </w:rPr>
        <w:t xml:space="preserve">│          Workflow: "API_Fetch_Bank_Entries_Page"                    │</w:t>
      </w:r>
      <w:r>
        <w:br/>
      </w:r>
      <w:r>
        <w:rPr>
          <w:rStyle w:val="VerbatimChar"/>
        </w:rPr>
        <w:t xml:space="preserve">│          - compte: compte                                           │</w:t>
      </w:r>
      <w:r>
        <w:br/>
      </w:r>
      <w:r>
        <w:rPr>
          <w:rStyle w:val="VerbatimChar"/>
        </w:rPr>
        <w:t xml:space="preserve">│          - page: 1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99"/>
    <w:bookmarkStart w:id="200" w:name="X487384d70e29a0b0195553ac7b2cbf78f826a80"/>
    <w:p>
      <w:pPr>
        <w:pStyle w:val="Heading3"/>
      </w:pPr>
      <w:r>
        <w:t xml:space="preserve">Workflow 2 :</w:t>
      </w:r>
      <w:r>
        <w:t xml:space="preserve"> </w:t>
      </w:r>
      <w:r>
        <w:rPr>
          <w:rStyle w:val="VerbatimChar"/>
        </w:rPr>
        <w:t xml:space="preserve">API_Fetch_Bank_Entries_Page</w:t>
      </w:r>
      <w:r>
        <w:t xml:space="preserve"> </w:t>
      </w:r>
      <w:r>
        <w:t xml:space="preserve">(récursif)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Backend Workflow (API Workflow)</w:t>
      </w:r>
      <w:r>
        <w:t xml:space="preserve"> </w:t>
      </w:r>
      <w:r>
        <w:rPr>
          <w:b/>
          <w:bCs/>
        </w:rPr>
        <w:t xml:space="preserve">Récursif:</w:t>
      </w:r>
      <w:r>
        <w:t xml:space="preserve"> </w:t>
      </w:r>
      <w:r>
        <w:t xml:space="preserve">Oui, s’appelle lui-même si page suivante existe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Backend Workflow: "API_Fetch_Bank_Entries_Page"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Paramètres:                                                         │</w:t>
      </w:r>
      <w:r>
        <w:br/>
      </w:r>
      <w:r>
        <w:rPr>
          <w:rStyle w:val="VerbatimChar"/>
        </w:rPr>
        <w:t xml:space="preserve">│  - compte (Compte_Bancaire_Inqom)                                   │</w:t>
      </w:r>
      <w:r>
        <w:br/>
      </w:r>
      <w:r>
        <w:rPr>
          <w:rStyle w:val="VerbatimChar"/>
        </w:rPr>
        <w:t xml:space="preserve">│  - page (number)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Step 1: API Call - Inqom Get Entry Lines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URL: https://wa-fred-accounting-services-prod.azurewebsites.net    │</w:t>
      </w:r>
      <w:r>
        <w:br/>
      </w:r>
      <w:r>
        <w:rPr>
          <w:rStyle w:val="VerbatimChar"/>
        </w:rPr>
        <w:t xml:space="preserve">│       /v1/dossiers/[dossierId]/entry-lines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Paramètres:                                                         │</w:t>
      </w:r>
      <w:r>
        <w:br/>
      </w:r>
      <w:r>
        <w:rPr>
          <w:rStyle w:val="VerbatimChar"/>
        </w:rPr>
        <w:t xml:space="preserve">│  - journalId: compte's journal_id                                   │</w:t>
      </w:r>
      <w:r>
        <w:br/>
      </w:r>
      <w:r>
        <w:rPr>
          <w:rStyle w:val="VerbatimChar"/>
        </w:rPr>
        <w:t xml:space="preserve">│  - startDate: compte's initial_balance_date:formatted as YYYY-MM-DD │</w:t>
      </w:r>
      <w:r>
        <w:br/>
      </w:r>
      <w:r>
        <w:rPr>
          <w:rStyle w:val="VerbatimChar"/>
        </w:rPr>
        <w:t xml:space="preserve">│  - endDate: Current date/time:formatted as YYYY-MM-DD               │</w:t>
      </w:r>
      <w:r>
        <w:br/>
      </w:r>
      <w:r>
        <w:rPr>
          <w:rStyle w:val="VerbatimChar"/>
        </w:rPr>
        <w:t xml:space="preserve">│  - page: page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→ Stocker résultat dans: api_result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Step 2: Filtrer les entry-lines du compte 512*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entries_this_account = api_result's EntryLines:filtered            │</w:t>
      </w:r>
      <w:r>
        <w:br/>
      </w:r>
      <w:r>
        <w:rPr>
          <w:rStyle w:val="VerbatimChar"/>
        </w:rPr>
        <w:t xml:space="preserve">│      Constraint: AccountNumber = compte's account_number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Step 3: Calculer les totaux de cette page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page_debit = entries_this_account:each item's DebitAmount:sum      │</w:t>
      </w:r>
      <w:r>
        <w:br/>
      </w:r>
      <w:r>
        <w:rPr>
          <w:rStyle w:val="VerbatimChar"/>
        </w:rPr>
        <w:t xml:space="preserve">│  page_credit = entries_this_account:each item's CreditAmount:sum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Step 4: Accumuler dans le compte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Make changes to compte:                                            │</w:t>
      </w:r>
      <w:r>
        <w:br/>
      </w:r>
      <w:r>
        <w:rPr>
          <w:rStyle w:val="VerbatimChar"/>
        </w:rPr>
        <w:t xml:space="preserve">│  - temp_total_debit = compte's temp_total_debit + page_debit        │</w:t>
      </w:r>
      <w:r>
        <w:br/>
      </w:r>
      <w:r>
        <w:rPr>
          <w:rStyle w:val="VerbatimChar"/>
        </w:rPr>
        <w:t xml:space="preserve">│  - temp_total_credit = compte's temp_total_credit + page_credit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Step 5: Condition - Y a-t-il une page suivante ?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ONLY WHEN: api_result's EntryLines:count = 1000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→ Schedule API Workflow: "API_Fetch_Bank_Entries_Page"             │</w:t>
      </w:r>
      <w:r>
        <w:br/>
      </w:r>
      <w:r>
        <w:rPr>
          <w:rStyle w:val="VerbatimChar"/>
        </w:rPr>
        <w:t xml:space="preserve">│    - compte: compte                                                 │</w:t>
      </w:r>
      <w:r>
        <w:br/>
      </w:r>
      <w:r>
        <w:rPr>
          <w:rStyle w:val="VerbatimChar"/>
        </w:rPr>
        <w:t xml:space="preserve">│    - page: page + 1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Step 6: Condition - C'est la dernière page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ONLY WHEN: api_result's EntryLines:count &lt; 1000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→ Make changes to compte:                                          │</w:t>
      </w:r>
      <w:r>
        <w:br/>
      </w:r>
      <w:r>
        <w:rPr>
          <w:rStyle w:val="VerbatimChar"/>
        </w:rPr>
        <w:t xml:space="preserve">│    - current_balance = compte's initial_balance                     │</w:t>
      </w:r>
      <w:r>
        <w:br/>
      </w:r>
      <w:r>
        <w:rPr>
          <w:rStyle w:val="VerbatimChar"/>
        </w:rPr>
        <w:t xml:space="preserve">│                      + compte's temp_total_debit                    │</w:t>
      </w:r>
      <w:r>
        <w:br/>
      </w:r>
      <w:r>
        <w:rPr>
          <w:rStyle w:val="VerbatimChar"/>
        </w:rPr>
        <w:t xml:space="preserve">│                      - compte's temp_total_credit                   │</w:t>
      </w:r>
      <w:r>
        <w:br/>
      </w:r>
      <w:r>
        <w:rPr>
          <w:rStyle w:val="VerbatimChar"/>
        </w:rPr>
        <w:t xml:space="preserve">│    - last_sync = Current date/time                                  │</w:t>
      </w:r>
      <w:r>
        <w:br/>
      </w:r>
      <w:r>
        <w:rPr>
          <w:rStyle w:val="VerbatimChar"/>
        </w:rPr>
        <w:t xml:space="preserve">│    - sync_in_progress = no                                          │</w:t>
      </w:r>
      <w:r>
        <w:br/>
      </w:r>
      <w:r>
        <w:rPr>
          <w:rStyle w:val="VerbatimChar"/>
        </w:rPr>
        <w:t xml:space="preserve">│    - temp_total_debit = (clear)                                     │</w:t>
      </w:r>
      <w:r>
        <w:br/>
      </w:r>
      <w:r>
        <w:rPr>
          <w:rStyle w:val="VerbatimChar"/>
        </w:rPr>
        <w:t xml:space="preserve">│    - temp_total_credit = (clear)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00"/>
    <w:bookmarkStart w:id="201" w:name="schéma-du-flux-récursif"/>
    <w:p>
      <w:pPr>
        <w:pStyle w:val="Heading3"/>
      </w:pPr>
      <w:r>
        <w:t xml:space="preserve">Schéma du flux récursif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Bouton Refresh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API_Sync_Bank_Balance        │</w:t>
      </w:r>
      <w:r>
        <w:br/>
      </w:r>
      <w:r>
        <w:rPr>
          <w:rStyle w:val="VerbatimChar"/>
        </w:rPr>
        <w:t xml:space="preserve">│ - Reset temp_total = 0       │</w:t>
      </w:r>
      <w:r>
        <w:br/>
      </w:r>
      <w:r>
        <w:rPr>
          <w:rStyle w:val="VerbatimChar"/>
        </w:rPr>
        <w:t xml:space="preserve">│ - Lance page 1           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API_Fetch_Bank_Entries_Page  │◄─────────────────┐</w:t>
      </w:r>
      <w:r>
        <w:br/>
      </w:r>
      <w:r>
        <w:rPr>
          <w:rStyle w:val="VerbatimChar"/>
        </w:rPr>
        <w:t xml:space="preserve">│ page = 1                     │                  │</w:t>
      </w:r>
      <w:r>
        <w:br/>
      </w:r>
      <w:r>
        <w:rPr>
          <w:rStyle w:val="VerbatimChar"/>
        </w:rPr>
        <w:t xml:space="preserve">│ - Appel API                  │                  │</w:t>
      </w:r>
      <w:r>
        <w:br/>
      </w:r>
      <w:r>
        <w:rPr>
          <w:rStyle w:val="VerbatimChar"/>
        </w:rPr>
        <w:t xml:space="preserve">│ - Filtre 512*                │                  │</w:t>
      </w:r>
      <w:r>
        <w:br/>
      </w:r>
      <w:r>
        <w:rPr>
          <w:rStyle w:val="VerbatimChar"/>
        </w:rPr>
        <w:t xml:space="preserve">│ - Cumule débits/crédits      │                  │</w:t>
      </w:r>
      <w:r>
        <w:br/>
      </w:r>
      <w:r>
        <w:rPr>
          <w:rStyle w:val="VerbatimChar"/>
        </w:rPr>
        <w:t xml:space="preserve">│ - count = 1000 ?             │                  │</w:t>
      </w:r>
      <w:r>
        <w:br/>
      </w:r>
      <w:r>
        <w:rPr>
          <w:rStyle w:val="VerbatimChar"/>
        </w:rPr>
        <w:t xml:space="preserve">│   └─ OUI → page + 1 ─────────┼──────────────────┘</w:t>
      </w:r>
      <w:r>
        <w:br/>
      </w:r>
      <w:r>
        <w:rPr>
          <w:rStyle w:val="VerbatimChar"/>
        </w:rPr>
        <w:t xml:space="preserve">│   └─ NON → Calcul final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(si count &lt; 1000)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Calcul final:                │</w:t>
      </w:r>
      <w:r>
        <w:br/>
      </w:r>
      <w:r>
        <w:rPr>
          <w:rStyle w:val="VerbatimChar"/>
        </w:rPr>
        <w:t xml:space="preserve">│ balance = initial            │</w:t>
      </w:r>
      <w:r>
        <w:br/>
      </w:r>
      <w:r>
        <w:rPr>
          <w:rStyle w:val="VerbatimChar"/>
        </w:rPr>
        <w:t xml:space="preserve">│         + temp_total_debit   │</w:t>
      </w:r>
      <w:r>
        <w:br/>
      </w:r>
      <w:r>
        <w:rPr>
          <w:rStyle w:val="VerbatimChar"/>
        </w:rPr>
        <w:t xml:space="preserve">│         - temp_total_credit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201"/>
    <w:bookmarkStart w:id="202" w:name="Xee944ec61a24557d1085c89b5981b094b244acd"/>
    <w:p>
      <w:pPr>
        <w:pStyle w:val="Heading3"/>
      </w:pPr>
      <w:r>
        <w:t xml:space="preserve">Champs temporaires à ajouter (table Compte_Bancaire_Inqom)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sync_in_progress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Indique si une sync est en cours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temp_total_debit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Cumul temporaire des débits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temp_total_credit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Cumul temporaire des crédits</w:t>
            </w:r>
          </w:p>
        </w:tc>
      </w:tr>
    </w:tbl>
    <w:bookmarkEnd w:id="202"/>
    <w:bookmarkStart w:id="203" w:name="configuration-api-connector"/>
    <w:p>
      <w:pPr>
        <w:pStyle w:val="Heading3"/>
      </w:pPr>
      <w:r>
        <w:t xml:space="preserve">Configuration API Connector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 Connector: Inqom_GetEntryLines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Name: Inqom_GetEntryLines                                          │</w:t>
      </w:r>
      <w:r>
        <w:br/>
      </w:r>
      <w:r>
        <w:rPr>
          <w:rStyle w:val="VerbatimChar"/>
        </w:rPr>
        <w:t xml:space="preserve">│  Use as: Action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URL: https://wa-fred-accounting-services-prod.azurewebsites.net    │</w:t>
      </w:r>
      <w:r>
        <w:br/>
      </w:r>
      <w:r>
        <w:rPr>
          <w:rStyle w:val="VerbatimChar"/>
        </w:rPr>
        <w:t xml:space="preserve">│       /v1/dossiers/[dossierId]/entry-lines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Method: GET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Headers:                                                            │</w:t>
      </w:r>
      <w:r>
        <w:br/>
      </w:r>
      <w:r>
        <w:rPr>
          <w:rStyle w:val="VerbatimChar"/>
        </w:rPr>
        <w:t xml:space="preserve">│  - Authorization: Bearer [token]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Parameters:                                                         │</w:t>
      </w:r>
      <w:r>
        <w:br/>
      </w:r>
      <w:r>
        <w:rPr>
          <w:rStyle w:val="VerbatimChar"/>
        </w:rPr>
        <w:t xml:space="preserve">│  - dossierId (path) : &lt;dossierId&gt;                                   │</w:t>
      </w:r>
      <w:r>
        <w:br/>
      </w:r>
      <w:r>
        <w:rPr>
          <w:rStyle w:val="VerbatimChar"/>
        </w:rPr>
        <w:t xml:space="preserve">│  - journalId (query) : &lt;journalId&gt;                                  │</w:t>
      </w:r>
      <w:r>
        <w:br/>
      </w:r>
      <w:r>
        <w:rPr>
          <w:rStyle w:val="VerbatimChar"/>
        </w:rPr>
        <w:t xml:space="preserve">│  - startDate (query) : &lt;startDate&gt;                                  │</w:t>
      </w:r>
      <w:r>
        <w:br/>
      </w:r>
      <w:r>
        <w:rPr>
          <w:rStyle w:val="VerbatimChar"/>
        </w:rPr>
        <w:t xml:space="preserve">│  - endDate (query) : &lt;endDate&gt;                                      │</w:t>
      </w:r>
      <w:r>
        <w:br/>
      </w:r>
      <w:r>
        <w:rPr>
          <w:rStyle w:val="VerbatimChar"/>
        </w:rPr>
        <w:t xml:space="preserve">│  - page (query) : &lt;page&gt;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Response parsing: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EntryLines (list):                                                  │</w:t>
      </w:r>
      <w:r>
        <w:br/>
      </w:r>
      <w:r>
        <w:rPr>
          <w:rStyle w:val="VerbatimChar"/>
        </w:rPr>
        <w:t xml:space="preserve">│  - Id (number)                                                       │</w:t>
      </w:r>
      <w:r>
        <w:br/>
      </w:r>
      <w:r>
        <w:rPr>
          <w:rStyle w:val="VerbatimChar"/>
        </w:rPr>
        <w:t xml:space="preserve">│  - AccountNumber (text)                                              │</w:t>
      </w:r>
      <w:r>
        <w:br/>
      </w:r>
      <w:r>
        <w:rPr>
          <w:rStyle w:val="VerbatimChar"/>
        </w:rPr>
        <w:t xml:space="preserve">│  - DebitAmount (number)                                              │</w:t>
      </w:r>
      <w:r>
        <w:br/>
      </w:r>
      <w:r>
        <w:rPr>
          <w:rStyle w:val="VerbatimChar"/>
        </w:rPr>
        <w:t xml:space="preserve">│  - CreditAmount (number)                                             │</w:t>
      </w:r>
      <w:r>
        <w:br/>
      </w:r>
      <w:r>
        <w:rPr>
          <w:rStyle w:val="VerbatimChar"/>
        </w:rPr>
        <w:t xml:space="preserve">│  - Label (text)                                                      │</w:t>
      </w:r>
      <w:r>
        <w:br/>
      </w:r>
      <w:r>
        <w:rPr>
          <w:rStyle w:val="VerbatimChar"/>
        </w:rPr>
        <w:t xml:space="preserve">│  - Entry.Date (date)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03"/>
    <w:bookmarkStart w:id="204" w:name="gestion-de-laffichage-pendant-la-sync"/>
    <w:p>
      <w:pPr>
        <w:pStyle w:val="Heading3"/>
      </w:pPr>
      <w:r>
        <w:t xml:space="preserve">Gestion de l’affichage pendant la sync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SOLDE ACTUEL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[SI sync_in_progress = yes]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⏳ Synchronisation en cours...                             │  │</w:t>
      </w:r>
      <w:r>
        <w:br/>
      </w:r>
      <w:r>
        <w:rPr>
          <w:rStyle w:val="VerbatimChar"/>
        </w:rPr>
        <w:t xml:space="preserve">│  │     Veuillez patienter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[SINON]                                                         │</w:t>
      </w:r>
      <w:r>
        <w:br/>
      </w:r>
      <w:r>
        <w:rPr>
          <w:rStyle w:val="VerbatimChar"/>
        </w:rPr>
        <w:t xml:space="preserve">│  51 227,53 €                                                     │</w:t>
      </w:r>
      <w:r>
        <w:br/>
      </w:r>
      <w:r>
        <w:rPr>
          <w:rStyle w:val="VerbatimChar"/>
        </w:rPr>
        <w:t xml:space="preserve">│  Dernière mise à jour : 04/12/2025 14:32                         │</w:t>
      </w:r>
      <w:r>
        <w:br/>
      </w:r>
      <w:r>
        <w:rPr>
          <w:rStyle w:val="VerbatimChar"/>
        </w:rPr>
        <w:t xml:space="preserve">│                                                   [ 🔄 Refresh ]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Xc3327ca03de35e1e15a3d2fbecaaab489d30d5e"/>
    <w:p>
      <w:pPr>
        <w:pStyle w:val="Heading2"/>
      </w:pPr>
      <w:r>
        <w:t xml:space="preserve">Hiérarchie des comptes bancaires (Exemple réel BONIATZIS)</w:t>
      </w:r>
    </w:p>
    <w:p>
      <w:pPr>
        <w:pStyle w:val="SourceCode"/>
      </w:pPr>
      <w:r>
        <w:rPr>
          <w:rStyle w:val="VerbatimChar"/>
        </w:rPr>
        <w:t xml:space="preserve">512 - Banques [COMPTE PRINCIPAL]                 ✅ 435 transactions, Solde +26 227€</w:t>
      </w:r>
      <w:r>
        <w:br/>
      </w:r>
      <w:r>
        <w:rPr>
          <w:rStyle w:val="VerbatimChar"/>
        </w:rPr>
        <w:t xml:space="preserve">├── 5120 - SG (Société Générale)                 ✅ 49 transactions, Solde -10 303€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5121 - Comptes en euros [PARENT]                 ❌ 0 transactions</w:t>
      </w:r>
      <w:r>
        <w:br/>
      </w:r>
      <w:r>
        <w:rPr>
          <w:rStyle w:val="VerbatimChar"/>
        </w:rPr>
        <w:t xml:space="preserve">├── 512101 - BPRP (Banque Populaire)             ⚠️ 6 transactions, Solde -56€</w:t>
      </w:r>
      <w:r>
        <w:br/>
      </w:r>
      <w:r>
        <w:rPr>
          <w:rStyle w:val="VerbatimChar"/>
        </w:rPr>
        <w:t xml:space="preserve">├── 5121BPRP - Banque BPRP                       ❌ 0 transactions</w:t>
      </w:r>
      <w:r>
        <w:br/>
      </w:r>
      <w:r>
        <w:rPr>
          <w:rStyle w:val="VerbatimChar"/>
        </w:rPr>
        <w:t xml:space="preserve">├── 5121SOCIETEGENERALE1 - Société Générale      ❌ 0 transactions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5124 - Comptes en devises                        ❌ 0 transactions</w:t>
      </w:r>
    </w:p>
    <w:p>
      <w:pPr>
        <w:pStyle w:val="FirstParagraph"/>
      </w:pPr>
      <w:r>
        <w:rPr>
          <w:b/>
          <w:bCs/>
        </w:rPr>
        <w:t xml:space="preserve">Recommandation :</w:t>
      </w:r>
      <w:r>
        <w:t xml:space="preserve"> </w:t>
      </w:r>
      <w:r>
        <w:t xml:space="preserve">Pour ce dossier, activer uniquement</w:t>
      </w:r>
      <w:r>
        <w:t xml:space="preserve"> </w:t>
      </w:r>
      <w:r>
        <w:rPr>
          <w:rStyle w:val="VerbatimChar"/>
        </w:rPr>
        <w:t xml:space="preserve">512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5120</w:t>
      </w:r>
      <w:r>
        <w:t xml:space="preserve"> </w:t>
      </w:r>
      <w:r>
        <w:t xml:space="preserve">(comptes opérationnels).</w:t>
      </w:r>
    </w:p>
    <w:bookmarkEnd w:id="206"/>
    <w:bookmarkStart w:id="210" w:name="endpoints-chift-utilisés-actuellement"/>
    <w:p>
      <w:pPr>
        <w:pStyle w:val="Heading2"/>
      </w:pPr>
      <w:r>
        <w:t xml:space="preserve">Endpoints Chift utilisés actuellement</w:t>
      </w:r>
    </w:p>
    <w:bookmarkStart w:id="207" w:name="récupération-des-comptes-bancaires"/>
    <w:p>
      <w:pPr>
        <w:pStyle w:val="Heading3"/>
      </w:pPr>
      <w:r>
        <w:t xml:space="preserve">1. Récupération des comptes bancaires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https://api.chift.eu/consumers/{consumer_id}/accounting/bank-accounts</w:t>
      </w:r>
    </w:p>
    <w:p>
      <w:pPr>
        <w:pStyle w:val="FirstParagraph"/>
      </w:pPr>
      <w:r>
        <w:rPr>
          <w:b/>
          <w:bCs/>
        </w:rPr>
        <w:t xml:space="preserve">Réponse Chift attendue: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"Compte Courant BNPP"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"iban"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"FR76XXXXXXXXXXXXXXXXXX"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"BNPAFRPP"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"BNP Paribas"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15420.50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"80548"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7"/>
    <w:bookmarkStart w:id="208" w:name="récupération-des-transactions-bancaires"/>
    <w:p>
      <w:pPr>
        <w:pStyle w:val="Heading3"/>
      </w:pPr>
      <w:r>
        <w:t xml:space="preserve">2. Récupération des transactions bancaires</w:t>
      </w:r>
    </w:p>
    <w:p>
      <w:pPr>
        <w:pStyle w:val="SourceCode"/>
      </w:pPr>
      <w:r>
        <w:rPr>
          <w:rStyle w:val="VerbatimChar"/>
        </w:rPr>
        <w:t xml:space="preserve">GET https://api.chift.eu/consumers/{consumer_id}/accounting/bank-transactions</w:t>
      </w:r>
    </w:p>
    <w:p>
      <w:pPr>
        <w:pStyle w:val="FirstParagraph"/>
      </w:pPr>
      <w:r>
        <w:rPr>
          <w:b/>
          <w:bCs/>
        </w:rPr>
        <w:t xml:space="preserve">Réponse Chift attendue: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"VIREMENT DE CLIENT 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"bank_account_id"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"balance_after"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16920.50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"VIR-202512-001"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"PAIEMENT FOURNISSEUR MH FRANCE"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"bank_account_id"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"balance_after"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15420.50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"PAY-202512-001"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8"/>
    <w:bookmarkStart w:id="209" w:name="création-dune-transaction-post"/>
    <w:p>
      <w:pPr>
        <w:pStyle w:val="Heading3"/>
      </w:pPr>
      <w:r>
        <w:t xml:space="preserve">3. Création d’une transaction (POST)</w:t>
      </w:r>
    </w:p>
    <w:p>
      <w:pPr>
        <w:pStyle w:val="SourceCode"/>
      </w:pPr>
      <w:r>
        <w:rPr>
          <w:rStyle w:val="VerbatimChar"/>
        </w:rPr>
        <w:t xml:space="preserve">POST https://api.chift.eu/consumers/{consumer_id}/accounting/bank-transactions</w:t>
      </w:r>
    </w:p>
    <w:p>
      <w:pPr>
        <w:pStyle w:val="FirstParagraph"/>
      </w:pPr>
      <w:r>
        <w:rPr>
          <w:b/>
          <w:bCs/>
        </w:rPr>
        <w:t xml:space="preserve">Body Chift: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"Paiement facture FA-001"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"VIR-001"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5" w:name="équivalents-inqom"/>
    <w:p>
      <w:pPr>
        <w:pStyle w:val="Heading2"/>
      </w:pPr>
      <w:r>
        <w:t xml:space="preserve">Équivalents Inqom</w:t>
      </w:r>
    </w:p>
    <w:bookmarkStart w:id="211" w:name="comptes-bancaires-comptes-512"/>
    <w:p>
      <w:pPr>
        <w:pStyle w:val="Heading3"/>
      </w:pPr>
      <w:r>
        <w:t xml:space="preserve">1. Comptes bancaires → Comptes 512*</w:t>
      </w:r>
    </w:p>
    <w:p>
      <w:pPr>
        <w:pStyle w:val="FirstParagraph"/>
      </w:pPr>
      <w:r>
        <w:rPr>
          <w:b/>
          <w:bCs/>
        </w:rPr>
        <w:t xml:space="preserve">Endpoint Inqom: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https://wa-fred-accounting-services-prod.azurewebsites.net/v1/dossiers/{dossierId}/accounts?accountNumberPrefix=512&amp;accountType=All</w:t>
      </w:r>
    </w:p>
    <w:p>
      <w:pPr>
        <w:pStyle w:val="FirstParagraph"/>
      </w:pPr>
      <w:r>
        <w:rPr>
          <w:b/>
          <w:bCs/>
        </w:rPr>
        <w:t xml:space="preserve">Réponse Inqom (testée):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"Banques"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"IsDivisible"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"Banque - Compte courant BNP"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"Banque - Compte épargne"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"IsImpactable"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b/>
          <w:bCs/>
        </w:rPr>
        <w:t xml:space="preserve">⚠️ Limitation Inqom:</w:t>
      </w:r>
      <w:r>
        <w:t xml:space="preserve"> </w:t>
      </w:r>
      <w:r>
        <w:t xml:space="preserve">Les informations bancaires détaillées (IBAN, BIC, nom banque) ne sont PAS dans l’API.</w:t>
      </w:r>
      <w:r>
        <w:t xml:space="preserve"> </w:t>
      </w:r>
      <w:r>
        <w:t xml:space="preserve">Ces données doivent être stockées dans Bubble (table Compte).</w:t>
      </w:r>
    </w:p>
    <w:bookmarkEnd w:id="211"/>
    <w:bookmarkStart w:id="212" w:name="X65a8a4de58272a34c8ac3969d739e624fc47ff8"/>
    <w:p>
      <w:pPr>
        <w:pStyle w:val="Heading3"/>
      </w:pPr>
      <w:r>
        <w:t xml:space="preserve">2. Transactions bancaires → Entry-Lines journal BQ</w:t>
      </w:r>
    </w:p>
    <w:p>
      <w:pPr>
        <w:pStyle w:val="FirstParagraph"/>
      </w:pPr>
      <w:r>
        <w:rPr>
          <w:b/>
          <w:bCs/>
        </w:rPr>
        <w:t xml:space="preserve">Endpoint Inqom: ✅ VÉRIFIÉ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https://wa-fred-accounting-services-prod.azurewebsites.net/v1/dossiers/{dossierId}/entry-lines?journalId={journalBQId}&amp;startDate=2025-01-01&amp;endDate=2025-12-31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Utiliser</w:t>
      </w:r>
      <w:r>
        <w:t xml:space="preserve"> </w:t>
      </w:r>
      <w:r>
        <w:rPr>
          <w:rStyle w:val="VerbatimChar"/>
        </w:rPr>
        <w:t xml:space="preserve">journalId</w:t>
      </w:r>
      <w:r>
        <w:t xml:space="preserve"> </w:t>
      </w:r>
      <w:r>
        <w:t xml:space="preserve">(numérique) et NON</w:t>
      </w:r>
      <w:r>
        <w:t xml:space="preserve"> </w:t>
      </w:r>
      <w:r>
        <w:rPr>
          <w:rStyle w:val="VerbatimChar"/>
        </w:rPr>
        <w:t xml:space="preserve">journalCode</w:t>
      </w:r>
      <w:r>
        <w:t xml:space="preserve"> </w:t>
      </w:r>
      <w:r>
        <w:t xml:space="preserve">(le filtre par code ne fonctionne pas).</w:t>
      </w:r>
      <w:r>
        <w:t xml:space="preserve"> </w:t>
      </w:r>
      <w:r>
        <w:t xml:space="preserve">Exemple:</w:t>
      </w:r>
      <w:r>
        <w:t xml:space="preserve"> </w:t>
      </w:r>
      <w:r>
        <w:rPr>
          <w:rStyle w:val="VerbatimChar"/>
        </w:rPr>
        <w:t xml:space="preserve">journalId=948157</w:t>
      </w:r>
      <w:r>
        <w:t xml:space="preserve"> </w:t>
      </w:r>
      <w:r>
        <w:t xml:space="preserve">pour le journal BQ</w:t>
      </w:r>
    </w:p>
    <w:p>
      <w:pPr>
        <w:pStyle w:val="FirstParagraph"/>
      </w:pPr>
      <w:r>
        <w:rPr>
          <w:b/>
          <w:bCs/>
        </w:rPr>
        <w:t xml:space="preserve">Réponse Inqom (testée le 04/12/2025):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"TypeOfChange"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2105616480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"REGLEMENT FOURNISSEUR TEST MARC"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136341101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"LetterDate"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570859689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"2025-12-03T00:00:00Z"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"4011TESTMARC"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"BQ"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"REG-MARC-001"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"TypeOfChange"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2105616481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"REGLEMENT PAR BANQUE"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570859689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"2025-12-03T00:00:00Z"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"Journal"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"BQ"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"REG-MARC-001"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Interprétation:</w:t>
      </w:r>
      <w:r>
        <w:t xml:space="preserve"> </w:t>
      </w:r>
      <w:r>
        <w:t xml:space="preserve">Cette écriture représente un paiement fournisseur de 120€ :</w:t>
      </w:r>
      <w:r>
        <w:t xml:space="preserve"> </w:t>
      </w:r>
      <w:r>
        <w:t xml:space="preserve">- Ligne 1 : Débit 4011TESTMARC → On solde la dette fournisseur</w:t>
      </w:r>
      <w:r>
        <w:t xml:space="preserve"> </w:t>
      </w:r>
      <w:r>
        <w:t xml:space="preserve">- Ligne 2 : Crédit 5121 → Sortie de la banque (paiement effectué)</w:t>
      </w:r>
    </w:p>
    <w:bookmarkEnd w:id="212"/>
    <w:bookmarkStart w:id="213" w:name="solde-bancaire-calcul-depuis-entry-lines"/>
    <w:p>
      <w:pPr>
        <w:pStyle w:val="Heading3"/>
      </w:pPr>
      <w:r>
        <w:t xml:space="preserve">3. Solde bancaire → Calcul depuis Entry-Lines</w:t>
      </w:r>
    </w:p>
    <w:p>
      <w:pPr>
        <w:pStyle w:val="FirstParagraph"/>
      </w:pPr>
      <w:r>
        <w:rPr>
          <w:b/>
          <w:bCs/>
        </w:rPr>
        <w:t xml:space="preserve">Inqom n’a PAS d’endpoint dédié pour le solde.</w:t>
      </w:r>
      <w:r>
        <w:t xml:space="preserve"> </w:t>
      </w:r>
      <w:r>
        <w:t xml:space="preserve">Il faut le calculer :</w:t>
      </w:r>
    </w:p>
    <w:p>
      <w:pPr>
        <w:pStyle w:val="BodyText"/>
      </w:pPr>
      <w:r>
        <w:rPr>
          <w:b/>
          <w:bCs/>
        </w:rPr>
        <w:t xml:space="preserve">Option A : Via balances (si disponible)</w:t>
      </w:r>
    </w:p>
    <w:p>
      <w:pPr>
        <w:pStyle w:val="SourceCode"/>
      </w:pPr>
      <w:r>
        <w:rPr>
          <w:rStyle w:val="VerbatimChar"/>
        </w:rPr>
        <w:t xml:space="preserve">GET https://wa-fred-accounting-services-prod.azurewebsites.net/v1/dossiers/{dossierId}/balances?accountNumbers=5121&amp;endDate=2025-12-31</w:t>
      </w:r>
    </w:p>
    <w:p>
      <w:pPr>
        <w:pStyle w:val="FirstParagraph"/>
      </w:pPr>
      <w:r>
        <w:rPr>
          <w:b/>
          <w:bCs/>
        </w:rPr>
        <w:t xml:space="preserve">Option B : Calcul manuel depuis entry-lines</w:t>
      </w:r>
    </w:p>
    <w:p>
      <w:pPr>
        <w:pStyle w:val="SourceCode"/>
      </w:pPr>
      <w:r>
        <w:rPr>
          <w:rStyle w:val="VerbatimChar"/>
        </w:rPr>
        <w:t xml:space="preserve">Solde compte 512X = Σ DebitAmount - Σ CreditAmount</w:t>
      </w:r>
    </w:p>
    <w:p>
      <w:pPr>
        <w:pStyle w:val="FirstParagraph"/>
      </w:pPr>
      <w:r>
        <w:t xml:space="preserve">Pour un compte bancaire (actif), convention PCG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Débit</w:t>
      </w:r>
      <w:r>
        <w:t xml:space="preserve"> </w:t>
      </w:r>
      <w:r>
        <w:t xml:space="preserve">= Entrée d’argent (virement reçu)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Crédit</w:t>
      </w:r>
      <w:r>
        <w:t xml:space="preserve"> </w:t>
      </w:r>
      <w:r>
        <w:t xml:space="preserve">= Sortie d’argent (paiement effectué)</w:t>
      </w:r>
    </w:p>
    <w:p>
      <w:pPr>
        <w:pStyle w:val="BlockText"/>
      </w:pPr>
      <w:r>
        <w:rPr>
          <w:b/>
          <w:bCs/>
        </w:rPr>
        <w:t xml:space="preserve">Note comptable:</w:t>
      </w:r>
      <w:r>
        <w:t xml:space="preserve"> </w:t>
      </w:r>
      <w:r>
        <w:t xml:space="preserve">Pour les comptes de classe 5 (banque), un solde débiteur = solde positif (on a de l’argent).</w:t>
      </w:r>
    </w:p>
    <w:bookmarkEnd w:id="213"/>
    <w:bookmarkStart w:id="214" w:name="X8fcc2afe3eef0ea64f6de95f94340e164a2e879"/>
    <w:p>
      <w:pPr>
        <w:pStyle w:val="Heading3"/>
      </w:pPr>
      <w:r>
        <w:t xml:space="preserve">4. Création transaction → POST entries journal BQ</w:t>
      </w:r>
    </w:p>
    <w:p>
      <w:pPr>
        <w:pStyle w:val="FirstParagraph"/>
      </w:pPr>
      <w:r>
        <w:rPr>
          <w:b/>
          <w:bCs/>
        </w:rPr>
        <w:t xml:space="preserve">Endpoint Inqom:</w:t>
      </w:r>
    </w:p>
    <w:p>
      <w:pPr>
        <w:pStyle w:val="SourceCode"/>
      </w:pPr>
      <w:r>
        <w:rPr>
          <w:rStyle w:val="VerbatimChar"/>
        </w:rPr>
        <w:t xml:space="preserve">POST https://wa-fred-accounting-services-prod.azurewebsites.net/v1/dossiers/{dossierId}/entries</w:t>
      </w:r>
    </w:p>
    <w:p>
      <w:pPr>
        <w:pStyle w:val="FirstParagraph"/>
      </w:pPr>
      <w:r>
        <w:rPr>
          <w:b/>
          <w:bCs/>
        </w:rPr>
        <w:t xml:space="preserve">Body Inqom (paiement fournisseur):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"SCC-TRX-001"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"Paiement fournisseur MH FRANCE"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"4011MHFR"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"Banque BNP"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Body Inqom (encaissement client):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"SCC-ENC-001"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"Encaissement client 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DURAND"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"4111DURAND"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7" w:name="Xa11047edd1b9b7c050ca0b130c762338d2b59a4"/>
    <w:p>
      <w:pPr>
        <w:pStyle w:val="Heading2"/>
      </w:pPr>
      <w:r>
        <w:t xml:space="preserve">Mapping des attributs : Transactions bancaires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11"/>
        <w:gridCol w:w="2011"/>
        <w:gridCol w:w="2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Attribut Chift</w:t>
            </w:r>
          </w:p>
        </w:tc>
        <w:tc>
          <w:tcPr/>
          <w:p>
            <w:pPr>
              <w:pStyle w:val="Compact"/>
            </w:pPr>
            <w:r>
              <w:t xml:space="preserve">Attribut Inqom</w:t>
            </w:r>
          </w:p>
        </w:tc>
        <w:tc>
          <w:tcPr/>
          <w:p>
            <w:pPr>
              <w:pStyle w:val="Compact"/>
            </w:pPr>
            <w:r>
              <w:t xml:space="preserve">Comment obtenir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Entry.Id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(entry-line)</w:t>
            </w:r>
          </w:p>
        </w:tc>
        <w:tc>
          <w:tcPr/>
          <w:p>
            <w:pPr>
              <w:pStyle w:val="Compact"/>
            </w:pPr>
            <w:r>
              <w:t xml:space="preserve">ID de la ligne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Entry.Date</w:t>
            </w:r>
          </w:p>
        </w:tc>
        <w:tc>
          <w:tcPr/>
          <w:p>
            <w:pPr>
              <w:pStyle w:val="Compact"/>
            </w:pPr>
            <w:r>
              <w:t xml:space="preserve">Date de l’écriture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Libellé de la ligne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DebitAmount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CreditAmount</w:t>
            </w:r>
          </w:p>
        </w:tc>
        <w:tc>
          <w:tcPr/>
          <w:p>
            <w:pPr>
              <w:pStyle w:val="Compact"/>
            </w:pPr>
            <w:r>
              <w:t xml:space="preserve">Voir logique ci-dessous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(entrée/sortie)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Déduit du compte</w:t>
            </w:r>
          </w:p>
        </w:tc>
        <w:tc>
          <w:tcPr/>
          <w:p>
            <w:pPr>
              <w:pStyle w:val="Compact"/>
            </w:pPr>
            <w:r>
              <w:t xml:space="preserve">Débit 512 = entrée, Crédit 512 = sortie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AccountingDocument.Reference</w:t>
            </w:r>
          </w:p>
        </w:tc>
        <w:tc>
          <w:tcPr/>
          <w:p>
            <w:pPr>
              <w:pStyle w:val="Compact"/>
            </w:pPr>
            <w:r>
              <w:t xml:space="preserve">Référence du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bank_account_id</w:t>
            </w:r>
          </w:p>
        </w:tc>
        <w:tc>
          <w:tcPr/>
          <w:p>
            <w:pPr>
              <w:pStyle w:val="Compact"/>
            </w:pPr>
            <w:r>
              <w:t xml:space="preserve">bank_account_id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AccountNumber</w:t>
            </w:r>
            <w:r>
              <w:t xml:space="preserve"> </w:t>
            </w:r>
            <w:r>
              <w:t xml:space="preserve">(512*)</w:t>
            </w:r>
          </w:p>
        </w:tc>
        <w:tc>
          <w:tcPr/>
          <w:p>
            <w:pPr>
              <w:pStyle w:val="Compact"/>
            </w:pPr>
            <w:r>
              <w:t xml:space="preserve">Numéro compte bancaire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balance_after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Calculer manuellement</w:t>
            </w:r>
          </w:p>
        </w:tc>
      </w:tr>
    </w:tbl>
    <w:bookmarkStart w:id="216" w:name="X4758f7c602d23d4d9d500f7d90401fa72aa7e16"/>
    <w:p>
      <w:pPr>
        <w:pStyle w:val="Heading3"/>
      </w:pPr>
      <w:r>
        <w:t xml:space="preserve">Logique pour déterminer le type de transaction</w:t>
      </w:r>
    </w:p>
    <w:p>
      <w:pPr>
        <w:pStyle w:val="SourceCode"/>
      </w:pPr>
      <w:r>
        <w:rPr>
          <w:rStyle w:val="VerbatimChar"/>
        </w:rPr>
        <w:t xml:space="preserve">SI AccountNumber commence par "512" ALORS</w:t>
      </w:r>
      <w:r>
        <w:br/>
      </w:r>
      <w:r>
        <w:rPr>
          <w:rStyle w:val="VerbatimChar"/>
        </w:rPr>
        <w:t xml:space="preserve">    SI DebitAmount &gt; 0 ALORS</w:t>
      </w:r>
      <w:r>
        <w:br/>
      </w:r>
      <w:r>
        <w:rPr>
          <w:rStyle w:val="VerbatimChar"/>
        </w:rPr>
        <w:t xml:space="preserve">        type = "credit" (entrée d'argent)</w:t>
      </w:r>
      <w:r>
        <w:br/>
      </w:r>
      <w:r>
        <w:rPr>
          <w:rStyle w:val="VerbatimChar"/>
        </w:rPr>
        <w:t xml:space="preserve">        valeur = +DebitAmount</w:t>
      </w:r>
      <w:r>
        <w:br/>
      </w:r>
      <w:r>
        <w:rPr>
          <w:rStyle w:val="VerbatimChar"/>
        </w:rPr>
        <w:t xml:space="preserve">    SINON SI CreditAmount &gt; 0 ALORS</w:t>
      </w:r>
      <w:r>
        <w:br/>
      </w:r>
      <w:r>
        <w:rPr>
          <w:rStyle w:val="VerbatimChar"/>
        </w:rPr>
        <w:t xml:space="preserve">        type = "debit" (sortie d'argent)</w:t>
      </w:r>
      <w:r>
        <w:br/>
      </w:r>
      <w:r>
        <w:rPr>
          <w:rStyle w:val="VerbatimChar"/>
        </w:rPr>
        <w:t xml:space="preserve">        valeur = -CreditAmount</w:t>
      </w:r>
      <w:r>
        <w:br/>
      </w:r>
      <w:r>
        <w:rPr>
          <w:rStyle w:val="VerbatimChar"/>
        </w:rPr>
        <w:t xml:space="preserve">    FIN SI</w:t>
      </w:r>
      <w:r>
        <w:br/>
      </w:r>
      <w:r>
        <w:rPr>
          <w:rStyle w:val="VerbatimChar"/>
        </w:rPr>
        <w:t xml:space="preserve">FIN SI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mapping-des-attributs-comptes-bancaires"/>
    <w:p>
      <w:pPr>
        <w:pStyle w:val="Heading2"/>
      </w:pPr>
      <w:r>
        <w:t xml:space="preserve">Mapping des attributs : Comptes bancaires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</w:t>
            </w:r>
          </w:p>
        </w:tc>
        <w:tc>
          <w:tcPr/>
          <w:p>
            <w:pPr>
              <w:pStyle w:val="Compact"/>
            </w:pPr>
            <w:r>
              <w:t xml:space="preserve">Attribut Chift</w:t>
            </w:r>
          </w:p>
        </w:tc>
        <w:tc>
          <w:tcPr/>
          <w:p>
            <w:pPr>
              <w:pStyle w:val="Compact"/>
            </w:pPr>
            <w:r>
              <w:t xml:space="preserve">Attribut Inqom</w:t>
            </w:r>
          </w:p>
        </w:tc>
        <w:tc>
          <w:tcPr/>
          <w:p>
            <w:pPr>
              <w:pStyle w:val="Compact"/>
            </w:pPr>
            <w:r>
              <w:t xml:space="preserve">Comment obtenir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</w:t>
            </w:r>
            <w:r>
              <w:t xml:space="preserve"> </w:t>
            </w:r>
            <w:r>
              <w:t xml:space="preserve">(512*)</w:t>
            </w:r>
          </w:p>
        </w:tc>
        <w:tc>
          <w:tcPr/>
          <w:p>
            <w:pPr>
              <w:pStyle w:val="Compact"/>
            </w:pPr>
            <w:r>
              <w:t xml:space="preserve">Numéro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Nom du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Garder dans Bubble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Garder dans Bubble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bank_name</w:t>
            </w:r>
          </w:p>
        </w:tc>
        <w:tc>
          <w:tcPr/>
          <w:p>
            <w:pPr>
              <w:pStyle w:val="Compact"/>
            </w:pPr>
            <w:r>
              <w:t xml:space="preserve">❌ Non disponible</w:t>
            </w:r>
          </w:p>
        </w:tc>
        <w:tc>
          <w:tcPr/>
          <w:p>
            <w:pPr>
              <w:pStyle w:val="Compact"/>
            </w:pPr>
            <w:r>
              <w:t xml:space="preserve">Garder dans Bubble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Calculé</w:t>
            </w:r>
          </w:p>
        </w:tc>
        <w:tc>
          <w:tcPr/>
          <w:p>
            <w:pPr>
              <w:pStyle w:val="Compact"/>
            </w:pPr>
            <w:r>
              <w:t xml:space="preserve">Σ Débits - Σ Crédits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journal_id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Journal.Id</w:t>
            </w:r>
            <w:r>
              <w:t xml:space="preserve"> </w:t>
            </w:r>
            <w:r>
              <w:t xml:space="preserve">(BQ)</w:t>
            </w:r>
          </w:p>
        </w:tc>
        <w:tc>
          <w:tcPr/>
          <w:p>
            <w:pPr>
              <w:pStyle w:val="Compact"/>
            </w:pPr>
            <w:r>
              <w:t xml:space="preserve">ID du journal banque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22" w:name="calcul-du-solde-bancaire"/>
    <w:p>
      <w:pPr>
        <w:pStyle w:val="Heading2"/>
      </w:pPr>
      <w:r>
        <w:t xml:space="preserve">Calcul du solde bancaire</w:t>
      </w:r>
    </w:p>
    <w:bookmarkStart w:id="219" w:name="méthode-recommandée"/>
    <w:p>
      <w:pPr>
        <w:pStyle w:val="Heading3"/>
      </w:pPr>
      <w:r>
        <w:t xml:space="preserve">Méthode recommandée</w:t>
      </w:r>
    </w:p>
    <w:p>
      <w:pPr>
        <w:pStyle w:val="Compact"/>
        <w:numPr>
          <w:ilvl w:val="0"/>
          <w:numId w:val="1029"/>
        </w:numPr>
      </w:pPr>
      <w:r>
        <w:t xml:space="preserve">Récupérer toutes les entry-lines du compte 512X</w:t>
      </w:r>
    </w:p>
    <w:p>
      <w:pPr>
        <w:pStyle w:val="Compact"/>
        <w:numPr>
          <w:ilvl w:val="0"/>
          <w:numId w:val="1029"/>
        </w:numPr>
      </w:pPr>
      <w:r>
        <w:t xml:space="preserve">Calculer :</w:t>
      </w:r>
      <w:r>
        <w:t xml:space="preserve"> </w:t>
      </w:r>
      <w:r>
        <w:rPr>
          <w:rStyle w:val="VerbatimChar"/>
        </w:rPr>
        <w:t xml:space="preserve">Solde = Σ DebitAmount - Σ CreditAmount</w:t>
      </w:r>
    </w:p>
    <w:p>
      <w:pPr>
        <w:pStyle w:val="Compact"/>
        <w:numPr>
          <w:ilvl w:val="0"/>
          <w:numId w:val="1029"/>
        </w:numPr>
      </w:pPr>
      <w:r>
        <w:t xml:space="preserve">Un résultat positif = solde créditeur (on a de l’argent)</w:t>
      </w:r>
    </w:p>
    <w:bookmarkEnd w:id="219"/>
    <w:bookmarkStart w:id="220" w:name="exemple-de-calcul"/>
    <w:p>
      <w:pPr>
        <w:pStyle w:val="Heading3"/>
      </w:pPr>
      <w:r>
        <w:t xml:space="preserve">Exemple de calcul</w:t>
      </w:r>
    </w:p>
    <w:p>
      <w:pPr>
        <w:pStyle w:val="SourceCode"/>
      </w:pPr>
      <w:r>
        <w:rPr>
          <w:rStyle w:val="VerbatimChar"/>
        </w:rPr>
        <w:t xml:space="preserve">Compte 5121 :</w:t>
      </w:r>
      <w:r>
        <w:br/>
      </w:r>
      <w:r>
        <w:rPr>
          <w:rStyle w:val="VerbatimChar"/>
        </w:rPr>
        <w:t xml:space="preserve">├── Entrée 1 : Débit 1500€, Crédit 0€</w:t>
      </w:r>
      <w:r>
        <w:br/>
      </w:r>
      <w:r>
        <w:rPr>
          <w:rStyle w:val="VerbatimChar"/>
        </w:rPr>
        <w:t xml:space="preserve">├── Entrée 2 : Débit 0€, Crédit 500€</w:t>
      </w:r>
      <w:r>
        <w:br/>
      </w:r>
      <w:r>
        <w:rPr>
          <w:rStyle w:val="VerbatimChar"/>
        </w:rPr>
        <w:t xml:space="preserve">├── Entrée 3 : Débit 3000€, Crédit 0€</w:t>
      </w:r>
      <w:r>
        <w:br/>
      </w:r>
      <w:r>
        <w:rPr>
          <w:rStyle w:val="VerbatimChar"/>
        </w:rPr>
        <w:t xml:space="preserve">└── Entrée 4 : Débit 0€, Crédit 200€</w:t>
      </w:r>
      <w:r>
        <w:br/>
      </w:r>
      <w:r>
        <w:br/>
      </w:r>
      <w:r>
        <w:rPr>
          <w:rStyle w:val="VerbatimChar"/>
        </w:rPr>
        <w:t xml:space="preserve">Solde = (1500 + 3000) - (500 + 200) = 4500 - 700 = 3800€</w:t>
      </w:r>
    </w:p>
    <w:bookmarkEnd w:id="220"/>
    <w:bookmarkStart w:id="221" w:name="endpoint-pour-solde-par-période"/>
    <w:p>
      <w:pPr>
        <w:pStyle w:val="Heading3"/>
      </w:pPr>
      <w:r>
        <w:t xml:space="preserve">Endpoint pour solde par période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Attention:</w:t>
      </w:r>
      <w:r>
        <w:t xml:space="preserve"> </w:t>
      </w:r>
      <w:r>
        <w:t xml:space="preserve">Le filtre</w:t>
      </w:r>
      <w:r>
        <w:t xml:space="preserve"> </w:t>
      </w:r>
      <w:r>
        <w:rPr>
          <w:rStyle w:val="VerbatimChar"/>
        </w:rPr>
        <w:t xml:space="preserve">accountNumber</w:t>
      </w:r>
      <w:r>
        <w:t xml:space="preserve"> </w:t>
      </w:r>
      <w:r>
        <w:t xml:space="preserve">ne fonctionne pas côté API.</w:t>
      </w:r>
      <w:r>
        <w:t xml:space="preserve"> </w:t>
      </w:r>
      <w:r>
        <w:t xml:space="preserve">Récupérer toutes les entry-lines et filtrer côté client.</w:t>
      </w:r>
    </w:p>
    <w:p>
      <w:pPr>
        <w:pStyle w:val="SourceCode"/>
      </w:pPr>
      <w:r>
        <w:rPr>
          <w:rStyle w:val="VerbatimChar"/>
        </w:rPr>
        <w:t xml:space="preserve">GET /v1/dossiers/{dossierId}/entry-lines?startDate=2025-01-01&amp;endDate=2025-12-31</w:t>
      </w:r>
      <w:r>
        <w:br/>
      </w:r>
      <w:r>
        <w:rPr>
          <w:rStyle w:val="VerbatimChar"/>
        </w:rPr>
        <w:t xml:space="preserve"># Puis filtrer côté client: AccountNumber.startsWith("5121")</w:t>
      </w:r>
    </w:p>
    <w:p>
      <w:pPr>
        <w:pStyle w:val="FirstParagraph"/>
      </w:pPr>
      <w:r>
        <w:t xml:space="preserve">Puis agréger côté Bubble :</w:t>
      </w:r>
    </w:p>
    <w:p>
      <w:pPr>
        <w:pStyle w:val="SourceCode"/>
      </w:pPr>
      <w:r>
        <w:rPr>
          <w:rStyle w:val="NormalTok"/>
        </w:rPr>
        <w:t xml:space="preserve">solde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DebitAmount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journaux-bancaires-inqom"/>
    <w:p>
      <w:pPr>
        <w:pStyle w:val="Heading2"/>
      </w:pPr>
      <w:r>
        <w:t xml:space="preserve">Journaux bancaires Inqom</w:t>
      </w:r>
    </w:p>
    <w:p>
      <w:pPr>
        <w:pStyle w:val="FirstParagraph"/>
      </w:pPr>
      <w:r>
        <w:t xml:space="preserve">Les journaux de type</w:t>
      </w:r>
      <w:r>
        <w:t xml:space="preserve"> </w:t>
      </w:r>
      <w:r>
        <w:t xml:space="preserve">“Bank”</w:t>
      </w:r>
      <w:r>
        <w:t xml:space="preserve"> </w:t>
      </w:r>
      <w:r>
        <w:t xml:space="preserve">dans Inqom pour le dossier testé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Journal.Id</w:t>
            </w:r>
          </w:p>
        </w:tc>
        <w:tc>
          <w:tcPr/>
          <w:p>
            <w:pPr>
              <w:pStyle w:val="Compact"/>
            </w:pPr>
            <w:r>
              <w:t xml:space="preserve">Journal.Code</w:t>
            </w:r>
          </w:p>
        </w:tc>
        <w:tc>
          <w:tcPr/>
          <w:p>
            <w:pPr>
              <w:pStyle w:val="Compact"/>
            </w:pPr>
            <w:r>
              <w:t xml:space="preserve">Journal.Name</w:t>
            </w:r>
          </w:p>
        </w:tc>
        <w:tc>
          <w:tcPr/>
          <w:p>
            <w:pPr>
              <w:pStyle w:val="Compact"/>
            </w:pPr>
            <w:r>
              <w:t xml:space="preserve">Compte associé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948157</w:t>
            </w:r>
          </w:p>
        </w:tc>
        <w:tc>
          <w:tcPr/>
          <w:p>
            <w:pPr>
              <w:pStyle w:val="Compact"/>
            </w:pPr>
            <w:r>
              <w:t xml:space="preserve">BQ</w:t>
            </w:r>
          </w:p>
        </w:tc>
        <w:tc>
          <w:tcPr/>
          <w:p>
            <w:pPr>
              <w:pStyle w:val="Compact"/>
            </w:pPr>
            <w:r>
              <w:t xml:space="preserve">Journal Banque</w:t>
            </w:r>
          </w:p>
        </w:tc>
        <w:tc>
          <w:tcPr/>
          <w:p>
            <w:pPr>
              <w:pStyle w:val="Compact"/>
            </w:pPr>
            <w:r>
              <w:t xml:space="preserve">5121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(autre)</w:t>
            </w:r>
          </w:p>
        </w:tc>
        <w:tc>
          <w:tcPr/>
          <w:p>
            <w:pPr>
              <w:pStyle w:val="Compact"/>
            </w:pPr>
            <w:r>
              <w:t xml:space="preserve">BQ2</w:t>
            </w:r>
          </w:p>
        </w:tc>
        <w:tc>
          <w:tcPr/>
          <w:p>
            <w:pPr>
              <w:pStyle w:val="Compact"/>
            </w:pPr>
            <w:r>
              <w:t xml:space="preserve">2ème compte banque</w:t>
            </w:r>
          </w:p>
        </w:tc>
        <w:tc>
          <w:tcPr/>
          <w:p>
            <w:pPr>
              <w:pStyle w:val="Compact"/>
            </w:pPr>
            <w:r>
              <w:t xml:space="preserve">5124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Recommandation:</w:t>
      </w:r>
      <w:r>
        <w:t xml:space="preserve"> </w:t>
      </w:r>
      <w:r>
        <w:t xml:space="preserve">Stocker l’association</w:t>
      </w:r>
      <w:r>
        <w:t xml:space="preserve"> </w:t>
      </w:r>
      <w:r>
        <w:rPr>
          <w:rStyle w:val="VerbatimChar"/>
        </w:rPr>
        <w:t xml:space="preserve">Journal.Id ↔ Compte 512X ↔ Compte Bubble</w:t>
      </w:r>
      <w:r>
        <w:t xml:space="preserve"> </w:t>
      </w:r>
      <w:r>
        <w:t xml:space="preserve">pour faciliter les écritures.</w:t>
      </w:r>
    </w:p>
    <w:p>
      <w:r>
        <w:pict>
          <v:rect style="width:0;height:1.5pt" o:hralign="center" o:hrstd="t" o:hr="t"/>
        </w:pict>
      </w:r>
    </w:p>
    <w:bookmarkEnd w:id="223"/>
    <w:bookmarkStart w:id="226" w:name="nouveaux-champs-bubble-recommandés"/>
    <w:p>
      <w:pPr>
        <w:pStyle w:val="Heading2"/>
      </w:pPr>
      <w:r>
        <w:t xml:space="preserve">Nouveaux champs Bubble recommandés</w:t>
      </w:r>
    </w:p>
    <w:bookmarkStart w:id="224" w:name="table-compte-existante"/>
    <w:p>
      <w:pPr>
        <w:pStyle w:val="Heading3"/>
      </w:pPr>
      <w:r>
        <w:t xml:space="preserve">Table Compte (existante)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 (nouveau)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Inqom_journal_id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journal BQ 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Inqom_account_number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Compte 512* correspondant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Inqom_last_balance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Dernier solde calculé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Inqom_balance_date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du dernier calcul</w:t>
            </w:r>
          </w:p>
        </w:tc>
      </w:tr>
    </w:tbl>
    <w:bookmarkEnd w:id="224"/>
    <w:bookmarkStart w:id="225" w:name="table-transaction-existante"/>
    <w:p>
      <w:pPr>
        <w:pStyle w:val="Heading3"/>
      </w:pPr>
      <w:r>
        <w:t xml:space="preserve">Table Transaction (existante)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 Bubble (nouveau)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Inqom_entry_id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de l’écriture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Inqom_entry_line_id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de la ligne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sent_to_inqom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Envoyé à Inqom?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type_transaction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“credit”</w:t>
            </w:r>
            <w:r>
              <w:t xml:space="preserve"> </w:t>
            </w:r>
            <w:r>
              <w:t xml:space="preserve">(entrée) /</w:t>
            </w:r>
            <w:r>
              <w:t xml:space="preserve"> </w:t>
            </w:r>
            <w:r>
              <w:t xml:space="preserve">“debit”</w:t>
            </w:r>
            <w:r>
              <w:t xml:space="preserve"> </w:t>
            </w:r>
            <w:r>
              <w:t xml:space="preserve">(sortie)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End w:id="226"/>
    <w:bookmarkStart w:id="229" w:name="Xd8b2834ae64755ef3d11ea15cdd29b1a0bf8ec0"/>
    <w:p>
      <w:pPr>
        <w:pStyle w:val="Heading2"/>
      </w:pPr>
      <w:r>
        <w:t xml:space="preserve">⚠️ LIMITATIONS DÉCOUVERTES (Tests API 04/12/2025)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996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Comportement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accountNumberPrefix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 FILTRE PAS</w:t>
            </w:r>
            <w:r>
              <w:t xml:space="preserve"> </w:t>
            </w:r>
            <w:r>
              <w:t xml:space="preserve">les entry-lines</w:t>
            </w:r>
          </w:p>
        </w:tc>
        <w:tc>
          <w:tcPr/>
          <w:p>
            <w:pPr>
              <w:pStyle w:val="Compact"/>
            </w:pPr>
            <w:r>
              <w:t xml:space="preserve">Filtrer côté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 FILTRE PAS</w:t>
            </w:r>
            <w:r>
              <w:t xml:space="preserve"> </w:t>
            </w:r>
            <w:r>
              <w:t xml:space="preserve">les entry-lines</w:t>
            </w:r>
          </w:p>
        </w:tc>
        <w:tc>
          <w:tcPr/>
          <w:p>
            <w:pPr>
              <w:pStyle w:val="Compact"/>
            </w:pPr>
            <w:r>
              <w:t xml:space="preserve">Filtrer côté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 FONCTIONNE PAS</w:t>
            </w:r>
          </w:p>
        </w:tc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rStyle w:val="VerbatimChar"/>
              </w:rPr>
              <w:t xml:space="preserve">journalId</w:t>
            </w:r>
            <w:r>
              <w:t xml:space="preserve"> </w:t>
            </w:r>
            <w:r>
              <w:t xml:space="preserve">(numérique)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OBLIGATOIRES</w:t>
            </w:r>
          </w:p>
        </w:tc>
        <w:tc>
          <w:tcPr/>
          <w:p>
            <w:pPr>
              <w:pStyle w:val="Compact"/>
            </w:pPr>
            <w:r>
              <w:t xml:space="preserve">Toujours spécifier les dates</w:t>
            </w:r>
          </w:p>
        </w:tc>
      </w:tr>
    </w:tbl>
    <w:bookmarkStart w:id="227" w:name="filtres-qui-fonctionnent"/>
    <w:p>
      <w:pPr>
        <w:pStyle w:val="Heading3"/>
      </w:pPr>
      <w:r>
        <w:t xml:space="preserve">Filtres qui fonctionnent ✅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journalId=948157</w:t>
      </w:r>
      <w:r>
        <w:t xml:space="preserve"> </w:t>
      </w:r>
      <w:r>
        <w:t xml:space="preserve">→ Filtre correctement par journal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accountNumberPrefix=512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/accounts</w:t>
      </w:r>
      <w:r>
        <w:t xml:space="preserve"> </w:t>
      </w:r>
      <w:r>
        <w:t xml:space="preserve">→ Fonctionne pour les comptes</w:t>
      </w:r>
    </w:p>
    <w:bookmarkEnd w:id="227"/>
    <w:bookmarkStart w:id="228" w:name="filtres-qui-ne-fonctionnent-pas"/>
    <w:p>
      <w:pPr>
        <w:pStyle w:val="Heading3"/>
      </w:pPr>
      <w:r>
        <w:t xml:space="preserve">Filtres qui ne fonctionnent pas ❌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accountNumberPrefix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/entry-lines</w:t>
      </w:r>
      <w:r>
        <w:t xml:space="preserve"> </w:t>
      </w:r>
      <w:r>
        <w:t xml:space="preserve">→ Retourne toutes les lignes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journalCode=BQ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/entry-lines</w:t>
      </w:r>
      <w:r>
        <w:t xml:space="preserve"> </w:t>
      </w:r>
      <w:r>
        <w:t xml:space="preserve">→ Ignoré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0" w:name="résumé-des-différences-chift-vs-inqom"/>
    <w:p>
      <w:pPr>
        <w:pStyle w:val="Heading2"/>
      </w:pPr>
      <w:r>
        <w:t xml:space="preserve">Résumé des différences Chift vs Inqom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Comptes bancaires</w:t>
            </w:r>
          </w:p>
        </w:tc>
        <w:tc>
          <w:tcPr/>
          <w:p>
            <w:pPr>
              <w:pStyle w:val="Compact"/>
            </w:pPr>
            <w:r>
              <w:t xml:space="preserve">Endpoint dédié avec IBAN/BIC/solde</w:t>
            </w:r>
          </w:p>
        </w:tc>
        <w:tc>
          <w:tcPr/>
          <w:p>
            <w:pPr>
              <w:pStyle w:val="Compact"/>
            </w:pPr>
            <w:r>
              <w:t xml:space="preserve">Comptes 512* via /accounts (sans IBAN)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Endpoint dédié bank-transactions</w:t>
            </w:r>
          </w:p>
        </w:tc>
        <w:tc>
          <w:tcPr/>
          <w:p>
            <w:pPr>
              <w:pStyle w:val="Compact"/>
            </w:pPr>
            <w:r>
              <w:t xml:space="preserve">Entry-lines filtrées par journal BQ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Fourni dans la réponse</w:t>
            </w:r>
          </w:p>
        </w:tc>
        <w:tc>
          <w:tcPr/>
          <w:p>
            <w:pPr>
              <w:pStyle w:val="Compact"/>
            </w:pPr>
            <w:r>
              <w:t xml:space="preserve">À calculer (Σ Débits - Σ Crédits)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transaction</w:t>
            </w:r>
          </w:p>
        </w:tc>
        <w:tc>
          <w:tcPr/>
          <w:p>
            <w:pPr>
              <w:pStyle w:val="Compact"/>
            </w:pPr>
            <w:r>
              <w:t xml:space="preserve">Champ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Déduit du sens (débit/crédit)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Création</w:t>
            </w:r>
          </w:p>
        </w:tc>
        <w:tc>
          <w:tcPr/>
          <w:p>
            <w:pPr>
              <w:pStyle w:val="Compact"/>
            </w:pPr>
            <w:r>
              <w:t xml:space="preserve">POST bank-transactions</w:t>
            </w:r>
          </w:p>
        </w:tc>
        <w:tc>
          <w:tcPr/>
          <w:p>
            <w:pPr>
              <w:pStyle w:val="Compact"/>
            </w:pPr>
            <w:r>
              <w:t xml:space="preserve">POST entries (journal BQ)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Filtrage API</w:t>
            </w:r>
          </w:p>
        </w:tc>
        <w:tc>
          <w:tcPr/>
          <w:p>
            <w:pPr>
              <w:pStyle w:val="Compact"/>
            </w:pPr>
            <w:r>
              <w:t xml:space="preserve">Paramètres fiables</w:t>
            </w:r>
          </w:p>
        </w:tc>
        <w:tc>
          <w:tcPr/>
          <w:p>
            <w:pPr>
              <w:pStyle w:val="Compact"/>
            </w:pPr>
            <w:r>
              <w:t xml:space="preserve">⚠️ Filtrer côté 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5" w:name="workflow-de-synchronisation-trésorerie"/>
    <w:p>
      <w:pPr>
        <w:pStyle w:val="Heading2"/>
      </w:pPr>
      <w:r>
        <w:t xml:space="preserve">Workflow de synchronisation Trésorerie</w:t>
      </w:r>
    </w:p>
    <w:bookmarkStart w:id="231" w:name="étape-1-récupérer-les-comptes-bancaires"/>
    <w:p>
      <w:pPr>
        <w:pStyle w:val="Heading3"/>
      </w:pPr>
      <w:r>
        <w:t xml:space="preserve">Étape 1 : Récupérer les comptes bancaires</w:t>
      </w:r>
    </w:p>
    <w:p>
      <w:pPr>
        <w:pStyle w:val="SourceCode"/>
      </w:pPr>
      <w:r>
        <w:rPr>
          <w:rStyle w:val="VerbatimChar"/>
        </w:rPr>
        <w:t xml:space="preserve">GET /v1/dossiers/{dossierId}/accounts?accountNumberPrefix=512&amp;accountType=All</w:t>
      </w:r>
    </w:p>
    <w:p>
      <w:pPr>
        <w:pStyle w:val="FirstParagraph"/>
      </w:pPr>
      <w:r>
        <w:t xml:space="preserve">→ Mettre à jour table Compte avec Number, Name</w:t>
      </w:r>
    </w:p>
    <w:bookmarkEnd w:id="231"/>
    <w:bookmarkStart w:id="232" w:name="Xde4257be378efe1967a4e1a9590788649141cce"/>
    <w:p>
      <w:pPr>
        <w:pStyle w:val="Heading3"/>
      </w:pPr>
      <w:r>
        <w:t xml:space="preserve">Étape 2 : Récupérer les transactions du journal BQ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 (Testé le 04/12/2025):</w:t>
      </w:r>
      <w:r>
        <w:t xml:space="preserve"> </w:t>
      </w:r>
      <w:r>
        <w:t xml:space="preserve">Les paramètres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sont</w:t>
      </w:r>
      <w:r>
        <w:t xml:space="preserve"> </w:t>
      </w:r>
      <w:r>
        <w:rPr>
          <w:b/>
          <w:bCs/>
        </w:rPr>
        <w:t xml:space="preserve">OBLIGATOIRES</w:t>
      </w:r>
      <w:r>
        <w:t xml:space="preserve">.</w:t>
      </w:r>
      <w:r>
        <w:t xml:space="preserve"> </w:t>
      </w:r>
      <w:r>
        <w:t xml:space="preserve">Le filtre</w:t>
      </w:r>
      <w:r>
        <w:t xml:space="preserve"> </w:t>
      </w:r>
      <w:r>
        <w:rPr>
          <w:rStyle w:val="VerbatimChar"/>
        </w:rPr>
        <w:t xml:space="preserve">accountNumberPrefix</w:t>
      </w:r>
      <w:r>
        <w:t xml:space="preserve"> </w:t>
      </w:r>
      <w:r>
        <w:t xml:space="preserve">ne filtre PAS les entry-lines. Utiliser</w:t>
      </w:r>
      <w:r>
        <w:t xml:space="preserve"> </w:t>
      </w:r>
      <w:r>
        <w:rPr>
          <w:rStyle w:val="VerbatimChar"/>
        </w:rPr>
        <w:t xml:space="preserve">journalId</w:t>
      </w:r>
      <w:r>
        <w:t xml:space="preserve"> </w:t>
      </w:r>
      <w:r>
        <w:t xml:space="preserve">à la place.</w:t>
      </w:r>
    </w:p>
    <w:p>
      <w:pPr>
        <w:pStyle w:val="SourceCode"/>
      </w:pPr>
      <w:r>
        <w:rPr>
          <w:rStyle w:val="VerbatimChar"/>
        </w:rPr>
        <w:t xml:space="preserve">GET /v1/dossiers/{dossierId}/entry-lines?journalId={journalBQId}&amp;startDate={dernièreSync}&amp;endDate={aujourd'hui}</w:t>
      </w:r>
    </w:p>
    <w:p>
      <w:pPr>
        <w:pStyle w:val="FirstParagraph"/>
      </w:pPr>
      <w:r>
        <w:t xml:space="preserve">→ Filtrer côté client les lignes avec</w:t>
      </w:r>
      <w:r>
        <w:t xml:space="preserve"> </w:t>
      </w:r>
      <w:r>
        <w:rPr>
          <w:rStyle w:val="VerbatimChar"/>
        </w:rPr>
        <w:t xml:space="preserve">AccountNumber.startsWith("512")</w:t>
      </w:r>
      <w:r>
        <w:t xml:space="preserve"> </w:t>
      </w:r>
      <w:r>
        <w:t xml:space="preserve">→ Créer/MAJ table Transaction</w:t>
      </w:r>
    </w:p>
    <w:p>
      <w:pPr>
        <w:pStyle w:val="BodyText"/>
      </w:pPr>
      <w:r>
        <w:rPr>
          <w:b/>
          <w:bCs/>
        </w:rPr>
        <w:t xml:space="preserve">Exemple testé:</w:t>
      </w:r>
    </w:p>
    <w:p>
      <w:pPr>
        <w:pStyle w:val="SourceCode"/>
      </w:pPr>
      <w:r>
        <w:rPr>
          <w:rStyle w:val="VerbatimChar"/>
        </w:rPr>
        <w:t xml:space="preserve">GET /v1/dossiers/80548/entry-lines?journalId=948157&amp;startDate=2025-01-01&amp;endDate=2025-12-31</w:t>
      </w:r>
    </w:p>
    <w:p>
      <w:pPr>
        <w:pStyle w:val="FirstParagraph"/>
      </w:pPr>
      <w:r>
        <w:t xml:space="preserve">Résultat: 2 entry-lines du journal BQ, dont 1 sur compte 5121</w:t>
      </w:r>
    </w:p>
    <w:bookmarkEnd w:id="232"/>
    <w:bookmarkStart w:id="233" w:name="étape-3-calculer-les-soldes"/>
    <w:p>
      <w:pPr>
        <w:pStyle w:val="Heading3"/>
      </w:pPr>
      <w:r>
        <w:t xml:space="preserve">Étape 3 : Calculer les soldes</w:t>
      </w:r>
    </w:p>
    <w:p>
      <w:pPr>
        <w:pStyle w:val="FirstParagraph"/>
      </w:pPr>
      <w:r>
        <w:t xml:space="preserve">Pour chaque compte 512X :</w:t>
      </w:r>
    </w:p>
    <w:p>
      <w:pPr>
        <w:pStyle w:val="SourceCode"/>
      </w:pPr>
      <w:r>
        <w:rPr>
          <w:rStyle w:val="VerbatimChar"/>
        </w:rPr>
        <w:t xml:space="preserve">GET /v1/dossiers/{dossierId}/entry-lines?startDate=2000-01-01&amp;endDate={aujourd'hui}</w:t>
      </w:r>
    </w:p>
    <w:p>
      <w:pPr>
        <w:pStyle w:val="FirstParagraph"/>
      </w:pPr>
      <w:r>
        <w:t xml:space="preserve">→ Filtrer côté client :</w:t>
      </w:r>
      <w:r>
        <w:t xml:space="preserve"> </w:t>
      </w:r>
      <w:r>
        <w:rPr>
          <w:rStyle w:val="VerbatimChar"/>
        </w:rPr>
        <w:t xml:space="preserve">AccountNumber.startsWith("512")</w:t>
      </w:r>
      <w:r>
        <w:t xml:space="preserve"> </w:t>
      </w:r>
      <w:r>
        <w:t xml:space="preserve">→ Calculer Σ Débits - Σ Crédits</w:t>
      </w:r>
      <w:r>
        <w:t xml:space="preserve"> </w:t>
      </w:r>
      <w:r>
        <w:t xml:space="preserve">→ Stocker dans Compte.Inqom_last_balance</w:t>
      </w:r>
    </w:p>
    <w:p>
      <w:pPr>
        <w:pStyle w:val="BodyText"/>
      </w:pPr>
      <w:r>
        <w:rPr>
          <w:b/>
          <w:bCs/>
        </w:rPr>
        <w:t xml:space="preserve">Exemple testé (dossier 80548):</w:t>
      </w:r>
      <w:r>
        <w:t xml:space="preserve"> </w:t>
      </w:r>
      <w:r>
        <w:t xml:space="preserve">- Compte 5121: Débit=0€, Crédit=120€ → Solde = -120€ (sortie de trésorerie)</w:t>
      </w:r>
    </w:p>
    <w:bookmarkEnd w:id="233"/>
    <w:bookmarkStart w:id="234" w:name="étape-4-affichage-dans-bubble"/>
    <w:p>
      <w:pPr>
        <w:pStyle w:val="Heading3"/>
      </w:pPr>
      <w:r>
        <w:t xml:space="preserve">Étape 4 : Affichage dans Bubble</w:t>
      </w:r>
    </w:p>
    <w:p>
      <w:pPr>
        <w:pStyle w:val="Compact"/>
        <w:numPr>
          <w:ilvl w:val="0"/>
          <w:numId w:val="1032"/>
        </w:numPr>
      </w:pPr>
      <w:r>
        <w:t xml:space="preserve">Liste des comptes avec solde actuel</w:t>
      </w:r>
    </w:p>
    <w:p>
      <w:pPr>
        <w:pStyle w:val="Compact"/>
        <w:numPr>
          <w:ilvl w:val="0"/>
          <w:numId w:val="1032"/>
        </w:numPr>
      </w:pPr>
      <w:r>
        <w:t xml:space="preserve">Liste des dernières transactions</w:t>
      </w:r>
    </w:p>
    <w:p>
      <w:pPr>
        <w:pStyle w:val="Compact"/>
        <w:numPr>
          <w:ilvl w:val="0"/>
          <w:numId w:val="1032"/>
        </w:numPr>
      </w:pPr>
      <w:r>
        <w:t xml:space="preserve">Graphique d’évolution (optionnel)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améliorations-possibles-vs-chift"/>
    <w:p>
      <w:pPr>
        <w:pStyle w:val="Heading2"/>
      </w:pPr>
      <w:r>
        <w:t xml:space="preserve">Améliorations possibles vs Chift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0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Amélioration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Solde temps réel</w:t>
            </w:r>
          </w:p>
        </w:tc>
        <w:tc>
          <w:tcPr/>
          <w:p>
            <w:pPr>
              <w:pStyle w:val="Compact"/>
            </w:pPr>
            <w:r>
              <w:t xml:space="preserve">Recalculer à chaque affichage (pas de cache Chift)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Historique complet</w:t>
            </w:r>
          </w:p>
        </w:tc>
        <w:tc>
          <w:tcPr/>
          <w:p>
            <w:pPr>
              <w:pStyle w:val="Compact"/>
            </w:pPr>
            <w:r>
              <w:t xml:space="preserve">Entry-lines donnent tout l’historique comptable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Rapprochement natif</w:t>
            </w:r>
          </w:p>
        </w:tc>
        <w:tc>
          <w:tcPr/>
          <w:p>
            <w:pPr>
              <w:pStyle w:val="Compact"/>
            </w:pPr>
            <w:r>
              <w:t xml:space="preserve">Lien direct Entry.Id ↔ facture via AccountingDocument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Multi-journaux</w:t>
            </w:r>
          </w:p>
        </w:tc>
        <w:tc>
          <w:tcPr/>
          <w:p>
            <w:pPr>
              <w:pStyle w:val="Compact"/>
            </w:pPr>
            <w:r>
              <w:t xml:space="preserve">Gérer plusieurs comptes bancaires (BQ, BQ2…)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6"/>
    <w:bookmarkEnd w:id="237"/>
    <w:bookmarkStart w:id="357" w:name="Xf7eebe8f58f4b8b0ad2a7a6cd05d47a77970c91"/>
    <w:p>
      <w:pPr>
        <w:pStyle w:val="Heading1"/>
      </w:pPr>
      <w:r>
        <w:t xml:space="preserve">14. CADRAGES FONCTIONNELS V0 - INTÉGRATION INQOM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Cette section contient les cadrages fonctionnels au format V0 (user stories) pour toutes les fonctionnalités liées à l’intégration Inqom. Ces cadrages complètent les informations techniques des sections précédentes.</w:t>
      </w:r>
    </w:p>
    <w:p>
      <w:r>
        <w:pict>
          <v:rect style="width:0;height:1.5pt" o:hralign="center" o:hrstd="t" o:hr="t"/>
        </w:pict>
      </w:r>
    </w:p>
    <w:bookmarkStart w:id="253" w:name="paiements-cadrage-fonctionnel-v0"/>
    <w:p>
      <w:pPr>
        <w:pStyle w:val="Heading2"/>
      </w:pPr>
      <w:r>
        <w:rPr>
          <w:b/>
          <w:bCs/>
          <w:i/>
          <w:iCs/>
        </w:rPr>
        <w:t xml:space="preserve">Paiements : Cadrage fonctionnel V0</w:t>
      </w:r>
    </w:p>
    <w:bookmarkStart w:id="246" w:name="portail-paiements"/>
    <w:p>
      <w:pPr>
        <w:pStyle w:val="Heading3"/>
      </w:pPr>
      <w:r>
        <w:rPr>
          <w:b/>
          <w:bCs/>
        </w:rPr>
        <w:t xml:space="preserve">Portail / Paiements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238">
        <w:r>
          <w:rPr>
            <w:rStyle w:val="VerbatimChar"/>
          </w:rPr>
          <w:t xml:space="preserve">paiements-1920.png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/version-test/societe?tab=Paiements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Paiements" title="" id="240" name="Picture"/>
            <a:graphic>
              <a:graphicData uri="http://schemas.openxmlformats.org/drawingml/2006/picture">
                <pic:pic>
                  <pic:nvPicPr>
                    <pic:cNvPr descr="./screenshots/paiements-1920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Paiements</w:t>
      </w:r>
    </w:p>
    <w:p>
      <w:pPr>
        <w:pStyle w:val="BodyText"/>
      </w:pPr>
      <w:r>
        <w:rPr>
          <w:i/>
          <w:iCs/>
        </w:rPr>
        <w:t xml:space="preserve">Les données de cet onglet sont reliées à la société sélectionnée dans le sélecteur de sociétés.</w:t>
      </w:r>
    </w:p>
    <w:p>
      <w:pPr>
        <w:pStyle w:val="BodyText"/>
      </w:pPr>
      <w:r>
        <w:t xml:space="preserve">En tant qu’utilisateur Société ou Agence, je peux</w:t>
      </w:r>
    </w:p>
    <w:p>
      <w:pPr>
        <w:pStyle w:val="Compact"/>
        <w:numPr>
          <w:ilvl w:val="0"/>
          <w:numId w:val="1033"/>
        </w:numPr>
      </w:pPr>
      <w:r>
        <w:t xml:space="preserve">Voir l’onglet</w:t>
      </w:r>
      <w:r>
        <w:t xml:space="preserve"> </w:t>
      </w:r>
      <w:r>
        <w:rPr>
          <w:b/>
          <w:bCs/>
        </w:rPr>
        <w:t xml:space="preserve">Paiements</w:t>
      </w:r>
      <w:r>
        <w:t xml:space="preserve"> </w:t>
      </w:r>
      <w:r>
        <w:t xml:space="preserve">dans le menu principal</w:t>
      </w:r>
    </w:p>
    <w:p>
      <w:pPr>
        <w:pStyle w:val="Compact"/>
        <w:numPr>
          <w:ilvl w:val="0"/>
          <w:numId w:val="1033"/>
        </w:numPr>
      </w:pPr>
      <w:r>
        <w:t xml:space="preserve">Voir un</w:t>
      </w:r>
      <w:r>
        <w:t xml:space="preserve"> </w:t>
      </w:r>
      <w:r>
        <w:rPr>
          <w:b/>
          <w:bCs/>
        </w:rPr>
        <w:t xml:space="preserve">tableau récapitulatif</w:t>
      </w:r>
      <w:r>
        <w:t xml:space="preserve"> </w:t>
      </w:r>
      <w:r>
        <w:t xml:space="preserve">des factures d’achat à payer</w:t>
      </w:r>
    </w:p>
    <w:p>
      <w:pPr>
        <w:pStyle w:val="Compact"/>
        <w:numPr>
          <w:ilvl w:val="1"/>
          <w:numId w:val="1034"/>
        </w:numPr>
      </w:pPr>
      <w:r>
        <w:t xml:space="preserve">Une ligne par fournisseur qui a au moins 1 facture à payer</w:t>
      </w:r>
    </w:p>
    <w:p>
      <w:pPr>
        <w:pStyle w:val="Compact"/>
        <w:numPr>
          <w:ilvl w:val="1"/>
          <w:numId w:val="1034"/>
        </w:numPr>
      </w:pPr>
      <w:r>
        <w:t xml:space="preserve">Colonnes : Fournisseur, Nombre de factures, Total, colonnes par échéance (échues et non échues)</w:t>
      </w:r>
    </w:p>
    <w:p>
      <w:pPr>
        <w:pStyle w:val="Compact"/>
        <w:numPr>
          <w:ilvl w:val="1"/>
          <w:numId w:val="1034"/>
        </w:numPr>
      </w:pPr>
      <w:r>
        <w:t xml:space="preserve">Les factures sont classées par tranches d’échéance :</w:t>
      </w:r>
    </w:p>
    <w:p>
      <w:pPr>
        <w:pStyle w:val="Compact"/>
        <w:numPr>
          <w:ilvl w:val="2"/>
          <w:numId w:val="1035"/>
        </w:numPr>
      </w:pPr>
      <w:r>
        <w:t xml:space="preserve">Échues : &gt; 90 jours, 90-61 jours, 60-31 jours, 30-1 jour</w:t>
      </w:r>
    </w:p>
    <w:p>
      <w:pPr>
        <w:pStyle w:val="Compact"/>
        <w:numPr>
          <w:ilvl w:val="2"/>
          <w:numId w:val="1035"/>
        </w:numPr>
      </w:pPr>
      <w:r>
        <w:t xml:space="preserve">Non échues : 0-30 jours, 31-60 jours, &gt; 60 jours</w:t>
      </w:r>
    </w:p>
    <w:p>
      <w:pPr>
        <w:pStyle w:val="Compact"/>
        <w:numPr>
          <w:ilvl w:val="1"/>
          <w:numId w:val="1034"/>
        </w:numPr>
      </w:pPr>
      <w:r>
        <w:t xml:space="preserve">La dernière ligne affiche les totaux de chaque colonne</w:t>
      </w:r>
    </w:p>
    <w:p>
      <w:pPr>
        <w:pStyle w:val="Compact"/>
        <w:numPr>
          <w:ilvl w:val="0"/>
          <w:numId w:val="1033"/>
        </w:numPr>
      </w:pPr>
      <w:r>
        <w:t xml:space="preserve">Voir les</w:t>
      </w:r>
      <w:r>
        <w:t xml:space="preserve"> </w:t>
      </w:r>
      <w:r>
        <w:rPr>
          <w:b/>
          <w:bCs/>
        </w:rPr>
        <w:t xml:space="preserve">KPIs en haut du tableau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Total des factures échues (en rouge)</w:t>
      </w:r>
    </w:p>
    <w:p>
      <w:pPr>
        <w:pStyle w:val="Compact"/>
        <w:numPr>
          <w:ilvl w:val="1"/>
          <w:numId w:val="1036"/>
        </w:numPr>
      </w:pPr>
      <w:r>
        <w:t xml:space="preserve">Total des factures non échues</w:t>
      </w:r>
    </w:p>
    <w:p>
      <w:pPr>
        <w:pStyle w:val="Compact"/>
        <w:numPr>
          <w:ilvl w:val="1"/>
          <w:numId w:val="1036"/>
        </w:numPr>
      </w:pPr>
      <w:r>
        <w:t xml:space="preserve">Date de dernière synchronisation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Filtrer</w:t>
      </w:r>
      <w:r>
        <w:t xml:space="preserve"> </w:t>
      </w:r>
      <w:r>
        <w:t xml:space="preserve">le tableau :</w:t>
      </w:r>
    </w:p>
    <w:p>
      <w:pPr>
        <w:pStyle w:val="Compact"/>
        <w:numPr>
          <w:ilvl w:val="1"/>
          <w:numId w:val="1037"/>
        </w:numPr>
      </w:pPr>
      <w:r>
        <w:t xml:space="preserve">Switch</w:t>
      </w:r>
      <w:r>
        <w:t xml:space="preserve"> </w:t>
      </w:r>
      <w:r>
        <w:t xml:space="preserve">“N’afficher que les factures à régler par virement”</w:t>
      </w:r>
      <w:r>
        <w:t xml:space="preserve"> </w:t>
      </w:r>
      <w:r>
        <w:t xml:space="preserve">(désactivé par défaut)</w:t>
      </w:r>
      <w:r>
        <w:t xml:space="preserve"> </w:t>
      </w:r>
      <w:r>
        <w:t xml:space="preserve">n📸</w:t>
      </w:r>
      <w:r>
        <w:t xml:space="preserve"> </w:t>
      </w:r>
      <w:r>
        <w:rPr>
          <w:b/>
          <w:bCs/>
        </w:rPr>
        <w:t xml:space="preserve">Screenshot Filtres:</w:t>
      </w:r>
      <w:r>
        <w:t xml:space="preserve"> </w:t>
      </w:r>
      <w:hyperlink r:id="rId242">
        <w:r>
          <w:rPr>
            <w:rStyle w:val="VerbatimChar"/>
          </w:rPr>
          <w:t xml:space="preserve">paiements-filtres-1920.png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ltres Paiements" title="" id="244" name="Picture"/>
            <a:graphic>
              <a:graphicData uri="http://schemas.openxmlformats.org/drawingml/2006/picture">
                <pic:pic>
                  <pic:nvPicPr>
                    <pic:cNvPr descr="./screenshots/paiements-filtres-1920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Filtres Paiements</w:t>
      </w:r>
    </w:p>
    <w:p>
      <w:pPr>
        <w:pStyle w:val="Compact"/>
        <w:numPr>
          <w:ilvl w:val="0"/>
          <w:numId w:val="1038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Synchroniser</w:t>
      </w:r>
      <w:r>
        <w:t xml:space="preserve"> </w:t>
      </w:r>
      <w:r>
        <w:t xml:space="preserve">pour récupérer les factures depuis Inqom</w:t>
      </w:r>
    </w:p>
    <w:p>
      <w:pPr>
        <w:pStyle w:val="Compact"/>
        <w:numPr>
          <w:ilvl w:val="1"/>
          <w:numId w:val="1039"/>
        </w:numPr>
      </w:pPr>
      <w:r>
        <w:t xml:space="preserve">Si la société n’est pas connectée à Inqom, un popup m’informe</w:t>
      </w:r>
      <w:r>
        <w:t xml:space="preserve"> </w:t>
      </w:r>
      <w:r>
        <w:t xml:space="preserve">“La société [Nom] n’est pas connectée à un logiciel compta.”</w:t>
      </w:r>
    </w:p>
    <w:p>
      <w:pPr>
        <w:pStyle w:val="Compact"/>
        <w:numPr>
          <w:ilvl w:val="1"/>
          <w:numId w:val="1039"/>
        </w:numPr>
      </w:pPr>
      <w:r>
        <w:t xml:space="preserve">Si connectée :</w:t>
      </w:r>
    </w:p>
    <w:p>
      <w:pPr>
        <w:pStyle w:val="Compact"/>
        <w:numPr>
          <w:ilvl w:val="2"/>
          <w:numId w:val="1040"/>
        </w:numPr>
      </w:pPr>
      <w:r>
        <w:t xml:space="preserve">Synchronise d’abord les fournisseurs (comptes 401*)</w:t>
      </w:r>
    </w:p>
    <w:p>
      <w:pPr>
        <w:pStyle w:val="Compact"/>
        <w:numPr>
          <w:ilvl w:val="2"/>
          <w:numId w:val="1040"/>
        </w:numPr>
      </w:pPr>
      <w:r>
        <w:t xml:space="preserve">Récupère les factures via</w:t>
      </w:r>
      <w:r>
        <w:t xml:space="preserve"> </w:t>
      </w:r>
      <w:r>
        <w:rPr>
          <w:rStyle w:val="VerbatimChar"/>
        </w:rPr>
        <w:t xml:space="preserve">GET /entry-lines</w:t>
      </w:r>
      <w:r>
        <w:t xml:space="preserve"> </w:t>
      </w:r>
      <w:r>
        <w:t xml:space="preserve">sur le journal Achats (HA)</w:t>
      </w:r>
    </w:p>
    <w:p>
      <w:pPr>
        <w:pStyle w:val="Compact"/>
        <w:numPr>
          <w:ilvl w:val="2"/>
          <w:numId w:val="1040"/>
        </w:numPr>
      </w:pPr>
      <w:r>
        <w:t xml:space="preserve">Pour chaque entry-line sur compte 401* avec CreditAmount &gt; 0 :</w:t>
      </w:r>
    </w:p>
    <w:p>
      <w:pPr>
        <w:pStyle w:val="Compact"/>
        <w:numPr>
          <w:ilvl w:val="3"/>
          <w:numId w:val="104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LetterId = null</w:t>
      </w:r>
      <w:r>
        <w:t xml:space="preserve"> </w:t>
      </w:r>
      <w:r>
        <w:t xml:space="preserve">→ facture non payée → statut</w:t>
      </w:r>
      <w:r>
        <w:t xml:space="preserve"> </w:t>
      </w:r>
      <w:r>
        <w:t xml:space="preserve">“à payer”</w:t>
      </w:r>
    </w:p>
    <w:p>
      <w:pPr>
        <w:pStyle w:val="Compact"/>
        <w:numPr>
          <w:ilvl w:val="3"/>
          <w:numId w:val="104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LetterId ≠ null</w:t>
      </w:r>
      <w:r>
        <w:t xml:space="preserve"> </w:t>
      </w:r>
      <w:r>
        <w:t xml:space="preserve">→ facture payée → statut</w:t>
      </w:r>
      <w:r>
        <w:t xml:space="preserve"> </w:t>
      </w:r>
      <w:r>
        <w:t xml:space="preserve">“payé”</w:t>
      </w:r>
    </w:p>
    <w:p>
      <w:pPr>
        <w:pStyle w:val="Compact"/>
        <w:numPr>
          <w:ilvl w:val="2"/>
          <w:numId w:val="1040"/>
        </w:numPr>
      </w:pPr>
      <w:r>
        <w:t xml:space="preserve">Notification grille-pain</w:t>
      </w:r>
      <w:r>
        <w:t xml:space="preserve"> </w:t>
      </w:r>
      <w:r>
        <w:t xml:space="preserve">“La synchronisation des onglets Paiement et Fournisseurs est terminée.”</w:t>
      </w:r>
    </w:p>
    <w:p>
      <w:pPr>
        <w:pStyle w:val="Compact"/>
        <w:numPr>
          <w:ilvl w:val="0"/>
          <w:numId w:val="1038"/>
        </w:numPr>
      </w:pPr>
      <w:r>
        <w:t xml:space="preserve">Cliquer sur une</w:t>
      </w:r>
      <w:r>
        <w:t xml:space="preserve"> </w:t>
      </w:r>
      <w:r>
        <w:rPr>
          <w:b/>
          <w:bCs/>
        </w:rPr>
        <w:t xml:space="preserve">cellule du tableau</w:t>
      </w:r>
      <w:r>
        <w:t xml:space="preserve"> </w:t>
      </w:r>
      <w:r>
        <w:t xml:space="preserve">pour ouvrir le tiroir des factures concernées</w:t>
      </w:r>
    </w:p>
    <w:p>
      <w:pPr>
        <w:pStyle w:val="FirstParagraph"/>
      </w:pPr>
      <w:r>
        <w:rPr>
          <w:i/>
          <w:iCs/>
        </w:rPr>
        <w:t xml:space="preserve">Note : Le statut SCC est déduit du LetterId Inqom : présent = payé, absent = à payer.</w:t>
      </w:r>
    </w:p>
    <w:p>
      <w:r>
        <w:pict>
          <v:rect style="width:0;height:1.5pt" o:hralign="center" o:hrstd="t" o:hr="t"/>
        </w:pict>
      </w:r>
    </w:p>
    <w:bookmarkEnd w:id="246"/>
    <w:bookmarkStart w:id="251" w:name="tiroir-paiements"/>
    <w:p>
      <w:pPr>
        <w:pStyle w:val="Heading3"/>
      </w:pPr>
      <w:r>
        <w:rPr>
          <w:b/>
          <w:bCs/>
        </w:rPr>
        <w:t xml:space="preserve">Tiroir Paiements</w:t>
      </w:r>
    </w:p>
    <w:p>
      <w:pPr>
        <w:pStyle w:val="FirstParagraph"/>
      </w:pPr>
      <w:r>
        <w:t xml:space="preserve">n📸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247">
        <w:r>
          <w:rPr>
            <w:rStyle w:val="VerbatimChar"/>
          </w:rPr>
          <w:t xml:space="preserve">paiements-tiroir-factures-1920.png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iroir Paiements" title="" id="249" name="Picture"/>
            <a:graphic>
              <a:graphicData uri="http://schemas.openxmlformats.org/drawingml/2006/picture">
                <pic:pic>
                  <pic:nvPicPr>
                    <pic:cNvPr descr="./screenshots/paiements-tiroir-factures-1920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Tiroir Paiements</w:t>
      </w:r>
    </w:p>
    <w:p>
      <w:pPr>
        <w:pStyle w:val="BodyText"/>
      </w:pPr>
      <w:r>
        <w:t xml:space="preserve">En tant qu’utilisateur Société ou Agence, lorsque j’ouvre le tiroir Paiements, je peux</w:t>
      </w:r>
    </w:p>
    <w:p>
      <w:pPr>
        <w:pStyle w:val="Compact"/>
        <w:numPr>
          <w:ilvl w:val="0"/>
          <w:numId w:val="1042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liste des factures</w:t>
      </w:r>
      <w:r>
        <w:t xml:space="preserve"> </w:t>
      </w:r>
      <w:r>
        <w:t xml:space="preserve">correspondant à la cellule cliquée</w:t>
      </w:r>
    </w:p>
    <w:p>
      <w:pPr>
        <w:pStyle w:val="Compact"/>
        <w:numPr>
          <w:ilvl w:val="1"/>
          <w:numId w:val="1043"/>
        </w:numPr>
      </w:pPr>
      <w:r>
        <w:t xml:space="preserve">Colonnes : Montant, Échéance, Fournisseur (si multi-fournisseurs), Moyen de paiement, Statut</w:t>
      </w:r>
    </w:p>
    <w:p>
      <w:pPr>
        <w:pStyle w:val="Compact"/>
        <w:numPr>
          <w:ilvl w:val="1"/>
          <w:numId w:val="1043"/>
        </w:numPr>
      </w:pPr>
      <w:r>
        <w:t xml:space="preserve">Triées par ordre décroissant d’échéance</w:t>
      </w:r>
    </w:p>
    <w:p>
      <w:pPr>
        <w:pStyle w:val="Compact"/>
        <w:numPr>
          <w:ilvl w:val="0"/>
          <w:numId w:val="1042"/>
        </w:numPr>
      </w:pPr>
      <w:r>
        <w:t xml:space="preserve">Cliquer sur une facture pour</w:t>
      </w:r>
      <w:r>
        <w:t xml:space="preserve"> </w:t>
      </w:r>
      <w:r>
        <w:rPr>
          <w:b/>
          <w:bCs/>
        </w:rPr>
        <w:t xml:space="preserve">modifier son statut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Si moyen de paiement =</w:t>
      </w:r>
      <w:r>
        <w:t xml:space="preserve"> </w:t>
      </w:r>
      <w:r>
        <w:t xml:space="preserve">“Virement Compte Pro”</w:t>
      </w:r>
      <w:r>
        <w:t xml:space="preserve"> </w:t>
      </w:r>
      <w:r>
        <w:t xml:space="preserve">et statut =</w:t>
      </w:r>
      <w:r>
        <w:t xml:space="preserve"> </w:t>
      </w:r>
      <w:r>
        <w:t xml:space="preserve">“à payer”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45"/>
        </w:numPr>
      </w:pPr>
      <w:r>
        <w:t xml:space="preserve">Popup avec options</w:t>
      </w:r>
      <w:r>
        <w:t xml:space="preserve"> </w:t>
      </w:r>
      <w:r>
        <w:t xml:space="preserve">“Dès que possible”</w:t>
      </w:r>
      <w:r>
        <w:t xml:space="preserve"> </w:t>
      </w:r>
      <w:r>
        <w:t xml:space="preserve">ou</w:t>
      </w:r>
      <w:r>
        <w:t xml:space="preserve"> </w:t>
      </w:r>
      <w:r>
        <w:t xml:space="preserve">“À une date ultérieure”</w:t>
      </w:r>
    </w:p>
    <w:p>
      <w:pPr>
        <w:pStyle w:val="Compact"/>
        <w:numPr>
          <w:ilvl w:val="2"/>
          <w:numId w:val="1045"/>
        </w:numPr>
      </w:pPr>
      <w:r>
        <w:t xml:space="preserve">Sur confirmation : statut devient</w:t>
      </w:r>
      <w:r>
        <w:t xml:space="preserve"> </w:t>
      </w:r>
      <w:r>
        <w:t xml:space="preserve">“En cours”</w:t>
      </w:r>
      <w:r>
        <w:t xml:space="preserve"> </w:t>
      </w:r>
      <w:r>
        <w:t xml:space="preserve">ou</w:t>
      </w:r>
      <w:r>
        <w:t xml:space="preserve"> </w:t>
      </w:r>
      <w:r>
        <w:t xml:space="preserve">“Programmé pour le [date]”</w:t>
      </w:r>
    </w:p>
    <w:p>
      <w:pPr>
        <w:pStyle w:val="Compact"/>
        <w:numPr>
          <w:ilvl w:val="1"/>
          <w:numId w:val="1044"/>
        </w:numPr>
      </w:pPr>
      <w:r>
        <w:t xml:space="preserve">Sinon :</w:t>
      </w:r>
    </w:p>
    <w:p>
      <w:pPr>
        <w:pStyle w:val="Compact"/>
        <w:numPr>
          <w:ilvl w:val="2"/>
          <w:numId w:val="1046"/>
        </w:numPr>
      </w:pPr>
      <w:r>
        <w:t xml:space="preserve">Popup permettant de changer le statut entre</w:t>
      </w:r>
      <w:r>
        <w:t xml:space="preserve"> </w:t>
      </w:r>
      <w:r>
        <w:t xml:space="preserve">“à payer”</w:t>
      </w:r>
      <w:r>
        <w:t xml:space="preserve"> </w:t>
      </w:r>
      <w:r>
        <w:t xml:space="preserve">et</w:t>
      </w:r>
      <w:r>
        <w:t xml:space="preserve"> </w:t>
      </w:r>
      <w:r>
        <w:t xml:space="preserve">“bon à payer”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Sélectionner plusieurs factures</w:t>
      </w:r>
      <w:r>
        <w:t xml:space="preserve"> </w:t>
      </w:r>
      <w:r>
        <w:t xml:space="preserve">(multi-sélection) pour les payer en lot</w:t>
      </w:r>
    </w:p>
    <w:p>
      <w:pPr>
        <w:pStyle w:val="Compact"/>
        <w:numPr>
          <w:ilvl w:val="1"/>
          <w:numId w:val="1047"/>
        </w:numPr>
      </w:pPr>
      <w:r>
        <w:t xml:space="preserve">Cases à cocher visibles uniquement pour les factures</w:t>
      </w:r>
      <w:r>
        <w:t xml:space="preserve"> </w:t>
      </w:r>
      <w:r>
        <w:t xml:space="preserve">“Virement Compte Pro”</w:t>
      </w:r>
      <w:r>
        <w:t xml:space="preserve"> </w:t>
      </w:r>
      <w:r>
        <w:t xml:space="preserve">avec statut</w:t>
      </w:r>
      <w:r>
        <w:t xml:space="preserve"> </w:t>
      </w:r>
      <w:r>
        <w:t xml:space="preserve">“à payer”</w:t>
      </w:r>
    </w:p>
    <w:p>
      <w:pPr>
        <w:pStyle w:val="Compact"/>
        <w:numPr>
          <w:ilvl w:val="1"/>
          <w:numId w:val="1047"/>
        </w:numPr>
      </w:pPr>
      <w:r>
        <w:t xml:space="preserve">Bouton</w:t>
      </w:r>
      <w:r>
        <w:t xml:space="preserve"> </w:t>
      </w:r>
      <w:r>
        <w:t xml:space="preserve">“Payer X€”</w:t>
      </w:r>
      <w:r>
        <w:t xml:space="preserve"> </w:t>
      </w:r>
      <w:r>
        <w:t xml:space="preserve">affiche la somme des montants sélectionnés</w:t>
      </w:r>
    </w:p>
    <w:p>
      <w:r>
        <w:pict>
          <v:rect style="width:0;height:1.5pt" o:hralign="center" o:hrstd="t" o:hr="t"/>
        </w:pict>
      </w:r>
    </w:p>
    <w:bookmarkEnd w:id="251"/>
    <w:bookmarkStart w:id="252" w:name="X1d707a725440fe7b8709ecedaea6ae62fb150bd"/>
    <w:p>
      <w:pPr>
        <w:pStyle w:val="Heading3"/>
      </w:pPr>
      <w:r>
        <w:rPr>
          <w:b/>
          <w:bCs/>
        </w:rPr>
        <w:t xml:space="preserve">Comportement : Création d’écriture de paiement dans Inqom</w:t>
      </w:r>
    </w:p>
    <w:p>
      <w:pPr>
        <w:pStyle w:val="FirstParagraph"/>
      </w:pPr>
      <w:r>
        <w:t xml:space="preserve">En tant que système, lorsqu’un paiement est confirmé :</w:t>
      </w:r>
    </w:p>
    <w:p>
      <w:pPr>
        <w:numPr>
          <w:ilvl w:val="0"/>
          <w:numId w:val="1048"/>
        </w:numPr>
      </w:pPr>
      <w:r>
        <w:t xml:space="preserve">Je crée une</w:t>
      </w:r>
      <w:r>
        <w:t xml:space="preserve"> </w:t>
      </w:r>
      <w:r>
        <w:rPr>
          <w:b/>
          <w:bCs/>
        </w:rPr>
        <w:t xml:space="preserve">écriture dans le journal Banque (BQ)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/entries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Journal BQ (Banque)</w:t>
      </w:r>
      <w:r>
        <w:br/>
      </w:r>
      <w:r>
        <w:rPr>
          <w:rStyle w:val="VerbatimChar"/>
        </w:rPr>
        <w:t xml:space="preserve">├── Débit compte 4011XXXX (fournisseur) : solde la dette</w:t>
      </w:r>
      <w:r>
        <w:br/>
      </w:r>
      <w:r>
        <w:rPr>
          <w:rStyle w:val="VerbatimChar"/>
        </w:rPr>
        <w:t xml:space="preserve">└── Crédit compte 512X (banque) : sortie d'argent</w:t>
      </w:r>
    </w:p>
    <w:p>
      <w:pPr>
        <w:numPr>
          <w:ilvl w:val="0"/>
          <w:numId w:val="1048"/>
        </w:numPr>
      </w:pPr>
      <w:r>
        <w:t xml:space="preserve">Je crée le</w:t>
      </w:r>
      <w:r>
        <w:t xml:space="preserve"> </w:t>
      </w:r>
      <w:r>
        <w:rPr>
          <w:b/>
          <w:bCs/>
        </w:rPr>
        <w:t xml:space="preserve">lettrage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/letterings</w:t>
      </w:r>
      <w:r>
        <w:t xml:space="preserve"> </w:t>
      </w:r>
      <w:r>
        <w:t xml:space="preserve">pour rapprocher :</w:t>
      </w:r>
    </w:p>
    <w:p>
      <w:pPr>
        <w:pStyle w:val="Compact"/>
        <w:numPr>
          <w:ilvl w:val="1"/>
          <w:numId w:val="1049"/>
        </w:numPr>
      </w:pPr>
      <w:r>
        <w:t xml:space="preserve">La ligne 401* de la facture d’origine</w:t>
      </w:r>
    </w:p>
    <w:p>
      <w:pPr>
        <w:pStyle w:val="Compact"/>
        <w:numPr>
          <w:ilvl w:val="1"/>
          <w:numId w:val="1049"/>
        </w:numPr>
      </w:pPr>
      <w:r>
        <w:t xml:space="preserve">La ligne 401* du règlement</w:t>
      </w:r>
    </w:p>
    <w:p>
      <w:pPr>
        <w:numPr>
          <w:ilvl w:val="0"/>
          <w:numId w:val="1048"/>
        </w:numPr>
      </w:pPr>
      <w:r>
        <w:t xml:space="preserve">Le statut de la facture passe à</w:t>
      </w:r>
      <w:r>
        <w:t xml:space="preserve"> </w:t>
      </w:r>
      <w:r>
        <w:t xml:space="preserve">“payé”</w:t>
      </w:r>
      <w:r>
        <w:t xml:space="preserve"> </w:t>
      </w:r>
      <w:r>
        <w:t xml:space="preserve">(car</w:t>
      </w:r>
      <w:r>
        <w:t xml:space="preserve"> </w:t>
      </w:r>
      <w:r>
        <w:rPr>
          <w:rStyle w:val="VerbatimChar"/>
        </w:rPr>
        <w:t xml:space="preserve">LetterId</w:t>
      </w:r>
      <w:r>
        <w:t xml:space="preserve"> </w:t>
      </w:r>
      <w:r>
        <w:t xml:space="preserve">est maintenant renseigné)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78" w:name="encaissements-cadrage-fonctionnel-v0"/>
    <w:p>
      <w:pPr>
        <w:pStyle w:val="Heading2"/>
      </w:pPr>
      <w:r>
        <w:rPr>
          <w:b/>
          <w:bCs/>
          <w:i/>
          <w:iCs/>
        </w:rPr>
        <w:t xml:space="preserve">Encaissements : Cadrage fonctionnel V0</w:t>
      </w:r>
    </w:p>
    <w:bookmarkStart w:id="262" w:name="portail-encaissements"/>
    <w:p>
      <w:pPr>
        <w:pStyle w:val="Heading3"/>
      </w:pPr>
      <w:r>
        <w:rPr>
          <w:b/>
          <w:bCs/>
        </w:rPr>
        <w:t xml:space="preserve">Portail / Encaissements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254">
        <w:r>
          <w:rPr>
            <w:rStyle w:val="VerbatimChar"/>
          </w:rPr>
          <w:t xml:space="preserve">encaissements-1920.png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/version-test/societe?tab=Encaissements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Encaissements" title="" id="256" name="Picture"/>
            <a:graphic>
              <a:graphicData uri="http://schemas.openxmlformats.org/drawingml/2006/picture">
                <pic:pic>
                  <pic:nvPicPr>
                    <pic:cNvPr descr="./screenshots/encaissements-1920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Encaissements</w:t>
      </w:r>
    </w:p>
    <w:p>
      <w:pPr>
        <w:pStyle w:val="BodyText"/>
      </w:pPr>
      <w:r>
        <w:rPr>
          <w:i/>
          <w:iCs/>
        </w:rPr>
        <w:t xml:space="preserve">Les données de cet onglet sont reliées à la société sélectionnée dans le sélecteur de sociétés.</w:t>
      </w:r>
    </w:p>
    <w:p>
      <w:pPr>
        <w:pStyle w:val="BodyText"/>
      </w:pPr>
      <w:r>
        <w:t xml:space="preserve">En tant qu’utilisateur Société ou Agence, je peux</w:t>
      </w:r>
    </w:p>
    <w:p>
      <w:pPr>
        <w:pStyle w:val="Compact"/>
        <w:numPr>
          <w:ilvl w:val="0"/>
          <w:numId w:val="1050"/>
        </w:numPr>
      </w:pPr>
      <w:r>
        <w:t xml:space="preserve">Voir l’onglet</w:t>
      </w:r>
      <w:r>
        <w:t xml:space="preserve"> </w:t>
      </w:r>
      <w:r>
        <w:rPr>
          <w:b/>
          <w:bCs/>
        </w:rPr>
        <w:t xml:space="preserve">Encaissements</w:t>
      </w:r>
      <w:r>
        <w:t xml:space="preserve"> </w:t>
      </w:r>
      <w:r>
        <w:t xml:space="preserve">dans le menu principal</w:t>
      </w:r>
    </w:p>
    <w:p>
      <w:pPr>
        <w:pStyle w:val="Compact"/>
        <w:numPr>
          <w:ilvl w:val="0"/>
          <w:numId w:val="1050"/>
        </w:numPr>
      </w:pPr>
      <w:r>
        <w:t xml:space="preserve">Voir un</w:t>
      </w:r>
      <w:r>
        <w:t xml:space="preserve"> </w:t>
      </w:r>
      <w:r>
        <w:rPr>
          <w:b/>
          <w:bCs/>
        </w:rPr>
        <w:t xml:space="preserve">tableau récapitulatif</w:t>
      </w:r>
      <w:r>
        <w:t xml:space="preserve"> </w:t>
      </w:r>
      <w:r>
        <w:t xml:space="preserve">des factures de vente à encaisser (échéancier)</w:t>
      </w:r>
    </w:p>
    <w:p>
      <w:pPr>
        <w:pStyle w:val="Compact"/>
        <w:numPr>
          <w:ilvl w:val="1"/>
          <w:numId w:val="1051"/>
        </w:numPr>
      </w:pPr>
      <w:r>
        <w:t xml:space="preserve">Une ligne par client qui a au moins 1 facture à percevoir</w:t>
      </w:r>
    </w:p>
    <w:p>
      <w:pPr>
        <w:pStyle w:val="Compact"/>
        <w:numPr>
          <w:ilvl w:val="1"/>
          <w:numId w:val="1051"/>
        </w:numPr>
      </w:pPr>
      <w:r>
        <w:t xml:space="preserve">Colonnes : Client, Nombre de factures, Total HT, colonnes par échéance</w:t>
      </w:r>
    </w:p>
    <w:p>
      <w:pPr>
        <w:pStyle w:val="Compact"/>
        <w:numPr>
          <w:ilvl w:val="1"/>
          <w:numId w:val="1051"/>
        </w:numPr>
      </w:pPr>
      <w:r>
        <w:t xml:space="preserve">Les avoirs apparaissent comme des montants négatifs</w:t>
      </w:r>
    </w:p>
    <w:p>
      <w:pPr>
        <w:pStyle w:val="Compact"/>
        <w:numPr>
          <w:ilvl w:val="0"/>
          <w:numId w:val="1050"/>
        </w:numPr>
      </w:pPr>
      <w:r>
        <w:t xml:space="preserve">Voir les</w:t>
      </w:r>
      <w:r>
        <w:t xml:space="preserve"> </w:t>
      </w:r>
      <w:r>
        <w:rPr>
          <w:b/>
          <w:bCs/>
        </w:rPr>
        <w:t xml:space="preserve">KPIs en haut du tableau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Total HT à percevoir</w:t>
      </w:r>
    </w:p>
    <w:p>
      <w:pPr>
        <w:pStyle w:val="Compact"/>
        <w:numPr>
          <w:ilvl w:val="1"/>
          <w:numId w:val="1052"/>
        </w:numPr>
      </w:pPr>
      <w:r>
        <w:t xml:space="preserve">Total HT impayés (factures échues)</w:t>
      </w:r>
    </w:p>
    <w:p>
      <w:pPr>
        <w:pStyle w:val="Compact"/>
        <w:numPr>
          <w:ilvl w:val="1"/>
          <w:numId w:val="1052"/>
        </w:numPr>
      </w:pPr>
      <w:r>
        <w:t xml:space="preserve">Date de dernière synchronisation</w:t>
      </w:r>
    </w:p>
    <w:p>
      <w:pPr>
        <w:pStyle w:val="Compact"/>
        <w:numPr>
          <w:ilvl w:val="0"/>
          <w:numId w:val="1050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Synchroniser</w:t>
      </w:r>
      <w:r>
        <w:t xml:space="preserve"> </w:t>
      </w:r>
      <w:r>
        <w:t xml:space="preserve">pour récupérer les factures depuis Inqom</w:t>
      </w:r>
    </w:p>
    <w:p>
      <w:pPr>
        <w:pStyle w:val="Compact"/>
        <w:numPr>
          <w:ilvl w:val="1"/>
          <w:numId w:val="1053"/>
        </w:numPr>
      </w:pPr>
      <w:r>
        <w:t xml:space="preserve">Si la société n’est pas connectée à Inqom, un popup m’informe</w:t>
      </w:r>
      <w:r>
        <w:t xml:space="preserve"> </w:t>
      </w:r>
      <w:r>
        <w:t xml:space="preserve">“La société [Nom] n’est pas connectée à un logiciel compta.”</w:t>
      </w:r>
    </w:p>
    <w:p>
      <w:pPr>
        <w:pStyle w:val="Compact"/>
        <w:numPr>
          <w:ilvl w:val="1"/>
          <w:numId w:val="1053"/>
        </w:numPr>
      </w:pPr>
      <w:r>
        <w:t xml:space="preserve">Si connectée :</w:t>
      </w:r>
    </w:p>
    <w:p>
      <w:pPr>
        <w:pStyle w:val="Compact"/>
        <w:numPr>
          <w:ilvl w:val="2"/>
          <w:numId w:val="1054"/>
        </w:numPr>
      </w:pPr>
      <w:r>
        <w:t xml:space="preserve">Synchronise d’abord les clients (comptes 411*)</w:t>
      </w:r>
    </w:p>
    <w:p>
      <w:pPr>
        <w:pStyle w:val="Compact"/>
        <w:numPr>
          <w:ilvl w:val="2"/>
          <w:numId w:val="1054"/>
        </w:numPr>
      </w:pPr>
      <w:r>
        <w:t xml:space="preserve">Récupère les factures via</w:t>
      </w:r>
      <w:r>
        <w:t xml:space="preserve"> </w:t>
      </w:r>
      <w:r>
        <w:rPr>
          <w:rStyle w:val="VerbatimChar"/>
        </w:rPr>
        <w:t xml:space="preserve">GET /entry-lines</w:t>
      </w:r>
      <w:r>
        <w:t xml:space="preserve"> </w:t>
      </w:r>
      <w:r>
        <w:t xml:space="preserve">sur le journal Ventes (VT)</w:t>
      </w:r>
    </w:p>
    <w:p>
      <w:pPr>
        <w:pStyle w:val="Compact"/>
        <w:numPr>
          <w:ilvl w:val="2"/>
          <w:numId w:val="1054"/>
        </w:numPr>
      </w:pPr>
      <w:r>
        <w:t xml:space="preserve">Pour chaque entry-line sur compte 411* avec DebitAmount &gt; 0 :</w:t>
      </w:r>
    </w:p>
    <w:p>
      <w:pPr>
        <w:pStyle w:val="Compact"/>
        <w:numPr>
          <w:ilvl w:val="3"/>
          <w:numId w:val="1055"/>
        </w:numPr>
      </w:pPr>
      <w:r>
        <w:t xml:space="preserve">Type =</w:t>
      </w:r>
      <w:r>
        <w:t xml:space="preserve"> </w:t>
      </w:r>
      <w:r>
        <w:t xml:space="preserve">“Facture”</w:t>
      </w:r>
      <w:r>
        <w:t xml:space="preserve"> </w:t>
      </w:r>
      <w:r>
        <w:t xml:space="preserve">si journal VT</w:t>
      </w:r>
    </w:p>
    <w:p>
      <w:pPr>
        <w:pStyle w:val="Compact"/>
        <w:numPr>
          <w:ilvl w:val="3"/>
          <w:numId w:val="1055"/>
        </w:numPr>
      </w:pPr>
      <w:r>
        <w:t xml:space="preserve">Type =</w:t>
      </w:r>
      <w:r>
        <w:t xml:space="preserve"> </w:t>
      </w:r>
      <w:r>
        <w:t xml:space="preserve">“Avoir”</w:t>
      </w:r>
      <w:r>
        <w:t xml:space="preserve"> </w:t>
      </w:r>
      <w:r>
        <w:t xml:space="preserve">si montant négatif ou journal AV</w:t>
      </w:r>
    </w:p>
    <w:p>
      <w:pPr>
        <w:pStyle w:val="Compact"/>
        <w:numPr>
          <w:ilvl w:val="3"/>
          <w:numId w:val="1055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LetterId = null</w:t>
      </w:r>
      <w:r>
        <w:t xml:space="preserve"> </w:t>
      </w:r>
      <w:r>
        <w:t xml:space="preserve">→ facture non encaissée → statut</w:t>
      </w:r>
      <w:r>
        <w:t xml:space="preserve"> </w:t>
      </w:r>
      <w:r>
        <w:t xml:space="preserve">“à percevoir”</w:t>
      </w:r>
    </w:p>
    <w:p>
      <w:pPr>
        <w:pStyle w:val="Compact"/>
        <w:numPr>
          <w:ilvl w:val="3"/>
          <w:numId w:val="1055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LetterId ≠ null</w:t>
      </w:r>
      <w:r>
        <w:t xml:space="preserve"> </w:t>
      </w:r>
      <w:r>
        <w:t xml:space="preserve">→ facture encaissée → statut</w:t>
      </w:r>
      <w:r>
        <w:t xml:space="preserve"> </w:t>
      </w:r>
      <w:r>
        <w:t xml:space="preserve">“encaissé”</w:t>
      </w:r>
    </w:p>
    <w:p>
      <w:pPr>
        <w:pStyle w:val="Compact"/>
        <w:numPr>
          <w:ilvl w:val="2"/>
          <w:numId w:val="1054"/>
        </w:numPr>
      </w:pPr>
      <w:r>
        <w:t xml:space="preserve">Notification grille-pain</w:t>
      </w:r>
      <w:r>
        <w:t xml:space="preserve"> </w:t>
      </w:r>
      <w:r>
        <w:t xml:space="preserve">“La synchronisation des Clients et Encaissements est terminée.”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Filtrer</w:t>
      </w:r>
      <w:r>
        <w:t xml:space="preserve"> </w:t>
      </w:r>
      <w:r>
        <w:t xml:space="preserve">le tableau :</w:t>
      </w:r>
    </w:p>
    <w:p>
      <w:pPr>
        <w:pStyle w:val="Compact"/>
        <w:numPr>
          <w:ilvl w:val="1"/>
          <w:numId w:val="1056"/>
        </w:numPr>
      </w:pPr>
      <w:r>
        <w:t xml:space="preserve">Switch</w:t>
      </w:r>
      <w:r>
        <w:t xml:space="preserve"> </w:t>
      </w:r>
      <w:r>
        <w:t xml:space="preserve">“Afficher les paiements à relancer et pré-validés”</w:t>
      </w:r>
    </w:p>
    <w:p>
      <w:pPr>
        <w:pStyle w:val="Compact"/>
        <w:numPr>
          <w:ilvl w:val="1"/>
          <w:numId w:val="1056"/>
        </w:numPr>
      </w:pPr>
      <w:r>
        <w:t xml:space="preserve">Switch</w:t>
      </w:r>
      <w:r>
        <w:t xml:space="preserve"> </w:t>
      </w:r>
      <w:r>
        <w:t xml:space="preserve">“TTC”</w:t>
      </w:r>
      <w:r>
        <w:t xml:space="preserve"> </w:t>
      </w:r>
      <w:r>
        <w:t xml:space="preserve">(activé par défaut)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 Filtres:</w:t>
      </w:r>
      <w:r>
        <w:t xml:space="preserve"> </w:t>
      </w:r>
      <w:hyperlink r:id="rId258">
        <w:r>
          <w:rPr>
            <w:rStyle w:val="VerbatimChar"/>
          </w:rPr>
          <w:t xml:space="preserve">encaissements-filtres-1920.png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ltres Encaissements" title="" id="260" name="Picture"/>
            <a:graphic>
              <a:graphicData uri="http://schemas.openxmlformats.org/drawingml/2006/picture">
                <pic:pic>
                  <pic:nvPicPr>
                    <pic:cNvPr descr="./screenshots/encaissements-filtres-1920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Filtres Encaissements</w:t>
      </w:r>
    </w:p>
    <w:p>
      <w:pPr>
        <w:pStyle w:val="Compact"/>
        <w:numPr>
          <w:ilvl w:val="0"/>
          <w:numId w:val="1057"/>
        </w:numPr>
      </w:pPr>
      <w:r>
        <w:t xml:space="preserve">Cliquer sur une</w:t>
      </w:r>
      <w:r>
        <w:t xml:space="preserve"> </w:t>
      </w:r>
      <w:r>
        <w:rPr>
          <w:b/>
          <w:bCs/>
        </w:rPr>
        <w:t xml:space="preserve">cellule du tableau</w:t>
      </w:r>
      <w:r>
        <w:t xml:space="preserve"> </w:t>
      </w:r>
      <w:r>
        <w:t xml:space="preserve">pour voir le détail des factures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2"/>
    <w:bookmarkStart w:id="267" w:name="tiroir-encaissements"/>
    <w:p>
      <w:pPr>
        <w:pStyle w:val="Heading3"/>
      </w:pPr>
      <w:r>
        <w:rPr>
          <w:b/>
          <w:bCs/>
        </w:rPr>
        <w:t xml:space="preserve">Tiroir Encaissements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263">
        <w:r>
          <w:rPr>
            <w:rStyle w:val="VerbatimChar"/>
          </w:rPr>
          <w:t xml:space="preserve">encaissements-tiroir-factures-1920.png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iroir Encaissements" title="" id="265" name="Picture"/>
            <a:graphic>
              <a:graphicData uri="http://schemas.openxmlformats.org/drawingml/2006/picture">
                <pic:pic>
                  <pic:nvPicPr>
                    <pic:cNvPr descr="./screenshots/encaissements-tiroir-factures-1920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Tiroir Encaissements</w:t>
      </w:r>
    </w:p>
    <w:p>
      <w:pPr>
        <w:pStyle w:val="BodyText"/>
      </w:pPr>
      <w:r>
        <w:t xml:space="preserve">En tant qu’utilisateur Société ou Agence, lorsque je clique sur une cellule du tableau Encaissements, je peux voir le détail des factures avec :</w:t>
      </w:r>
      <w:r>
        <w:t xml:space="preserve"> </w:t>
      </w:r>
      <w:r>
        <w:t xml:space="preserve">* Date facture, Échéance, Montant, Moyen de paiement, Statut</w:t>
      </w:r>
    </w:p>
    <w:bookmarkEnd w:id="267"/>
    <w:bookmarkStart w:id="276" w:name="sous-onglet-clients"/>
    <w:p>
      <w:pPr>
        <w:pStyle w:val="Heading3"/>
      </w:pPr>
      <w:r>
        <w:rPr>
          <w:b/>
          <w:bCs/>
        </w:rPr>
        <w:t xml:space="preserve">Sous-onglet Clients</w:t>
      </w:r>
    </w:p>
    <w:p>
      <w:pPr>
        <w:pStyle w:val="FirstParagraph"/>
      </w:pPr>
      <w:r>
        <w:t xml:space="preserve">n📸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268">
        <w:r>
          <w:rPr>
            <w:rStyle w:val="VerbatimChar"/>
          </w:rPr>
          <w:t xml:space="preserve">ventes-clients-1920.png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Clients" title="" id="270" name="Picture"/>
            <a:graphic>
              <a:graphicData uri="http://schemas.openxmlformats.org/drawingml/2006/picture">
                <pic:pic>
                  <pic:nvPicPr>
                    <pic:cNvPr descr="./screenshots/ventes-clients-1920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Clients</w:t>
      </w:r>
    </w:p>
    <w:p>
      <w:pPr>
        <w:pStyle w:val="BodyText"/>
      </w:pPr>
      <w:r>
        <w:t xml:space="preserve">En tant qu’utilisateur Société ou Agence, je peux</w:t>
      </w:r>
    </w:p>
    <w:p>
      <w:pPr>
        <w:pStyle w:val="Compact"/>
        <w:numPr>
          <w:ilvl w:val="0"/>
          <w:numId w:val="1058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liste des clients</w:t>
      </w:r>
      <w:r>
        <w:t xml:space="preserve"> </w:t>
      </w:r>
      <w:r>
        <w:t xml:space="preserve">synchronisés depuis Inqom (comptes 411*)</w:t>
      </w:r>
    </w:p>
    <w:p>
      <w:pPr>
        <w:pStyle w:val="Compact"/>
        <w:numPr>
          <w:ilvl w:val="1"/>
          <w:numId w:val="1059"/>
        </w:numPr>
      </w:pPr>
      <w:r>
        <w:t xml:space="preserve">Rangés par ordre alphabétique</w:t>
      </w:r>
    </w:p>
    <w:p>
      <w:pPr>
        <w:pStyle w:val="Compact"/>
        <w:numPr>
          <w:ilvl w:val="1"/>
          <w:numId w:val="1059"/>
        </w:numPr>
      </w:pPr>
      <w:r>
        <w:t xml:space="preserve">Colonnes : Nom, IBAN (oui/non)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Rechercher</w:t>
      </w:r>
      <w:r>
        <w:t xml:space="preserve"> </w:t>
      </w:r>
      <w:r>
        <w:t xml:space="preserve">un client par nom</w:t>
      </w:r>
    </w:p>
    <w:p>
      <w:pPr>
        <w:pStyle w:val="Compact"/>
        <w:numPr>
          <w:ilvl w:val="0"/>
          <w:numId w:val="1058"/>
        </w:numPr>
      </w:pPr>
      <w:r>
        <w:t xml:space="preserve">Cliquer sur un client pour ouvrir le</w:t>
      </w:r>
      <w:r>
        <w:t xml:space="preserve"> </w:t>
      </w:r>
      <w:r>
        <w:rPr>
          <w:b/>
          <w:bCs/>
        </w:rPr>
        <w:t xml:space="preserve">tiroir Client</w:t>
      </w:r>
      <w:r>
        <w:t xml:space="preserve"> </w:t>
      </w:r>
      <w:r>
        <w:t xml:space="preserve">avec les onglets :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Général</w:t>
      </w:r>
      <w:r>
        <w:t xml:space="preserve"> </w:t>
      </w:r>
      <w:r>
        <w:t xml:space="preserve">: Compte comptable, SIRET, Téléphone, Email, TVA intracom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Adresses</w:t>
      </w:r>
      <w:r>
        <w:t xml:space="preserve"> </w:t>
      </w:r>
      <w:r>
        <w:t xml:space="preserve">: Liste des adresses (facturation, livraison)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Paiement</w:t>
      </w:r>
      <w:r>
        <w:t xml:space="preserve"> </w:t>
      </w:r>
      <w:r>
        <w:t xml:space="preserve">: IBAN, BIC, Devise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Factures</w:t>
      </w:r>
      <w:r>
        <w:t xml:space="preserve"> </w:t>
      </w:r>
      <w:r>
        <w:t xml:space="preserve">: Liste de toutes les factures du client avec statut</w:t>
      </w:r>
      <w:r>
        <w:t xml:space="preserve"> </w:t>
      </w:r>
      <w:r>
        <w:t xml:space="preserve">n📸</w:t>
      </w:r>
      <w:r>
        <w:t xml:space="preserve"> </w:t>
      </w:r>
      <w:r>
        <w:rPr>
          <w:b/>
          <w:bCs/>
        </w:rPr>
        <w:t xml:space="preserve">Screenshot Fiche Client:</w:t>
      </w:r>
      <w:r>
        <w:t xml:space="preserve"> </w:t>
      </w:r>
      <w:hyperlink r:id="rId272">
        <w:r>
          <w:rPr>
            <w:rStyle w:val="VerbatimChar"/>
          </w:rPr>
          <w:t xml:space="preserve">ventes-fiche-client-detail-1920.png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che Client Détail" title="" id="274" name="Picture"/>
            <a:graphic>
              <a:graphicData uri="http://schemas.openxmlformats.org/drawingml/2006/picture">
                <pic:pic>
                  <pic:nvPicPr>
                    <pic:cNvPr descr="./screenshots/ventes-fiche-client-detail-1920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Fiche Client Détail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Ajouter un client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Popup avec Nom et Adresse</w:t>
      </w:r>
    </w:p>
    <w:p>
      <w:pPr>
        <w:pStyle w:val="Compact"/>
        <w:numPr>
          <w:ilvl w:val="1"/>
          <w:numId w:val="1062"/>
        </w:numPr>
      </w:pPr>
      <w:r>
        <w:t xml:space="preserve">Sur confirmation :</w:t>
      </w:r>
    </w:p>
    <w:p>
      <w:pPr>
        <w:pStyle w:val="Compact"/>
        <w:numPr>
          <w:ilvl w:val="2"/>
          <w:numId w:val="1063"/>
        </w:numPr>
      </w:pPr>
      <w:r>
        <w:t xml:space="preserve">Création du compte 411* dans Inqom via</w:t>
      </w:r>
      <w:r>
        <w:t xml:space="preserve"> </w:t>
      </w:r>
      <w:r>
        <w:rPr>
          <w:rStyle w:val="VerbatimChar"/>
        </w:rPr>
        <w:t xml:space="preserve">POST /accounts</w:t>
      </w:r>
    </w:p>
    <w:p>
      <w:pPr>
        <w:pStyle w:val="Compact"/>
        <w:numPr>
          <w:ilvl w:val="2"/>
          <w:numId w:val="1063"/>
        </w:numPr>
      </w:pPr>
      <w:r>
        <w:t xml:space="preserve">Enregistrement en BDD Bubble</w:t>
      </w:r>
    </w:p>
    <w:p>
      <w:pPr>
        <w:pStyle w:val="Compact"/>
        <w:numPr>
          <w:ilvl w:val="2"/>
          <w:numId w:val="1063"/>
        </w:numPr>
      </w:pPr>
      <w:r>
        <w:t xml:space="preserve">Notification</w:t>
      </w:r>
      <w:r>
        <w:t xml:space="preserve"> </w:t>
      </w:r>
      <w:r>
        <w:t xml:space="preserve">“Le client a été créé”</w:t>
      </w:r>
    </w:p>
    <w:p>
      <w:r>
        <w:pict>
          <v:rect style="width:0;height:1.5pt" o:hralign="center" o:hrstd="t" o:hr="t"/>
        </w:pict>
      </w:r>
    </w:p>
    <w:bookmarkEnd w:id="276"/>
    <w:bookmarkStart w:id="277" w:name="X0fd4212cd0f109286ac5a88b6ffd523579464bb"/>
    <w:p>
      <w:pPr>
        <w:pStyle w:val="Heading3"/>
      </w:pPr>
      <w:r>
        <w:rPr>
          <w:b/>
          <w:bCs/>
        </w:rPr>
        <w:t xml:space="preserve">Comportement : Enregistrement d’un encaissement dans Inqom</w:t>
      </w:r>
    </w:p>
    <w:p>
      <w:pPr>
        <w:pStyle w:val="FirstParagraph"/>
      </w:pPr>
      <w:r>
        <w:t xml:space="preserve">En tant que système, lorsqu’un encaissement est enregistré :</w:t>
      </w:r>
    </w:p>
    <w:p>
      <w:pPr>
        <w:numPr>
          <w:ilvl w:val="0"/>
          <w:numId w:val="1064"/>
        </w:numPr>
      </w:pPr>
      <w:r>
        <w:t xml:space="preserve">Je crée une</w:t>
      </w:r>
      <w:r>
        <w:t xml:space="preserve"> </w:t>
      </w:r>
      <w:r>
        <w:rPr>
          <w:b/>
          <w:bCs/>
        </w:rPr>
        <w:t xml:space="preserve">écriture dans le journal Banque (BQ)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/entries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Journal BQ (Banque)</w:t>
      </w:r>
      <w:r>
        <w:br/>
      </w:r>
      <w:r>
        <w:rPr>
          <w:rStyle w:val="VerbatimChar"/>
        </w:rPr>
        <w:t xml:space="preserve">├── Débit compte 512X (banque) : entrée d'argent</w:t>
      </w:r>
      <w:r>
        <w:br/>
      </w:r>
      <w:r>
        <w:rPr>
          <w:rStyle w:val="VerbatimChar"/>
        </w:rPr>
        <w:t xml:space="preserve">└── Crédit compte 411XXXX (client) : solde la créance</w:t>
      </w:r>
    </w:p>
    <w:p>
      <w:pPr>
        <w:numPr>
          <w:ilvl w:val="0"/>
          <w:numId w:val="1064"/>
        </w:numPr>
      </w:pPr>
      <w:r>
        <w:t xml:space="preserve">Je crée le</w:t>
      </w:r>
      <w:r>
        <w:t xml:space="preserve"> </w:t>
      </w:r>
      <w:r>
        <w:rPr>
          <w:b/>
          <w:bCs/>
        </w:rPr>
        <w:t xml:space="preserve">lettrage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/letterings</w:t>
      </w:r>
      <w:r>
        <w:t xml:space="preserve"> </w:t>
      </w:r>
      <w:r>
        <w:t xml:space="preserve">pour rapprocher :</w:t>
      </w:r>
    </w:p>
    <w:p>
      <w:pPr>
        <w:pStyle w:val="Compact"/>
        <w:numPr>
          <w:ilvl w:val="1"/>
          <w:numId w:val="1065"/>
        </w:numPr>
      </w:pPr>
      <w:r>
        <w:t xml:space="preserve">La ligne 411* de la facture d’origine</w:t>
      </w:r>
    </w:p>
    <w:p>
      <w:pPr>
        <w:pStyle w:val="Compact"/>
        <w:numPr>
          <w:ilvl w:val="1"/>
          <w:numId w:val="1065"/>
        </w:numPr>
      </w:pPr>
      <w:r>
        <w:t xml:space="preserve">La ligne 411* de l’encaissement</w:t>
      </w:r>
    </w:p>
    <w:p>
      <w:pPr>
        <w:numPr>
          <w:ilvl w:val="0"/>
          <w:numId w:val="1064"/>
        </w:numPr>
      </w:pPr>
      <w:r>
        <w:t xml:space="preserve">Le statut de la facture passe à</w:t>
      </w:r>
      <w:r>
        <w:t xml:space="preserve"> </w:t>
      </w:r>
      <w:r>
        <w:t xml:space="preserve">“encaissé”</w:t>
      </w:r>
      <w:r>
        <w:t xml:space="preserve"> </w:t>
      </w:r>
      <w:r>
        <w:t xml:space="preserve">(car</w:t>
      </w:r>
      <w:r>
        <w:t xml:space="preserve"> </w:t>
      </w:r>
      <w:r>
        <w:rPr>
          <w:rStyle w:val="VerbatimChar"/>
        </w:rPr>
        <w:t xml:space="preserve">LetterId</w:t>
      </w:r>
      <w:r>
        <w:t xml:space="preserve"> </w:t>
      </w:r>
      <w:r>
        <w:t xml:space="preserve">est maintenant renseigné)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300" w:name="X494f69c8f066c99427c7b8f34cef0fcce0b9b25"/>
    <w:p>
      <w:pPr>
        <w:pStyle w:val="Heading2"/>
      </w:pPr>
      <w:r>
        <w:rPr>
          <w:b/>
          <w:bCs/>
          <w:i/>
          <w:iCs/>
        </w:rPr>
        <w:t xml:space="preserve">Ventes (Facturation) : Cadrage fonctionnel V0</w:t>
      </w:r>
    </w:p>
    <w:bookmarkStart w:id="283" w:name="portail-ventes"/>
    <w:p>
      <w:pPr>
        <w:pStyle w:val="Heading3"/>
      </w:pPr>
      <w:r>
        <w:rPr>
          <w:b/>
          <w:bCs/>
        </w:rPr>
        <w:t xml:space="preserve">Portail / Ventes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279">
        <w:r>
          <w:rPr>
            <w:rStyle w:val="VerbatimChar"/>
          </w:rPr>
          <w:t xml:space="preserve">ventes-1920.png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/version-test/societe?tab=Ventes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Ventes" title="" id="281" name="Picture"/>
            <a:graphic>
              <a:graphicData uri="http://schemas.openxmlformats.org/drawingml/2006/picture">
                <pic:pic>
                  <pic:nvPicPr>
                    <pic:cNvPr descr="./screenshots/ventes-1920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Ventes</w:t>
      </w:r>
    </w:p>
    <w:p>
      <w:pPr>
        <w:pStyle w:val="BodyText"/>
      </w:pPr>
      <w:r>
        <w:t xml:space="preserve">En tant qu’utilisateur Société ou Agence, je peux</w:t>
      </w:r>
    </w:p>
    <w:p>
      <w:pPr>
        <w:pStyle w:val="Compact"/>
        <w:numPr>
          <w:ilvl w:val="0"/>
          <w:numId w:val="1066"/>
        </w:numPr>
      </w:pPr>
      <w:r>
        <w:t xml:space="preserve">Voir l’onglet</w:t>
      </w:r>
      <w:r>
        <w:t xml:space="preserve"> </w:t>
      </w:r>
      <w:r>
        <w:rPr>
          <w:b/>
          <w:bCs/>
        </w:rPr>
        <w:t xml:space="preserve">Ventes</w:t>
      </w:r>
      <w:r>
        <w:t xml:space="preserve"> </w:t>
      </w:r>
      <w:r>
        <w:t xml:space="preserve">dans le menu principal</w:t>
      </w:r>
    </w:p>
    <w:p>
      <w:pPr>
        <w:pStyle w:val="Compact"/>
        <w:numPr>
          <w:ilvl w:val="0"/>
          <w:numId w:val="1066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liste des factures et avoirs</w:t>
      </w:r>
      <w:r>
        <w:t xml:space="preserve"> </w:t>
      </w:r>
      <w:r>
        <w:t xml:space="preserve">créés depuis l’application</w:t>
      </w:r>
    </w:p>
    <w:p>
      <w:pPr>
        <w:pStyle w:val="Compact"/>
        <w:numPr>
          <w:ilvl w:val="1"/>
          <w:numId w:val="1067"/>
        </w:numPr>
      </w:pPr>
      <w:r>
        <w:t xml:space="preserve">Rangées par ordre décroissant de date de création</w:t>
      </w:r>
    </w:p>
    <w:p>
      <w:pPr>
        <w:pStyle w:val="Compact"/>
        <w:numPr>
          <w:ilvl w:val="1"/>
          <w:numId w:val="1067"/>
        </w:numPr>
      </w:pPr>
      <w:r>
        <w:t xml:space="preserve">Colonnes : Num., Type (Facture/Avoir), Client, Date, Montant TTC, Statut, Validée le, Envoyée le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Créer</w:t>
      </w:r>
      <w:r>
        <w:t xml:space="preserve"> </w:t>
      </w:r>
      <w:r>
        <w:t xml:space="preserve">une nouvelle facture ou un avoir :</w:t>
      </w:r>
    </w:p>
    <w:p>
      <w:pPr>
        <w:pStyle w:val="Compact"/>
        <w:numPr>
          <w:ilvl w:val="1"/>
          <w:numId w:val="1068"/>
        </w:numPr>
      </w:pPr>
      <w:r>
        <w:t xml:space="preserve">Je choisis entre</w:t>
      </w:r>
      <w:r>
        <w:t xml:space="preserve"> </w:t>
      </w:r>
      <w:r>
        <w:t xml:space="preserve">“Facture”</w:t>
      </w:r>
      <w:r>
        <w:t xml:space="preserve"> </w:t>
      </w:r>
      <w:r>
        <w:t xml:space="preserve">ou</w:t>
      </w:r>
      <w:r>
        <w:t xml:space="preserve"> </w:t>
      </w:r>
      <w:r>
        <w:t xml:space="preserve">“Avoir”</w:t>
      </w:r>
    </w:p>
    <w:p>
      <w:pPr>
        <w:pStyle w:val="Compact"/>
        <w:numPr>
          <w:ilvl w:val="1"/>
          <w:numId w:val="1068"/>
        </w:numPr>
      </w:pPr>
      <w:r>
        <w:t xml:space="preserve">Je suis redirigé vers l’écran d’édition</w:t>
      </w:r>
    </w:p>
    <w:p>
      <w:pPr>
        <w:pStyle w:val="Compact"/>
        <w:numPr>
          <w:ilvl w:val="0"/>
          <w:numId w:val="1066"/>
        </w:numPr>
      </w:pPr>
      <w:r>
        <w:t xml:space="preserve">Pour chaque facture, accéder aux</w:t>
      </w:r>
      <w:r>
        <w:t xml:space="preserve"> </w:t>
      </w:r>
      <w:r>
        <w:rPr>
          <w:b/>
          <w:bCs/>
        </w:rPr>
        <w:t xml:space="preserve">options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Modifier</w:t>
      </w:r>
      <w:r>
        <w:t xml:space="preserve"> </w:t>
      </w:r>
      <w:r>
        <w:t xml:space="preserve">: ouvre l’écran d’édition (grisé si déjà validée)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Ouvrir PDF</w:t>
      </w:r>
      <w:r>
        <w:t xml:space="preserve"> </w:t>
      </w:r>
      <w:r>
        <w:t xml:space="preserve">: ouvre le PDF dans un nouvel onglet (grisé si non validée)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Envoyer au client</w:t>
      </w:r>
      <w:r>
        <w:t xml:space="preserve"> </w:t>
      </w:r>
      <w:r>
        <w:t xml:space="preserve">: popup avec destinataire, objet, corps de l’email pré-remplis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Rechercher</w:t>
      </w:r>
      <w:r>
        <w:t xml:space="preserve"> </w:t>
      </w:r>
      <w:r>
        <w:t xml:space="preserve">un client dans la barre de recherche</w:t>
      </w:r>
    </w:p>
    <w:p>
      <w:pPr>
        <w:pStyle w:val="Compact"/>
        <w:numPr>
          <w:ilvl w:val="0"/>
          <w:numId w:val="1066"/>
        </w:numPr>
      </w:pPr>
      <w:r>
        <w:t xml:space="preserve">Accéder aux</w:t>
      </w:r>
      <w:r>
        <w:t xml:space="preserve"> </w:t>
      </w:r>
      <w:r>
        <w:rPr>
          <w:b/>
          <w:bCs/>
        </w:rPr>
        <w:t xml:space="preserve">Paramètres de facturation</w:t>
      </w:r>
      <w:r>
        <w:t xml:space="preserve"> </w:t>
      </w:r>
      <w:r>
        <w:t xml:space="preserve">via la roue crantée</w:t>
      </w:r>
    </w:p>
    <w:p>
      <w:r>
        <w:pict>
          <v:rect style="width:0;height:1.5pt" o:hralign="center" o:hrstd="t" o:hr="t"/>
        </w:pict>
      </w:r>
    </w:p>
    <w:bookmarkEnd w:id="283"/>
    <w:bookmarkStart w:id="292" w:name="écran-dédition-de-facture"/>
    <w:p>
      <w:pPr>
        <w:pStyle w:val="Heading3"/>
      </w:pPr>
      <w:r>
        <w:rPr>
          <w:b/>
          <w:bCs/>
        </w:rPr>
        <w:t xml:space="preserve">Écran d’édition de facture</w:t>
      </w:r>
    </w:p>
    <w:p>
      <w:pPr>
        <w:pStyle w:val="FirstParagraph"/>
      </w:pPr>
      <w:r>
        <w:t xml:space="preserve">n📸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284">
        <w:r>
          <w:rPr>
            <w:rStyle w:val="VerbatimChar"/>
          </w:rPr>
          <w:t xml:space="preserve">ventes-edition-facture-1920.png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Édition Facture" title="" id="286" name="Picture"/>
            <a:graphic>
              <a:graphicData uri="http://schemas.openxmlformats.org/drawingml/2006/picture">
                <pic:pic>
                  <pic:nvPicPr>
                    <pic:cNvPr descr="./screenshots/ventes-edition-facture-1920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Édition Facture</w:t>
      </w:r>
    </w:p>
    <w:p>
      <w:pPr>
        <w:pStyle w:val="BodyText"/>
      </w:pPr>
      <w:r>
        <w:t xml:space="preserve">En tant qu’utilisateur Société ou Agence, dans l’écran d’édition, je peux</w:t>
      </w:r>
    </w:p>
    <w:p>
      <w:pPr>
        <w:pStyle w:val="Compact"/>
        <w:numPr>
          <w:ilvl w:val="0"/>
          <w:numId w:val="1070"/>
        </w:numPr>
      </w:pPr>
      <w:r>
        <w:t xml:space="preserve">Voir le</w:t>
      </w:r>
      <w:r>
        <w:t xml:space="preserve"> </w:t>
      </w:r>
      <w:r>
        <w:rPr>
          <w:b/>
          <w:bCs/>
        </w:rPr>
        <w:t xml:space="preserve">numéro de facture</w:t>
      </w:r>
      <w:r>
        <w:t xml:space="preserve"> </w:t>
      </w:r>
      <w:r>
        <w:t xml:space="preserve">généré automatiquement : F-(année)-(mois)-[numéro]</w:t>
      </w:r>
    </w:p>
    <w:p>
      <w:pPr>
        <w:pStyle w:val="Compact"/>
        <w:numPr>
          <w:ilvl w:val="1"/>
          <w:numId w:val="1071"/>
        </w:numPr>
      </w:pPr>
      <w:r>
        <w:t xml:space="preserve">“AV”</w:t>
      </w:r>
      <w:r>
        <w:t xml:space="preserve"> </w:t>
      </w:r>
      <w:r>
        <w:t xml:space="preserve">pour les avoirs</w:t>
      </w:r>
    </w:p>
    <w:p>
      <w:pPr>
        <w:pStyle w:val="Compact"/>
        <w:numPr>
          <w:ilvl w:val="1"/>
          <w:numId w:val="1071"/>
        </w:numPr>
      </w:pPr>
      <w:r>
        <w:t xml:space="preserve">Premier numéro modifiable si première facture de la société</w:t>
      </w:r>
    </w:p>
    <w:p>
      <w:pPr>
        <w:pStyle w:val="Compact"/>
        <w:numPr>
          <w:ilvl w:val="0"/>
          <w:numId w:val="1070"/>
        </w:numPr>
      </w:pPr>
      <w:r>
        <w:t xml:space="preserve">Sélectionner une</w:t>
      </w:r>
      <w:r>
        <w:t xml:space="preserve"> </w:t>
      </w:r>
      <w:r>
        <w:rPr>
          <w:b/>
          <w:bCs/>
        </w:rPr>
        <w:t xml:space="preserve">date d’émission</w:t>
      </w:r>
      <w:r>
        <w:t xml:space="preserve"> </w:t>
      </w:r>
      <w:r>
        <w:t xml:space="preserve">et une</w:t>
      </w:r>
      <w:r>
        <w:t xml:space="preserve"> </w:t>
      </w:r>
      <w:r>
        <w:rPr>
          <w:b/>
          <w:bCs/>
        </w:rPr>
        <w:t xml:space="preserve">date d’échéance</w:t>
      </w:r>
    </w:p>
    <w:p>
      <w:pPr>
        <w:pStyle w:val="Compact"/>
        <w:numPr>
          <w:ilvl w:val="1"/>
          <w:numId w:val="1072"/>
        </w:numPr>
      </w:pPr>
      <w:r>
        <w:t xml:space="preserve">L’échéance est calculée automatiquement selon le délai de paiement défini</w:t>
      </w:r>
    </w:p>
    <w:p>
      <w:pPr>
        <w:pStyle w:val="Compact"/>
        <w:numPr>
          <w:ilvl w:val="0"/>
          <w:numId w:val="1070"/>
        </w:numPr>
      </w:pPr>
      <w:r>
        <w:t xml:space="preserve">Sélectionner un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parmi la liste synchronisée depuis Inqom</w:t>
      </w:r>
    </w:p>
    <w:p>
      <w:pPr>
        <w:pStyle w:val="Compact"/>
        <w:numPr>
          <w:ilvl w:val="1"/>
          <w:numId w:val="1073"/>
        </w:numPr>
      </w:pPr>
      <w:r>
        <w:t xml:space="preserve">L’adresse du client s’affiche automatiquement</w:t>
      </w:r>
    </w:p>
    <w:p>
      <w:pPr>
        <w:pStyle w:val="Compact"/>
        <w:numPr>
          <w:ilvl w:val="1"/>
          <w:numId w:val="1073"/>
        </w:numPr>
      </w:pPr>
      <w:r>
        <w:t xml:space="preserve">Je peux ajouter un nouveau client directement depuis ce popup</w:t>
      </w:r>
    </w:p>
    <w:p>
      <w:pPr>
        <w:pStyle w:val="Compact"/>
        <w:numPr>
          <w:ilvl w:val="0"/>
          <w:numId w:val="1070"/>
        </w:numPr>
      </w:pPr>
      <w:r>
        <w:t xml:space="preserve">Ajouter des</w:t>
      </w:r>
      <w:r>
        <w:t xml:space="preserve"> </w:t>
      </w:r>
      <w:r>
        <w:rPr>
          <w:b/>
          <w:bCs/>
        </w:rPr>
        <w:t xml:space="preserve">lignes d’articles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Code, Libellé, Description, Quantité, Unité, PU HT, Remise, Taux TVA</w:t>
      </w:r>
    </w:p>
    <w:p>
      <w:pPr>
        <w:pStyle w:val="Compact"/>
        <w:numPr>
          <w:ilvl w:val="1"/>
          <w:numId w:val="1074"/>
        </w:numPr>
      </w:pPr>
      <w:r>
        <w:t xml:space="preserve">Le Total HT de chaque ligne est calculé automatiquement</w:t>
      </w:r>
      <w:r>
        <w:t xml:space="preserve"> </w:t>
      </w:r>
      <w:r>
        <w:t xml:space="preserve">n📸</w:t>
      </w:r>
      <w:r>
        <w:t xml:space="preserve"> </w:t>
      </w:r>
      <w:r>
        <w:rPr>
          <w:b/>
          <w:bCs/>
        </w:rPr>
        <w:t xml:space="preserve">Screenshot popup ajout article:</w:t>
      </w:r>
      <w:r>
        <w:t xml:space="preserve"> </w:t>
      </w:r>
      <w:hyperlink r:id="rId288">
        <w:r>
          <w:rPr>
            <w:rStyle w:val="VerbatimChar"/>
          </w:rPr>
          <w:t xml:space="preserve">ventes-ajout-article-popup-1920.png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opup Ajout Article" title="" id="290" name="Picture"/>
            <a:graphic>
              <a:graphicData uri="http://schemas.openxmlformats.org/drawingml/2006/picture">
                <pic:pic>
                  <pic:nvPicPr>
                    <pic:cNvPr descr="./screenshots/ventes-ajout-article-popup-1920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Popup Ajout Article</w:t>
      </w:r>
    </w:p>
    <w:p>
      <w:pPr>
        <w:pStyle w:val="Compact"/>
        <w:numPr>
          <w:ilvl w:val="0"/>
          <w:numId w:val="1075"/>
        </w:numPr>
      </w:pPr>
      <w:r>
        <w:t xml:space="preserve">Voir le</w:t>
      </w:r>
      <w:r>
        <w:t xml:space="preserve"> </w:t>
      </w:r>
      <w:r>
        <w:rPr>
          <w:b/>
          <w:bCs/>
        </w:rPr>
        <w:t xml:space="preserve">récapitulatif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Total des remises HT</w:t>
      </w:r>
    </w:p>
    <w:p>
      <w:pPr>
        <w:pStyle w:val="Compact"/>
        <w:numPr>
          <w:ilvl w:val="1"/>
          <w:numId w:val="1076"/>
        </w:numPr>
      </w:pPr>
      <w:r>
        <w:t xml:space="preserve">Total HT</w:t>
      </w:r>
    </w:p>
    <w:p>
      <w:pPr>
        <w:pStyle w:val="Compact"/>
        <w:numPr>
          <w:ilvl w:val="1"/>
          <w:numId w:val="1076"/>
        </w:numPr>
      </w:pPr>
      <w:r>
        <w:t xml:space="preserve">Total TVA (par taux)</w:t>
      </w:r>
    </w:p>
    <w:p>
      <w:pPr>
        <w:pStyle w:val="Compact"/>
        <w:numPr>
          <w:ilvl w:val="1"/>
          <w:numId w:val="1076"/>
        </w:numPr>
      </w:pPr>
      <w:r>
        <w:t xml:space="preserve">Total TTC</w:t>
      </w:r>
    </w:p>
    <w:p>
      <w:pPr>
        <w:pStyle w:val="Compact"/>
        <w:numPr>
          <w:ilvl w:val="0"/>
          <w:numId w:val="1075"/>
        </w:numPr>
      </w:pPr>
      <w:r>
        <w:t xml:space="preserve">Sélectionner un</w:t>
      </w:r>
      <w:r>
        <w:t xml:space="preserve"> </w:t>
      </w:r>
      <w:r>
        <w:rPr>
          <w:b/>
          <w:bCs/>
        </w:rPr>
        <w:t xml:space="preserve">compte bancaire</w:t>
      </w:r>
      <w:r>
        <w:t xml:space="preserve"> </w:t>
      </w:r>
      <w:r>
        <w:t xml:space="preserve">pour les informations de paiement</w:t>
      </w:r>
    </w:p>
    <w:p>
      <w:pPr>
        <w:pStyle w:val="Compact"/>
        <w:numPr>
          <w:ilvl w:val="0"/>
          <w:numId w:val="1075"/>
        </w:numPr>
      </w:pPr>
      <w:r>
        <w:t xml:space="preserve">Ajouter des</w:t>
      </w:r>
      <w:r>
        <w:t xml:space="preserve"> </w:t>
      </w:r>
      <w:r>
        <w:rPr>
          <w:b/>
          <w:bCs/>
        </w:rPr>
        <w:t xml:space="preserve">informations complémentaires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Prévisualiser</w:t>
      </w:r>
      <w:r>
        <w:t xml:space="preserve"> </w:t>
      </w:r>
      <w:r>
        <w:t xml:space="preserve">la facture avant validation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Valider</w:t>
      </w:r>
      <w:r>
        <w:t xml:space="preserve"> </w:t>
      </w:r>
      <w:r>
        <w:t xml:space="preserve">la facture :</w:t>
      </w:r>
    </w:p>
    <w:p>
      <w:pPr>
        <w:pStyle w:val="Compact"/>
        <w:numPr>
          <w:ilvl w:val="1"/>
          <w:numId w:val="1077"/>
        </w:numPr>
      </w:pPr>
      <w:r>
        <w:t xml:space="preserve">Le PDF est généré</w:t>
      </w:r>
    </w:p>
    <w:p>
      <w:pPr>
        <w:pStyle w:val="Compact"/>
        <w:numPr>
          <w:ilvl w:val="1"/>
          <w:numId w:val="1077"/>
        </w:numPr>
      </w:pPr>
      <w:r>
        <w:t xml:space="preserve">L’écriture comptable est créée dans Inqom (voir ci-dessous)</w:t>
      </w:r>
    </w:p>
    <w:p>
      <w:pPr>
        <w:pStyle w:val="Compact"/>
        <w:numPr>
          <w:ilvl w:val="1"/>
          <w:numId w:val="1077"/>
        </w:numPr>
      </w:pPr>
      <w:r>
        <w:t xml:space="preserve">La facture apparaît dans l’échéancier Encaissements</w:t>
      </w:r>
    </w:p>
    <w:p>
      <w:r>
        <w:pict>
          <v:rect style="width:0;height:1.5pt" o:hralign="center" o:hrstd="t" o:hr="t"/>
        </w:pict>
      </w:r>
    </w:p>
    <w:bookmarkEnd w:id="292"/>
    <w:bookmarkStart w:id="294" w:name="X5df372b5c614a17dff3916cf059e78aa27cbfb7"/>
    <w:p>
      <w:pPr>
        <w:pStyle w:val="Heading3"/>
      </w:pPr>
      <w:r>
        <w:rPr>
          <w:b/>
          <w:bCs/>
        </w:rPr>
        <w:t xml:space="preserve">Comportement : Création d’écriture de vente lors de la validation</w:t>
      </w:r>
    </w:p>
    <w:p>
      <w:pPr>
        <w:pStyle w:val="FirstParagraph"/>
      </w:pPr>
      <w:r>
        <w:t xml:space="preserve">En tant que système,</w:t>
      </w:r>
      <w:r>
        <w:t xml:space="preserve"> </w:t>
      </w:r>
      <w:r>
        <w:rPr>
          <w:b/>
          <w:bCs/>
        </w:rPr>
        <w:t xml:space="preserve">lorsqu’une facture de vente est validée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 </w:t>
      </w:r>
      <w:r>
        <w:t xml:space="preserve">: Contrairement au paiement des factures d’achat (section 9), la validation d’une facture de vente</w:t>
      </w:r>
      <w:r>
        <w:t xml:space="preserve"> </w:t>
      </w:r>
      <w:r>
        <w:rPr>
          <w:b/>
          <w:bCs/>
        </w:rPr>
        <w:t xml:space="preserve">GÉNÈRE une écriture comptable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VALIDATION FACTURE DE VENTE → Création écriture comptable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1. User clique "Valider" sur la facture de vente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2. Bubble génère le PDF de la facture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3. Bubble appelle l'API du logiciel comptable :                            │</w:t>
      </w:r>
      <w:r>
        <w:br/>
      </w:r>
      <w:r>
        <w:rPr>
          <w:rStyle w:val="VerbatimChar"/>
        </w:rPr>
        <w:t xml:space="preserve">│     → Chift : POST /consumers/{id}/accounting/invoices                      │</w:t>
      </w:r>
      <w:r>
        <w:br/>
      </w:r>
      <w:r>
        <w:rPr>
          <w:rStyle w:val="VerbatimChar"/>
        </w:rPr>
        <w:t xml:space="preserve">│     → Inqom : POST /v1/dossiers/{id}/entries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4. L'écriture est créée dans le journal Ventes (VT)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5. La facture apparaît dans l'échéancier Encaissements (statut "à encaisser")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93" w:name="structure-comptable-de-lécriture"/>
    <w:p>
      <w:pPr>
        <w:pStyle w:val="Heading4"/>
      </w:pPr>
      <w:r>
        <w:t xml:space="preserve">Structure comptable de l’écriture</w:t>
      </w:r>
    </w:p>
    <w:p>
      <w:pPr>
        <w:pStyle w:val="SourceCode"/>
      </w:pPr>
      <w:r>
        <w:rPr>
          <w:rStyle w:val="VerbatimChar"/>
        </w:rPr>
        <w:t xml:space="preserve">Journal VT (Ventes)</w:t>
      </w:r>
      <w:r>
        <w:br/>
      </w:r>
      <w:r>
        <w:rPr>
          <w:rStyle w:val="VerbatimChar"/>
        </w:rPr>
        <w:t xml:space="preserve">Pour chaque ligne d'article :</w:t>
      </w:r>
      <w:r>
        <w:br/>
      </w:r>
      <w:r>
        <w:rPr>
          <w:rStyle w:val="VerbatimChar"/>
        </w:rPr>
        <w:t xml:space="preserve">├── Crédit compte 7XX (produit) : montant HT de la ligne</w:t>
      </w:r>
      <w:r>
        <w:br/>
      </w:r>
      <w:r>
        <w:rPr>
          <w:rStyle w:val="VerbatimChar"/>
        </w:rPr>
        <w:t xml:space="preserve">├── Crédit compte 44571 (TVA collectée) : montant TVA de la ligne</w:t>
      </w:r>
      <w:r>
        <w:br/>
      </w:r>
      <w:r>
        <w:rPr>
          <w:rStyle w:val="VerbatimChar"/>
        </w:rPr>
        <w:t xml:space="preserve">└── Débit compte 411XXXX (client) : montant TTC total</w:t>
      </w:r>
    </w:p>
    <w:p>
      <w:pPr>
        <w:pStyle w:val="FirstParagraph"/>
      </w:pPr>
      <w:r>
        <w:rPr>
          <w:b/>
          <w:bCs/>
        </w:rPr>
        <w:t xml:space="preserve">Règles :</w:t>
      </w:r>
      <w:r>
        <w:t xml:space="preserve"> </w:t>
      </w:r>
      <w:r>
        <w:t xml:space="preserve">* L’écriture respecte l’équilibre comptable : Σ Débits = Σ Crédits</w:t>
      </w:r>
      <w:r>
        <w:t xml:space="preserve"> </w:t>
      </w:r>
      <w:r>
        <w:t xml:space="preserve">* La facture est associée via le champ</w:t>
      </w:r>
      <w:r>
        <w:t xml:space="preserve"> </w:t>
      </w:r>
      <w:r>
        <w:rPr>
          <w:rStyle w:val="VerbatimChar"/>
        </w:rPr>
        <w:t xml:space="preserve">Document.Reference</w:t>
      </w:r>
      <w:r>
        <w:t xml:space="preserve"> </w:t>
      </w:r>
      <w:r>
        <w:t xml:space="preserve">(Inqom) ou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 </w:t>
      </w:r>
      <w:r>
        <w:t xml:space="preserve">(Chift)</w:t>
      </w:r>
      <w:r>
        <w:t xml:space="preserve"> </w:t>
      </w:r>
      <w:r>
        <w:t xml:space="preserve">* Le compte 411* du client doit exister dans le plan comptable (synchronisé depuis le logiciel)</w:t>
      </w:r>
      <w:r>
        <w:t xml:space="preserve"> </w:t>
      </w:r>
      <w:r>
        <w:t xml:space="preserve">* Les comptes TVA (44571, etc.) sont déterminés par la table VAT_Linked (voir section Paramètres TVA)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8" w:name="api-création-de-facture-de-vente"/>
    <w:p>
      <w:pPr>
        <w:pStyle w:val="Heading3"/>
      </w:pPr>
      <w:r>
        <w:rPr>
          <w:b/>
          <w:bCs/>
        </w:rPr>
        <w:t xml:space="preserve">API : Création de facture de vente</w:t>
      </w:r>
    </w:p>
    <w:bookmarkStart w:id="295" w:name="chift-10"/>
    <w:p>
      <w:pPr>
        <w:pStyle w:val="Heading4"/>
      </w:pPr>
      <w:r>
        <w:t xml:space="preserve">Chift</w:t>
      </w:r>
    </w:p>
    <w:p>
      <w:pPr>
        <w:pStyle w:val="SourceCode"/>
      </w:pPr>
      <w:r>
        <w:rPr>
          <w:rStyle w:val="VerbatimChar"/>
        </w:rPr>
        <w:t xml:space="preserve">POST https://api.chift.eu/consumers/{consumer_id}/accounting/invoices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Payload Chift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"customer_invoice"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"F-2025-12-001"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"Prestation de 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Réponse Chift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"F-2025-12-001"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"untaxed_amount"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br/>
      </w:r>
      <w:r>
        <w:rPr>
          <w:rStyle w:val="FunctionTok"/>
        </w:rPr>
        <w:t xml:space="preserve">}</w:t>
      </w:r>
    </w:p>
    <w:bookmarkEnd w:id="295"/>
    <w:bookmarkStart w:id="296" w:name="inqom-2"/>
    <w:p>
      <w:pPr>
        <w:pStyle w:val="Heading4"/>
      </w:pPr>
      <w:r>
        <w:t xml:space="preserve">Inqom</w:t>
      </w:r>
    </w:p>
    <w:p>
      <w:pPr>
        <w:pStyle w:val="SourceCode"/>
      </w:pPr>
      <w:r>
        <w:rPr>
          <w:rStyle w:val="VerbatimChar"/>
        </w:rPr>
        <w:t xml:space="preserve">POST https://wa-fred-accounting-services-prod.azurewebsites.net/v1/dossiers/{dossierId}/entries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Payload Inqom 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948156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"F-2025-12-001"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"SCC-FACTURE-VENTE-001"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"Prestation de 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"706"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"TVA collectée 20%"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"44571"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"411ABC"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Réponse Inqom 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570817800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"SCC-FACTURE-VENTE-001"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"44571"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2105484502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"411ABC"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"DebitAmount"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96"/>
    <w:bookmarkStart w:id="297" w:name="acd-1"/>
    <w:p>
      <w:pPr>
        <w:pStyle w:val="Heading4"/>
      </w:pPr>
      <w:r>
        <w:t xml:space="preserve">ACD</w:t>
      </w:r>
    </w:p>
    <w:p>
      <w:pPr>
        <w:pStyle w:val="BlockText"/>
      </w:pPr>
      <w:r>
        <w:t xml:space="preserve">À définir - Même logique à implémenter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299" w:name="champs-bubble-mis-à-jour-après-création"/>
    <w:p>
      <w:pPr>
        <w:pStyle w:val="Heading3"/>
      </w:pPr>
      <w:r>
        <w:rPr>
          <w:b/>
          <w:bCs/>
        </w:rPr>
        <w:t xml:space="preserve">Champs Bubble mis à jour après création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363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Valeur après création</w:t>
            </w:r>
          </w:p>
        </w:tc>
        <w:tc>
          <w:tcPr/>
          <w:p>
            <w:pPr>
              <w:pStyle w:val="Compact"/>
            </w:pPr>
            <w:r>
              <w:t xml:space="preserve">Intégration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Inqom_entry_id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ID de l’écriture Inqom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Inqom_entry_line_ids</w:t>
            </w:r>
          </w:p>
        </w:tc>
        <w:tc>
          <w:tcPr/>
          <w:p>
            <w:pPr>
              <w:pStyle w:val="Compact"/>
            </w:pPr>
            <w:r>
              <w:t xml:space="preserve">list of text</w:t>
            </w:r>
          </w:p>
        </w:tc>
        <w:tc>
          <w:tcPr/>
          <w:p>
            <w:pPr>
              <w:pStyle w:val="Compact"/>
            </w:pPr>
            <w:r>
              <w:t xml:space="preserve">IDs des lignes créées</w:t>
            </w:r>
          </w:p>
        </w:tc>
        <w:tc>
          <w:tcPr/>
          <w:p>
            <w:pPr>
              <w:pStyle w:val="Compact"/>
            </w:pPr>
            <w:r>
              <w:t xml:space="preserve">Inqom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Chift_invoice_id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de la facture Chift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Chift_status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“posted”</w:t>
            </w:r>
          </w:p>
        </w:tc>
        <w:tc>
          <w:tcPr/>
          <w:p>
            <w:pPr>
              <w:pStyle w:val="Compact"/>
            </w:pPr>
            <w:r>
              <w:t xml:space="preserve">Chift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ACD_invoice_id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de la facture ACD</w:t>
            </w:r>
          </w:p>
        </w:tc>
        <w:tc>
          <w:tcPr/>
          <w:p>
            <w:pPr>
              <w:pStyle w:val="Compact"/>
            </w:pPr>
            <w:r>
              <w:t xml:space="preserve">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ACD_status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Statut ACD</w:t>
            </w:r>
          </w:p>
        </w:tc>
        <w:tc>
          <w:tcPr/>
          <w:p>
            <w:pPr>
              <w:pStyle w:val="Compact"/>
            </w:pPr>
            <w:r>
              <w:t xml:space="preserve">ACD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scc_status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“à encaisser”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Date/heure de validation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9"/>
    <w:bookmarkEnd w:id="300"/>
    <w:bookmarkStart w:id="306" w:name="paramètres-tva-cadrage-fonctionnel-v0"/>
    <w:p>
      <w:pPr>
        <w:pStyle w:val="Heading2"/>
      </w:pPr>
      <w:r>
        <w:rPr>
          <w:b/>
          <w:bCs/>
          <w:i/>
          <w:iCs/>
        </w:rPr>
        <w:t xml:space="preserve">Paramètres TVA : Cadrage fonctionnel V0</w:t>
      </w:r>
    </w:p>
    <w:bookmarkStart w:id="305" w:name="Xdab6ef5ad1fdf3b4f633f8d428510a1e24b8a01"/>
    <w:p>
      <w:pPr>
        <w:pStyle w:val="Heading3"/>
      </w:pPr>
      <w:r>
        <w:rPr>
          <w:b/>
          <w:bCs/>
        </w:rPr>
        <w:t xml:space="preserve">Portail / Paramètres / Logiciel Comptable / Codes TVA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301">
        <w:r>
          <w:rPr>
            <w:rStyle w:val="VerbatimChar"/>
          </w:rPr>
          <w:t xml:space="preserve">parametres-codes-tva-1920.png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/version-test/societe?tab=Paramètres</w:t>
      </w:r>
      <w:r>
        <w:t xml:space="preserve"> </w:t>
      </w:r>
      <w:r>
        <w:t xml:space="preserve">→ Onglet</w:t>
      </w:r>
      <w:r>
        <w:t xml:space="preserve"> </w:t>
      </w:r>
      <w:r>
        <w:t xml:space="preserve">“Logiciel comptable”</w:t>
      </w:r>
      <w:r>
        <w:t xml:space="preserve"> </w:t>
      </w:r>
      <w:r>
        <w:t xml:space="preserve">→ Sous-onglet</w:t>
      </w:r>
      <w:r>
        <w:t xml:space="preserve"> </w:t>
      </w:r>
      <w:r>
        <w:t xml:space="preserve">“Codes TVA”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Paramètres TVA" title="" id="303" name="Picture"/>
            <a:graphic>
              <a:graphicData uri="http://schemas.openxmlformats.org/drawingml/2006/picture">
                <pic:pic>
                  <pic:nvPicPr>
                    <pic:cNvPr descr="./screenshots/parametres-codes-tva-1920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Paramètres TVA</w:t>
      </w:r>
    </w:p>
    <w:p>
      <w:pPr>
        <w:pStyle w:val="BodyText"/>
      </w:pPr>
      <w:r>
        <w:rPr>
          <w:i/>
          <w:iCs/>
        </w:rPr>
        <w:t xml:space="preserve">Ce sous-onglet n’est visible que par les utilisateurs Agence et uniquement si un logiciel comptable est connecté.</w:t>
      </w:r>
    </w:p>
    <w:p>
      <w:pPr>
        <w:pStyle w:val="BodyText"/>
      </w:pPr>
      <w:r>
        <w:t xml:space="preserve">En tant qu’utilisateur Agence, je peux</w:t>
      </w:r>
    </w:p>
    <w:p>
      <w:pPr>
        <w:pStyle w:val="Compact"/>
        <w:numPr>
          <w:ilvl w:val="0"/>
          <w:numId w:val="1078"/>
        </w:numPr>
      </w:pPr>
      <w:r>
        <w:t xml:space="preserve">Accéder à l’onglet</w:t>
      </w:r>
      <w:r>
        <w:t xml:space="preserve"> </w:t>
      </w:r>
      <w:r>
        <w:rPr>
          <w:b/>
          <w:bCs/>
        </w:rPr>
        <w:t xml:space="preserve">Paramètres &gt; Logiciel Comptable &gt; Codes TVA</w:t>
      </w:r>
      <w:r>
        <w:t xml:space="preserve"> </w:t>
      </w:r>
      <w:r>
        <w:t xml:space="preserve">pour la société sélectionnée</w:t>
      </w:r>
    </w:p>
    <w:p>
      <w:pPr>
        <w:pStyle w:val="Compact"/>
        <w:numPr>
          <w:ilvl w:val="0"/>
          <w:numId w:val="1078"/>
        </w:numPr>
      </w:pPr>
      <w:r>
        <w:t xml:space="preserve">Voir un</w:t>
      </w:r>
      <w:r>
        <w:t xml:space="preserve"> </w:t>
      </w:r>
      <w:r>
        <w:rPr>
          <w:b/>
          <w:bCs/>
        </w:rPr>
        <w:t xml:space="preserve">avertissement en haut de page</w:t>
      </w:r>
      <w:r>
        <w:t xml:space="preserve"> </w:t>
      </w:r>
      <w:r>
        <w:t xml:space="preserve">:</w:t>
      </w:r>
      <w:r>
        <w:t xml:space="preserve"> </w:t>
      </w:r>
      <w:r>
        <w:t xml:space="preserve">&gt; ⚠️ Veuillez vérifier attentivement les codes TVA sélectionnés. Un mauvais choix peut provoquer des erreurs dans les calculs, la création des factures de vente et le traitement de vos opérations.</w:t>
      </w:r>
    </w:p>
    <w:p>
      <w:pPr>
        <w:pStyle w:val="Compact"/>
        <w:numPr>
          <w:ilvl w:val="0"/>
          <w:numId w:val="1078"/>
        </w:numPr>
      </w:pPr>
      <w:r>
        <w:t xml:space="preserve">Voir un</w:t>
      </w:r>
      <w:r>
        <w:t xml:space="preserve"> </w:t>
      </w:r>
      <w:r>
        <w:rPr>
          <w:b/>
          <w:bCs/>
        </w:rPr>
        <w:t xml:space="preserve">indicateur de codes non reliés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🔴 X codes non reliés</w:t>
      </w:r>
    </w:p>
    <w:p>
      <w:pPr>
        <w:pStyle w:val="Compact"/>
        <w:numPr>
          <w:ilvl w:val="0"/>
          <w:numId w:val="1078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table de mapping TVA</w:t>
      </w:r>
      <w:r>
        <w:t xml:space="preserve"> </w:t>
      </w:r>
      <w:r>
        <w:t xml:space="preserve">avec deux colonnes 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Colonne gauche</w:t>
      </w:r>
      <w:r>
        <w:rPr>
          <w:b/>
          <w:bCs/>
        </w:rPr>
        <w:t xml:space="preserve"> </w:t>
      </w:r>
      <w:r>
        <w:rPr>
          <w:b/>
          <w:bCs/>
        </w:rPr>
        <w:t xml:space="preserve">“TVA”</w:t>
      </w:r>
      <w:r>
        <w:t xml:space="preserve"> </w:t>
      </w:r>
      <w:r>
        <w:t xml:space="preserve">: Liste fixe des taux TVA (non modifiable)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Colonne droite</w:t>
      </w:r>
      <w:r>
        <w:rPr>
          <w:b/>
          <w:bCs/>
        </w:rPr>
        <w:t xml:space="preserve"> </w:t>
      </w:r>
      <w:r>
        <w:rPr>
          <w:b/>
          <w:bCs/>
        </w:rPr>
        <w:t xml:space="preserve">“Code associé”</w:t>
      </w:r>
      <w:r>
        <w:t xml:space="preserve"> </w:t>
      </w:r>
      <w:r>
        <w:t xml:space="preserve">: Dropdown pour sélectionner le compte comptable</w:t>
      </w:r>
    </w:p>
    <w:p>
      <w:pPr>
        <w:pStyle w:val="FirstParagraph"/>
      </w:pPr>
      <w:r>
        <w:rPr>
          <w:b/>
          <w:bCs/>
        </w:rPr>
        <w:t xml:space="preserve">Taux TVA affichés (colonne gauche - valeurs fixes)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Taux 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Intracom.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13% (Corse)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0.9% (Corse)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8.5% (DOM)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1.75% (DOM)</w:t>
            </w:r>
          </w:p>
        </w:tc>
        <w:tc>
          <w:tcPr/>
          <w:p>
            <w:pPr>
              <w:pStyle w:val="Compact"/>
            </w:pPr>
            <w:r>
              <w:t xml:space="preserve">1.75%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1.05% (DOM)</w:t>
            </w:r>
          </w:p>
        </w:tc>
        <w:tc>
          <w:tcPr/>
          <w:p>
            <w:pPr>
              <w:pStyle w:val="Compact"/>
            </w:pPr>
            <w:r>
              <w:t xml:space="preserve">1.05%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Export.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 Exo.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Autoliquidation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Dropdowns (colonne droite) :</w:t>
      </w:r>
      <w:r>
        <w:t xml:space="preserve"> </w:t>
      </w:r>
      <w:r>
        <w:t xml:space="preserve">* Alimentés par l’API du logiciel comptable connecté (Chift ou Inqom)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Format d’affichage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Nom (code)</w:t>
      </w:r>
      <w:r>
        <w:t xml:space="preserve"> </w:t>
      </w:r>
      <w:r>
        <w:t xml:space="preserve">- Exemple :</w:t>
      </w:r>
      <w:r>
        <w:t xml:space="preserve"> </w:t>
      </w:r>
      <w:r>
        <w:rPr>
          <w:rStyle w:val="VerbatimChar"/>
        </w:rPr>
        <w:t xml:space="preserve">TVA collectée (44571)</w:t>
      </w:r>
      <w:r>
        <w:t xml:space="preserve"> </w:t>
      </w:r>
      <w:r>
        <w:t xml:space="preserve">* Les taux éventuellement remontés par Chift sont</w:t>
      </w:r>
      <w:r>
        <w:t xml:space="preserve"> </w:t>
      </w:r>
      <w:r>
        <w:rPr>
          <w:b/>
          <w:bCs/>
        </w:rPr>
        <w:t xml:space="preserve">ignorés</w:t>
      </w:r>
      <w:r>
        <w:t xml:space="preserve"> </w:t>
      </w:r>
      <w:r>
        <w:t xml:space="preserve">- seuls le nom et le code sont utilisés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Associer un code TVA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Sélectionner un compte dans le dropdown à droite de chaque taux</w:t>
      </w:r>
    </w:p>
    <w:p>
      <w:pPr>
        <w:pStyle w:val="Compact"/>
        <w:numPr>
          <w:ilvl w:val="1"/>
          <w:numId w:val="1081"/>
        </w:numPr>
      </w:pPr>
      <w:r>
        <w:t xml:space="preserve">La sélection est sauvegardée automatiquement</w:t>
      </w:r>
    </w:p>
    <w:p>
      <w:pPr>
        <w:pStyle w:val="Compact"/>
        <w:numPr>
          <w:ilvl w:val="1"/>
          <w:numId w:val="1081"/>
        </w:numPr>
      </w:pPr>
      <w:r>
        <w:t xml:space="preserve">L’indicateur</w:t>
      </w:r>
      <w:r>
        <w:t xml:space="preserve"> </w:t>
      </w:r>
      <w:r>
        <w:t xml:space="preserve">“codes non reliés”</w:t>
      </w:r>
      <w:r>
        <w:t xml:space="preserve"> </w:t>
      </w:r>
      <w:r>
        <w:t xml:space="preserve">se met à jour</w:t>
      </w:r>
    </w:p>
    <w:p>
      <w:pPr>
        <w:pStyle w:val="FirstParagraph"/>
      </w:pPr>
      <w:r>
        <w:rPr>
          <w:i/>
          <w:iCs/>
        </w:rPr>
        <w:t xml:space="preserve">Note : Ce mapping est utilisé lors de la création des factures de vente pour générer les écritures comptables avec le bon compte TVA.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13" w:name="X47ae80c3be5d81b4ff4bacceea3d4d9b022b8aa"/>
    <w:p>
      <w:pPr>
        <w:pStyle w:val="Heading2"/>
      </w:pPr>
      <w:r>
        <w:rPr>
          <w:b/>
          <w:bCs/>
          <w:i/>
          <w:iCs/>
        </w:rPr>
        <w:t xml:space="preserve">Paramètres Journaux &amp; GED : Cadrage fonctionnel V0</w:t>
      </w:r>
    </w:p>
    <w:bookmarkStart w:id="311" w:name="Xff7ba2ccaf870a64f6b47fde2400b6a8c406536"/>
    <w:p>
      <w:pPr>
        <w:pStyle w:val="Heading3"/>
      </w:pPr>
      <w:r>
        <w:rPr>
          <w:b/>
          <w:bCs/>
        </w:rPr>
        <w:t xml:space="preserve">Portail / Paramètres / Logiciel Comptable / Journaux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307">
        <w:r>
          <w:rPr>
            <w:rStyle w:val="VerbatimChar"/>
          </w:rPr>
          <w:t xml:space="preserve">parametres-journaux-1920.png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/version-test/societe?tab=Paramètres</w:t>
      </w:r>
      <w:r>
        <w:t xml:space="preserve"> </w:t>
      </w:r>
      <w:r>
        <w:t xml:space="preserve">→ Onglet</w:t>
      </w:r>
      <w:r>
        <w:t xml:space="preserve"> </w:t>
      </w:r>
      <w:r>
        <w:t xml:space="preserve">“Logiciel comptable”</w:t>
      </w:r>
      <w:r>
        <w:t xml:space="preserve"> </w:t>
      </w:r>
      <w:r>
        <w:t xml:space="preserve">→ Sous-onglet</w:t>
      </w:r>
      <w:r>
        <w:t xml:space="preserve"> </w:t>
      </w:r>
      <w:r>
        <w:t xml:space="preserve">“Journaux”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Paramètres Journaux" title="" id="309" name="Picture"/>
            <a:graphic>
              <a:graphicData uri="http://schemas.openxmlformats.org/drawingml/2006/picture">
                <pic:pic>
                  <pic:nvPicPr>
                    <pic:cNvPr descr="./screenshots/parametres-journaux-1920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Paramètres Journaux</w:t>
      </w:r>
    </w:p>
    <w:p>
      <w:pPr>
        <w:pStyle w:val="BodyText"/>
      </w:pPr>
      <w:r>
        <w:rPr>
          <w:i/>
          <w:iCs/>
        </w:rPr>
        <w:t xml:space="preserve">Ce sous-onglet n’est visible que par les utilisateurs Agence et n’apparaît que si un logiciel comptable est connecté.</w:t>
      </w:r>
    </w:p>
    <w:p>
      <w:pPr>
        <w:pStyle w:val="BodyText"/>
      </w:pPr>
      <w:r>
        <w:t xml:space="preserve">En tant qu’utilisateur Agence, je peux</w:t>
      </w:r>
    </w:p>
    <w:p>
      <w:pPr>
        <w:pStyle w:val="Compact"/>
        <w:numPr>
          <w:ilvl w:val="0"/>
          <w:numId w:val="1082"/>
        </w:numPr>
      </w:pPr>
      <w:r>
        <w:t xml:space="preserve">Voir la</w:t>
      </w:r>
      <w:r>
        <w:t xml:space="preserve"> </w:t>
      </w:r>
      <w:r>
        <w:rPr>
          <w:b/>
          <w:bCs/>
        </w:rPr>
        <w:t xml:space="preserve">liste des journaux</w:t>
      </w:r>
      <w:r>
        <w:t xml:space="preserve"> </w:t>
      </w:r>
      <w:r>
        <w:t xml:space="preserve">synchronisés depuis Inqom</w:t>
      </w:r>
    </w:p>
    <w:p>
      <w:pPr>
        <w:pStyle w:val="Compact"/>
        <w:numPr>
          <w:ilvl w:val="1"/>
          <w:numId w:val="1083"/>
        </w:numPr>
      </w:pPr>
      <w:r>
        <w:t xml:space="preserve">Récupérés via</w:t>
      </w:r>
      <w:r>
        <w:t xml:space="preserve"> </w:t>
      </w:r>
      <w:r>
        <w:rPr>
          <w:rStyle w:val="VerbatimChar"/>
        </w:rPr>
        <w:t xml:space="preserve">GET /journals</w:t>
      </w:r>
    </w:p>
    <w:p>
      <w:pPr>
        <w:pStyle w:val="Compact"/>
        <w:numPr>
          <w:ilvl w:val="1"/>
          <w:numId w:val="1083"/>
        </w:numPr>
      </w:pPr>
      <w:r>
        <w:t xml:space="preserve">Colonnes : Code, Nom, Type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Associer chaque journal à un dossier GED</w:t>
      </w:r>
      <w:r>
        <w:t xml:space="preserve"> </w:t>
      </w:r>
      <w:r>
        <w:t xml:space="preserve">via un menu déroulant :</w:t>
      </w:r>
    </w:p>
    <w:p>
      <w:pPr>
        <w:pStyle w:val="Compact"/>
        <w:numPr>
          <w:ilvl w:val="1"/>
          <w:numId w:val="1084"/>
        </w:numPr>
      </w:pPr>
      <w:r>
        <w:t xml:space="preserve">Options : Factures d’achats, Factures de vente, Notes de frais, (Banques détectées)</w:t>
      </w:r>
    </w:p>
    <w:p>
      <w:pPr>
        <w:pStyle w:val="Compact"/>
        <w:numPr>
          <w:ilvl w:val="1"/>
          <w:numId w:val="1084"/>
        </w:numPr>
      </w:pPr>
      <w:r>
        <w:t xml:space="preserve">Changer une valeur enregistre automatiquement + notification</w:t>
      </w:r>
      <w:r>
        <w:t xml:space="preserve"> </w:t>
      </w:r>
      <w:r>
        <w:t xml:space="preserve">“Modification sauvegardée”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Comprendre le mapping type de journal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85"/>
        </w:numPr>
      </w:pPr>
      <w:r>
        <w:t xml:space="preserve">Journal type</w:t>
      </w:r>
      <w:r>
        <w:t xml:space="preserve"> </w:t>
      </w:r>
      <w:r>
        <w:t xml:space="preserve">“Buy”</w:t>
      </w:r>
      <w:r>
        <w:t xml:space="preserve"> </w:t>
      </w:r>
      <w:r>
        <w:t xml:space="preserve">(HA) → Factures d’achats</w:t>
      </w:r>
    </w:p>
    <w:p>
      <w:pPr>
        <w:pStyle w:val="Compact"/>
        <w:numPr>
          <w:ilvl w:val="1"/>
          <w:numId w:val="1085"/>
        </w:numPr>
      </w:pPr>
      <w:r>
        <w:t xml:space="preserve">Journal type</w:t>
      </w:r>
      <w:r>
        <w:t xml:space="preserve"> </w:t>
      </w:r>
      <w:r>
        <w:t xml:space="preserve">“Sell”</w:t>
      </w:r>
      <w:r>
        <w:t xml:space="preserve"> </w:t>
      </w:r>
      <w:r>
        <w:t xml:space="preserve">(VT) → Factures de vente</w:t>
      </w:r>
    </w:p>
    <w:p>
      <w:pPr>
        <w:pStyle w:val="Compact"/>
        <w:numPr>
          <w:ilvl w:val="1"/>
          <w:numId w:val="1085"/>
        </w:numPr>
      </w:pPr>
      <w:r>
        <w:t xml:space="preserve">Journal type</w:t>
      </w:r>
      <w:r>
        <w:t xml:space="preserve"> </w:t>
      </w:r>
      <w:r>
        <w:t xml:space="preserve">“Bank”</w:t>
      </w:r>
      <w:r>
        <w:t xml:space="preserve"> </w:t>
      </w:r>
      <w:r>
        <w:t xml:space="preserve">(BQ) → Compte bancaire correspondant</w:t>
      </w:r>
    </w:p>
    <w:p>
      <w:pPr>
        <w:pStyle w:val="Compact"/>
        <w:numPr>
          <w:ilvl w:val="1"/>
          <w:numId w:val="1085"/>
        </w:numPr>
      </w:pPr>
      <w:r>
        <w:t xml:space="preserve">Journal type</w:t>
      </w:r>
      <w:r>
        <w:t xml:space="preserve"> </w:t>
      </w:r>
      <w:r>
        <w:t xml:space="preserve">“Miscellaneous”</w:t>
      </w:r>
      <w:r>
        <w:t xml:space="preserve"> </w:t>
      </w:r>
      <w:r>
        <w:t xml:space="preserve">(OD) → Opérations diverses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Voir les journaux de type Bank</w:t>
      </w:r>
      <w:r>
        <w:t xml:space="preserve"> </w:t>
      </w:r>
      <w:r>
        <w:t xml:space="preserve">qui correspondent aux comptes bancaires :</w:t>
      </w:r>
    </w:p>
    <w:p>
      <w:pPr>
        <w:pStyle w:val="Compact"/>
        <w:numPr>
          <w:ilvl w:val="1"/>
          <w:numId w:val="1086"/>
        </w:numPr>
      </w:pPr>
      <w:r>
        <w:t xml:space="preserve">Un journal BQ = un compte 512* dans le plan comptable</w:t>
      </w:r>
    </w:p>
    <w:p>
      <w:pPr>
        <w:pStyle w:val="Compact"/>
        <w:numPr>
          <w:ilvl w:val="1"/>
          <w:numId w:val="1086"/>
        </w:numPr>
      </w:pPr>
      <w:r>
        <w:t xml:space="preserve">Ces journaux apparaissent dans la liste pour être associés à la GED (relevés bancaires)</w:t>
      </w:r>
    </w:p>
    <w:p>
      <w:pPr>
        <w:pStyle w:val="FirstParagraph"/>
      </w:pPr>
      <w:r>
        <w:rPr>
          <w:i/>
          <w:iCs/>
        </w:rPr>
        <w:t xml:space="preserve">Note : Les journaux CBX (cartes bancaires) ne peuvent pas être associés manuellement - ils sont gérés automatiquement pour le Compte Pro.</w:t>
      </w:r>
    </w:p>
    <w:p>
      <w:r>
        <w:pict>
          <v:rect style="width:0;height:1.5pt" o:hralign="center" o:hrstd="t" o:hr="t"/>
        </w:pict>
      </w:r>
    </w:p>
    <w:bookmarkEnd w:id="311"/>
    <w:bookmarkStart w:id="312" w:name="Xa3333f40cbca8120e8fad9d96ccf9f1b0af7382"/>
    <w:p>
      <w:pPr>
        <w:pStyle w:val="Heading3"/>
      </w:pPr>
      <w:r>
        <w:rPr>
          <w:b/>
          <w:bCs/>
        </w:rPr>
        <w:t xml:space="preserve">Portail / Paramètres / Logiciel Comptable / Synchroniser</w:t>
      </w:r>
    </w:p>
    <w:p>
      <w:pPr>
        <w:pStyle w:val="FirstParagraph"/>
      </w:pPr>
      <w:r>
        <w:t xml:space="preserve">En tant qu’utilisateur Agence, je peux</w:t>
      </w:r>
    </w:p>
    <w:p>
      <w:pPr>
        <w:pStyle w:val="Compact"/>
        <w:numPr>
          <w:ilvl w:val="0"/>
          <w:numId w:val="1087"/>
        </w:numPr>
      </w:pPr>
      <w:r>
        <w:t xml:space="preserve">Voir les</w:t>
      </w:r>
      <w:r>
        <w:t xml:space="preserve"> </w:t>
      </w:r>
      <w:r>
        <w:rPr>
          <w:b/>
          <w:bCs/>
        </w:rPr>
        <w:t xml:space="preserve">différents types de synchronisation</w:t>
      </w:r>
      <w:r>
        <w:t xml:space="preserve"> </w:t>
      </w:r>
      <w:r>
        <w:t xml:space="preserve">avec leur date de dernière exécution :</w:t>
      </w:r>
    </w:p>
    <w:p>
      <w:pPr>
        <w:pStyle w:val="Compact"/>
        <w:numPr>
          <w:ilvl w:val="1"/>
          <w:numId w:val="1088"/>
        </w:numPr>
      </w:pPr>
      <w:r>
        <w:t xml:space="preserve">Fournisseurs et Paiements</w:t>
      </w:r>
    </w:p>
    <w:p>
      <w:pPr>
        <w:pStyle w:val="Compact"/>
        <w:numPr>
          <w:ilvl w:val="1"/>
          <w:numId w:val="1088"/>
        </w:numPr>
      </w:pPr>
      <w:r>
        <w:t xml:space="preserve">Clients et Encaissements</w:t>
      </w:r>
    </w:p>
    <w:p>
      <w:pPr>
        <w:pStyle w:val="Compact"/>
        <w:numPr>
          <w:ilvl w:val="1"/>
          <w:numId w:val="1088"/>
        </w:numPr>
      </w:pPr>
      <w:r>
        <w:t xml:space="preserve">Factures (pour la GED)</w:t>
      </w:r>
    </w:p>
    <w:p>
      <w:pPr>
        <w:pStyle w:val="Compact"/>
        <w:numPr>
          <w:ilvl w:val="1"/>
          <w:numId w:val="1088"/>
        </w:numPr>
      </w:pPr>
      <w:r>
        <w:t xml:space="preserve">Journaux (pour le classement)</w:t>
      </w:r>
    </w:p>
    <w:p>
      <w:pPr>
        <w:pStyle w:val="Compact"/>
        <w:numPr>
          <w:ilvl w:val="0"/>
          <w:numId w:val="1087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Synchroniser</w:t>
      </w:r>
      <w:r>
        <w:t xml:space="preserve"> </w:t>
      </w:r>
      <w:r>
        <w:t xml:space="preserve">pour chaque type :</w:t>
      </w:r>
    </w:p>
    <w:p>
      <w:pPr>
        <w:pStyle w:val="Compact"/>
        <w:numPr>
          <w:ilvl w:val="1"/>
          <w:numId w:val="1089"/>
        </w:numPr>
      </w:pPr>
      <w:r>
        <w:t xml:space="preserve">Pendant la sync : bouton grisé + gif de chargement</w:t>
      </w:r>
    </w:p>
    <w:p>
      <w:pPr>
        <w:pStyle w:val="Compact"/>
        <w:numPr>
          <w:ilvl w:val="1"/>
          <w:numId w:val="1089"/>
        </w:numPr>
      </w:pPr>
      <w:r>
        <w:t xml:space="preserve">À la fin : notification grille-pain</w:t>
      </w:r>
      <w:r>
        <w:t xml:space="preserve"> </w:t>
      </w:r>
      <w:r>
        <w:t xml:space="preserve">“La synchronisation de [type] est terminée”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Comprendre que la synchronisation est automatique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90"/>
        </w:numPr>
      </w:pPr>
      <w:r>
        <w:t xml:space="preserve">Les données sont rafraîchies automatiquement toutes les 24h</w:t>
      </w:r>
    </w:p>
    <w:p>
      <w:pPr>
        <w:pStyle w:val="Compact"/>
        <w:numPr>
          <w:ilvl w:val="1"/>
          <w:numId w:val="1090"/>
        </w:numPr>
      </w:pPr>
      <w:r>
        <w:t xml:space="preserve">La synchronisation manuelle permet de forcer une mise à jour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26" w:name="X2cc08ce43b0f033a0516a3d9323e562deea972b"/>
    <w:p>
      <w:pPr>
        <w:pStyle w:val="Heading2"/>
      </w:pPr>
      <w:r>
        <w:rPr>
          <w:b/>
          <w:bCs/>
          <w:i/>
          <w:iCs/>
        </w:rPr>
        <w:t xml:space="preserve">GED Classement Automatique : Cadrage fonctionnel V0</w:t>
      </w:r>
    </w:p>
    <w:bookmarkStart w:id="318" w:name="portail-documents"/>
    <w:p>
      <w:pPr>
        <w:pStyle w:val="Heading3"/>
      </w:pPr>
      <w:r>
        <w:rPr>
          <w:b/>
          <w:bCs/>
        </w:rPr>
        <w:t xml:space="preserve">Portail / Documents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314">
        <w:r>
          <w:rPr>
            <w:rStyle w:val="VerbatimChar"/>
          </w:rPr>
          <w:t xml:space="preserve">documents-1920.png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/version-test/societe?tab=Documents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Documents GED" title="" id="316" name="Picture"/>
            <a:graphic>
              <a:graphicData uri="http://schemas.openxmlformats.org/drawingml/2006/picture">
                <pic:pic>
                  <pic:nvPicPr>
                    <pic:cNvPr descr="./screenshots/documents-1920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Documents GED</w:t>
      </w:r>
    </w:p>
    <w:bookmarkEnd w:id="318"/>
    <w:bookmarkStart w:id="319" w:name="X97c51b5cd8ce2a8c47bb24b4ea38f0eed7ee454"/>
    <w:p>
      <w:pPr>
        <w:pStyle w:val="Heading3"/>
      </w:pPr>
      <w:r>
        <w:rPr>
          <w:b/>
          <w:bCs/>
        </w:rPr>
        <w:t xml:space="preserve">Comportement : Classement automatique des pièces jointes</w:t>
      </w:r>
    </w:p>
    <w:p>
      <w:pPr>
        <w:pStyle w:val="FirstParagraph"/>
      </w:pPr>
      <w:r>
        <w:t xml:space="preserve">En tant que système, lors de la synchronisation des factures :</w:t>
      </w:r>
    </w:p>
    <w:p>
      <w:pPr>
        <w:numPr>
          <w:ilvl w:val="0"/>
          <w:numId w:val="1091"/>
        </w:numPr>
      </w:pPr>
      <w:r>
        <w:t xml:space="preserve">Je récupère les</w:t>
      </w:r>
      <w:r>
        <w:t xml:space="preserve"> </w:t>
      </w:r>
      <w:r>
        <w:rPr>
          <w:b/>
          <w:bCs/>
        </w:rPr>
        <w:t xml:space="preserve">documents attachés</w:t>
      </w:r>
      <w:r>
        <w:t xml:space="preserve"> </w:t>
      </w:r>
      <w:r>
        <w:t xml:space="preserve">aux écritures via</w:t>
      </w:r>
      <w:r>
        <w:t xml:space="preserve"> </w:t>
      </w:r>
      <w:r>
        <w:rPr>
          <w:rStyle w:val="VerbatimChar"/>
        </w:rPr>
        <w:t xml:space="preserve">GET /Documents</w:t>
      </w:r>
    </w:p>
    <w:p>
      <w:pPr>
        <w:numPr>
          <w:ilvl w:val="0"/>
          <w:numId w:val="1091"/>
        </w:numPr>
      </w:pPr>
      <w:r>
        <w:t xml:space="preserve">Pour chaque document avec une pièce jointe (PDF) :</w:t>
      </w:r>
    </w:p>
    <w:p>
      <w:pPr>
        <w:pStyle w:val="Compact"/>
        <w:numPr>
          <w:ilvl w:val="1"/>
          <w:numId w:val="1092"/>
        </w:numPr>
      </w:pPr>
      <w:r>
        <w:t xml:space="preserve">Je détermine le</w:t>
      </w:r>
      <w:r>
        <w:t xml:space="preserve"> </w:t>
      </w:r>
      <w:r>
        <w:rPr>
          <w:b/>
          <w:bCs/>
        </w:rPr>
        <w:t xml:space="preserve">type de document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93"/>
        </w:numPr>
      </w:pPr>
      <w:r>
        <w:rPr>
          <w:rStyle w:val="VerbatimChar"/>
        </w:rPr>
        <w:t xml:space="preserve">Type = "Supplier"</w:t>
      </w:r>
      <w:r>
        <w:t xml:space="preserve"> </w:t>
      </w:r>
      <w:r>
        <w:t xml:space="preserve">→ Facture d’achat</w:t>
      </w:r>
    </w:p>
    <w:p>
      <w:pPr>
        <w:pStyle w:val="Compact"/>
        <w:numPr>
          <w:ilvl w:val="2"/>
          <w:numId w:val="1093"/>
        </w:numPr>
      </w:pPr>
      <w:r>
        <w:rPr>
          <w:rStyle w:val="VerbatimChar"/>
        </w:rPr>
        <w:t xml:space="preserve">Type = "Customer"</w:t>
      </w:r>
      <w:r>
        <w:t xml:space="preserve"> </w:t>
      </w:r>
      <w:r>
        <w:t xml:space="preserve">→ Facture de vente</w:t>
      </w:r>
    </w:p>
    <w:p>
      <w:pPr>
        <w:pStyle w:val="Compact"/>
        <w:numPr>
          <w:ilvl w:val="2"/>
          <w:numId w:val="1093"/>
        </w:numPr>
      </w:pPr>
      <w:r>
        <w:rPr>
          <w:rStyle w:val="VerbatimChar"/>
        </w:rPr>
        <w:t xml:space="preserve">Type = "Miscellaneous"</w:t>
      </w:r>
      <w:r>
        <w:t xml:space="preserve"> </w:t>
      </w:r>
      <w:r>
        <w:t xml:space="preserve">→ Autre document</w:t>
      </w:r>
    </w:p>
    <w:p>
      <w:pPr>
        <w:pStyle w:val="Compact"/>
        <w:numPr>
          <w:ilvl w:val="1"/>
          <w:numId w:val="1092"/>
        </w:numPr>
      </w:pPr>
      <w:r>
        <w:t xml:space="preserve">Je détermine la</w:t>
      </w:r>
      <w:r>
        <w:t xml:space="preserve"> </w:t>
      </w:r>
      <w:r>
        <w:rPr>
          <w:b/>
          <w:bCs/>
        </w:rPr>
        <w:t xml:space="preserve">date du document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EffectifDate</w:t>
      </w:r>
    </w:p>
    <w:p>
      <w:pPr>
        <w:pStyle w:val="Compact"/>
        <w:numPr>
          <w:ilvl w:val="1"/>
          <w:numId w:val="1092"/>
        </w:numPr>
      </w:pPr>
      <w:r>
        <w:t xml:space="preserve">Je classe le fichier dans la</w:t>
      </w:r>
      <w:r>
        <w:t xml:space="preserve"> </w:t>
      </w:r>
      <w:r>
        <w:rPr>
          <w:b/>
          <w:bCs/>
        </w:rPr>
        <w:t xml:space="preserve">GED selon le journal associé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94"/>
        </w:numPr>
      </w:pPr>
      <w:r>
        <w:t xml:space="preserve">Dossier : selon l’association journal ↔ dossier GED (Paramètres)</w:t>
      </w:r>
    </w:p>
    <w:p>
      <w:pPr>
        <w:pStyle w:val="Compact"/>
        <w:numPr>
          <w:ilvl w:val="2"/>
          <w:numId w:val="1094"/>
        </w:numPr>
      </w:pPr>
      <w:r>
        <w:t xml:space="preserve">Sous-dossier : Exercice correspondant à la date</w:t>
      </w:r>
    </w:p>
    <w:p>
      <w:pPr>
        <w:pStyle w:val="Compact"/>
        <w:numPr>
          <w:ilvl w:val="2"/>
          <w:numId w:val="1094"/>
        </w:numPr>
      </w:pPr>
      <w:r>
        <w:t xml:space="preserve">Sous-sous-dossier : Mois correspondant à la date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Exemple de classement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Facture fournisseur du 15/03/2025</w:t>
      </w:r>
      <w:r>
        <w:br/>
      </w:r>
      <w:r>
        <w:rPr>
          <w:rStyle w:val="VerbatimChar"/>
        </w:rPr>
        <w:t xml:space="preserve">→ Envoi / Exercice 2025 / Factures d'achats / Mars 2025 / facture.pdf</w:t>
      </w:r>
    </w:p>
    <w:p>
      <w:r>
        <w:pict>
          <v:rect style="width:0;height:1.5pt" o:hralign="center" o:hrstd="t" o:hr="t"/>
        </w:pict>
      </w:r>
    </w:p>
    <w:bookmarkEnd w:id="319"/>
    <w:bookmarkStart w:id="320" w:name="X43a1149d252572757f426ed86874471b197ad1c"/>
    <w:p>
      <w:pPr>
        <w:pStyle w:val="Heading3"/>
      </w:pPr>
      <w:r>
        <w:rPr>
          <w:b/>
          <w:bCs/>
        </w:rPr>
        <w:t xml:space="preserve">Portail / Documents - Synchronisation automatique</w:t>
      </w:r>
    </w:p>
    <w:p>
      <w:pPr>
        <w:pStyle w:val="FirstParagraph"/>
      </w:pPr>
      <w:r>
        <w:t xml:space="preserve">En tant qu’utilisateur Société ou Agence, lorsque je visite l’onglet Documents :</w:t>
      </w:r>
    </w:p>
    <w:p>
      <w:pPr>
        <w:pStyle w:val="Compact"/>
        <w:numPr>
          <w:ilvl w:val="0"/>
          <w:numId w:val="1095"/>
        </w:numPr>
      </w:pPr>
      <w:r>
        <w:t xml:space="preserve">Si les factures n’ont</w:t>
      </w:r>
      <w:r>
        <w:t xml:space="preserve"> </w:t>
      </w:r>
      <w:r>
        <w:rPr>
          <w:b/>
          <w:bCs/>
        </w:rPr>
        <w:t xml:space="preserve">pas été mises à jour dans les 24 dernières heures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t xml:space="preserve">La synchronisation GED se lance automatiquement</w:t>
      </w:r>
    </w:p>
    <w:p>
      <w:pPr>
        <w:pStyle w:val="Compact"/>
        <w:numPr>
          <w:ilvl w:val="1"/>
          <w:numId w:val="1096"/>
        </w:numPr>
      </w:pPr>
      <w:r>
        <w:t xml:space="preserve">Un gif de chargement s’affiche à côté du dossier</w:t>
      </w:r>
      <w:r>
        <w:t xml:space="preserve"> </w:t>
      </w:r>
      <w:r>
        <w:t xml:space="preserve">“Envoi”</w:t>
      </w:r>
    </w:p>
    <w:p>
      <w:pPr>
        <w:pStyle w:val="Compact"/>
        <w:numPr>
          <w:ilvl w:val="0"/>
          <w:numId w:val="109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nouvelles factures</w:t>
      </w:r>
      <w:r>
        <w:t xml:space="preserve"> </w:t>
      </w:r>
      <w:r>
        <w:t xml:space="preserve">apparaissent dans les bons dossiers avec un badge rouge (non lu)</w:t>
      </w:r>
    </w:p>
    <w:p>
      <w:pPr>
        <w:pStyle w:val="Compact"/>
        <w:numPr>
          <w:ilvl w:val="0"/>
          <w:numId w:val="1095"/>
        </w:numPr>
      </w:pPr>
      <w:r>
        <w:t xml:space="preserve">Je peux voir les</w:t>
      </w:r>
      <w:r>
        <w:t xml:space="preserve"> </w:t>
      </w:r>
      <w:r>
        <w:rPr>
          <w:b/>
          <w:bCs/>
        </w:rPr>
        <w:t xml:space="preserve">pièces jointes OCR</w:t>
      </w:r>
      <w:r>
        <w:t xml:space="preserve"> </w:t>
      </w:r>
      <w:r>
        <w:t xml:space="preserve">récupérées depuis Inqom :</w:t>
      </w:r>
    </w:p>
    <w:p>
      <w:pPr>
        <w:pStyle w:val="Compact"/>
        <w:numPr>
          <w:ilvl w:val="1"/>
          <w:numId w:val="1097"/>
        </w:numPr>
      </w:pPr>
      <w:r>
        <w:t xml:space="preserve">Informations extraites automatiquement : Fournisseur, Montant, Date, Référence</w:t>
      </w:r>
    </w:p>
    <w:p>
      <w:pPr>
        <w:pStyle w:val="Compact"/>
        <w:numPr>
          <w:ilvl w:val="1"/>
          <w:numId w:val="1097"/>
        </w:numPr>
      </w:pPr>
      <w:r>
        <w:t xml:space="preserve">Ces données sont stockées dans le champ</w:t>
      </w:r>
      <w:r>
        <w:t xml:space="preserve"> </w:t>
      </w:r>
      <w:r>
        <w:rPr>
          <w:rStyle w:val="VerbatimChar"/>
        </w:rPr>
        <w:t xml:space="preserve">AccountingDocument</w:t>
      </w:r>
      <w:r>
        <w:t xml:space="preserve"> </w:t>
      </w:r>
      <w:r>
        <w:t xml:space="preserve">de l’entry-line</w:t>
      </w:r>
    </w:p>
    <w:p>
      <w:r>
        <w:pict>
          <v:rect style="width:0;height:1.5pt" o:hralign="center" o:hrstd="t" o:hr="t"/>
        </w:pict>
      </w:r>
    </w:p>
    <w:bookmarkEnd w:id="320"/>
    <w:bookmarkStart w:id="325" w:name="portail-importer-envoi"/>
    <w:p>
      <w:pPr>
        <w:pStyle w:val="Heading3"/>
      </w:pPr>
      <w:r>
        <w:rPr>
          <w:b/>
          <w:bCs/>
        </w:rPr>
        <w:t xml:space="preserve">Portail / Importer (Envoi)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321">
        <w:r>
          <w:rPr>
            <w:rStyle w:val="VerbatimChar"/>
          </w:rPr>
          <w:t xml:space="preserve">importer-1920.png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/version-test/societe?tab=Importer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Importer" title="" id="323" name="Picture"/>
            <a:graphic>
              <a:graphicData uri="http://schemas.openxmlformats.org/drawingml/2006/picture">
                <pic:pic>
                  <pic:nvPicPr>
                    <pic:cNvPr descr="./screenshots/importer-1920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Importer</w:t>
      </w:r>
    </w:p>
    <w:p>
      <w:pPr>
        <w:pStyle w:val="BodyText"/>
      </w:pPr>
      <w:r>
        <w:t xml:space="preserve">En tant qu’utilisateur Société ou Agence, je peux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Déposer des fichiers</w:t>
      </w:r>
      <w:r>
        <w:t xml:space="preserve"> </w:t>
      </w:r>
      <w:r>
        <w:t xml:space="preserve">dans les zones de dépôt :</w:t>
      </w:r>
    </w:p>
    <w:p>
      <w:pPr>
        <w:pStyle w:val="Compact"/>
        <w:numPr>
          <w:ilvl w:val="1"/>
          <w:numId w:val="1099"/>
        </w:numPr>
      </w:pPr>
      <w:r>
        <w:t xml:space="preserve">Factures d’achat</w:t>
      </w:r>
    </w:p>
    <w:p>
      <w:pPr>
        <w:pStyle w:val="Compact"/>
        <w:numPr>
          <w:ilvl w:val="1"/>
          <w:numId w:val="1099"/>
        </w:numPr>
      </w:pPr>
      <w:r>
        <w:t xml:space="preserve">Factures de vente</w:t>
      </w:r>
    </w:p>
    <w:p>
      <w:pPr>
        <w:pStyle w:val="Compact"/>
        <w:numPr>
          <w:ilvl w:val="1"/>
          <w:numId w:val="1099"/>
        </w:numPr>
      </w:pPr>
      <w:r>
        <w:t xml:space="preserve">Notes de frais</w:t>
      </w:r>
    </w:p>
    <w:p>
      <w:pPr>
        <w:pStyle w:val="Compact"/>
        <w:numPr>
          <w:ilvl w:val="1"/>
          <w:numId w:val="1099"/>
        </w:numPr>
      </w:pPr>
      <w:r>
        <w:t xml:space="preserve">Autres</w:t>
      </w:r>
    </w:p>
    <w:p>
      <w:pPr>
        <w:pStyle w:val="Compact"/>
        <w:numPr>
          <w:ilvl w:val="0"/>
          <w:numId w:val="1098"/>
        </w:numPr>
      </w:pPr>
      <w:r>
        <w:t xml:space="preserve">Les fichiers sont</w:t>
      </w:r>
      <w:r>
        <w:t xml:space="preserve"> </w:t>
      </w:r>
      <w:r>
        <w:rPr>
          <w:b/>
          <w:bCs/>
        </w:rPr>
        <w:t xml:space="preserve">envoyés par email</w:t>
      </w:r>
      <w:r>
        <w:t xml:space="preserve"> </w:t>
      </w:r>
      <w:r>
        <w:t xml:space="preserve">à l’adresse configurée dans Paramètres</w:t>
      </w:r>
    </w:p>
    <w:p>
      <w:pPr>
        <w:pStyle w:val="Compact"/>
        <w:numPr>
          <w:ilvl w:val="0"/>
          <w:numId w:val="1098"/>
        </w:numPr>
      </w:pPr>
      <w:r>
        <w:t xml:space="preserve">Les fichiers sont</w:t>
      </w:r>
      <w:r>
        <w:t xml:space="preserve"> </w:t>
      </w:r>
      <w:r>
        <w:rPr>
          <w:b/>
          <w:bCs/>
        </w:rPr>
        <w:t xml:space="preserve">classés dans la GED</w:t>
      </w:r>
      <w:r>
        <w:t xml:space="preserve"> </w:t>
      </w:r>
      <w:r>
        <w:t xml:space="preserve">automatiquement selon la zone de dépôt</w:t>
      </w:r>
    </w:p>
    <w:p>
      <w:pPr>
        <w:pStyle w:val="Compact"/>
        <w:numPr>
          <w:ilvl w:val="0"/>
          <w:numId w:val="1098"/>
        </w:numPr>
      </w:pPr>
      <w:r>
        <w:t xml:space="preserve">Voir l’</w:t>
      </w:r>
      <w:r>
        <w:rPr>
          <w:b/>
          <w:bCs/>
        </w:rPr>
        <w:t xml:space="preserve">historique des envois</w:t>
      </w:r>
      <w:r>
        <w:t xml:space="preserve"> </w:t>
      </w:r>
      <w:r>
        <w:t xml:space="preserve">avec : nom du fichier, date d’envoi, type</w:t>
      </w:r>
    </w:p>
    <w:p>
      <w:pPr>
        <w:pStyle w:val="FirstParagraph"/>
      </w:pPr>
      <w:r>
        <w:rPr>
          <w:i/>
          <w:iCs/>
        </w:rPr>
        <w:t xml:space="preserve">Note : Si une adresse email n’est pas configurée pour une zone, cette zone est grisée et désactivée.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56" w:name="X3346379c855d980170e7254b01992ac6a65edb2"/>
    <w:p>
      <w:pPr>
        <w:pStyle w:val="Heading2"/>
      </w:pPr>
      <w:r>
        <w:rPr>
          <w:b/>
          <w:bCs/>
          <w:i/>
          <w:iCs/>
        </w:rPr>
        <w:t xml:space="preserve">Connexion Logiciel Comptable : Cadrage fonctionnel V0</w:t>
      </w:r>
    </w:p>
    <w:bookmarkStart w:id="331" w:name="X9f0f09b903bdf9a9bfb1757faab7cebc3a800b5"/>
    <w:p>
      <w:pPr>
        <w:pStyle w:val="Heading3"/>
      </w:pPr>
      <w:r>
        <w:rPr>
          <w:b/>
          <w:bCs/>
        </w:rPr>
        <w:t xml:space="preserve">Portail / Paramètres / Logiciel Comptable - État initial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hyperlink r:id="rId327">
        <w:r>
          <w:rPr>
            <w:rStyle w:val="VerbatimChar"/>
          </w:rPr>
          <w:t xml:space="preserve">parametres-logiciel-comptable-1920.png</w:t>
        </w:r>
      </w:hyperlink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/version-test/societe?tab=Paramètres</w:t>
      </w:r>
      <w:r>
        <w:t xml:space="preserve"> </w:t>
      </w:r>
      <w:r>
        <w:t xml:space="preserve">→ Onglet</w:t>
      </w:r>
      <w:r>
        <w:t xml:space="preserve"> </w:t>
      </w:r>
      <w:r>
        <w:t xml:space="preserve">“Logiciel comptable”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Écran Paramètres Logiciel Comptable" title="" id="329" name="Picture"/>
            <a:graphic>
              <a:graphicData uri="http://schemas.openxmlformats.org/drawingml/2006/picture">
                <pic:pic>
                  <pic:nvPicPr>
                    <pic:cNvPr descr="./screenshots/parametres-logiciel-comptable-1920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Paramètres Logiciel Comptable</w:t>
      </w:r>
    </w:p>
    <w:p>
      <w:pPr>
        <w:pStyle w:val="BodyText"/>
      </w:pPr>
      <w:r>
        <w:rPr>
          <w:i/>
          <w:iCs/>
        </w:rPr>
        <w:t xml:space="preserve">Ce sous-onglet n’est visible que par les utilisateurs Agence.</w:t>
      </w:r>
    </w:p>
    <w:p>
      <w:pPr>
        <w:pStyle w:val="BodyText"/>
      </w:pPr>
      <w:r>
        <w:t xml:space="preserve">En tant qu’utilisateur Agence, lorsque j’accède à Paramètres &gt; Logiciel Comptable :</w:t>
      </w:r>
    </w:p>
    <w:p>
      <w:pPr>
        <w:pStyle w:val="BodyText"/>
      </w:pPr>
      <w:r>
        <w:rPr>
          <w:b/>
          <w:bCs/>
        </w:rPr>
        <w:t xml:space="preserve">CAS 1 : Aucun logiciel n’est connecté (état par défaut)</w:t>
      </w:r>
    </w:p>
    <w:p>
      <w:pPr>
        <w:pStyle w:val="Compact"/>
        <w:numPr>
          <w:ilvl w:val="0"/>
          <w:numId w:val="1100"/>
        </w:numPr>
      </w:pPr>
      <w:r>
        <w:t xml:space="preserve">Je vois :</w:t>
      </w:r>
    </w:p>
    <w:p>
      <w:pPr>
        <w:pStyle w:val="Compact"/>
        <w:numPr>
          <w:ilvl w:val="1"/>
          <w:numId w:val="1101"/>
        </w:numPr>
      </w:pPr>
      <w:r>
        <w:t xml:space="preserve">Titre :</w:t>
      </w:r>
      <w:r>
        <w:t xml:space="preserve"> </w:t>
      </w:r>
      <w:r>
        <w:t xml:space="preserve">“Logiciel comptable”</w:t>
      </w:r>
    </w:p>
    <w:p>
      <w:pPr>
        <w:pStyle w:val="Compact"/>
        <w:numPr>
          <w:ilvl w:val="1"/>
          <w:numId w:val="1101"/>
        </w:numPr>
      </w:pPr>
      <w:r>
        <w:t xml:space="preserve">Status : pastille rouge 🔴 + texte</w:t>
      </w:r>
      <w:r>
        <w:t xml:space="preserve"> </w:t>
      </w:r>
      <w:r>
        <w:t xml:space="preserve">“Non connecté”</w:t>
      </w:r>
    </w:p>
    <w:p>
      <w:pPr>
        <w:pStyle w:val="Compact"/>
        <w:numPr>
          <w:ilvl w:val="1"/>
          <w:numId w:val="1101"/>
        </w:numPr>
      </w:pPr>
      <w:r>
        <w:t xml:space="preserve">Logiciel :</w:t>
      </w:r>
      <w:r>
        <w:t xml:space="preserve"> </w:t>
      </w:r>
      <w:r>
        <w:t xml:space="preserve">“-”</w:t>
      </w:r>
    </w:p>
    <w:p>
      <w:pPr>
        <w:pStyle w:val="Compact"/>
        <w:numPr>
          <w:ilvl w:val="1"/>
          <w:numId w:val="1101"/>
        </w:numPr>
      </w:pPr>
      <w:r>
        <w:t xml:space="preserve">Dossier :</w:t>
      </w:r>
      <w:r>
        <w:t xml:space="preserve"> </w:t>
      </w:r>
      <w:r>
        <w:t xml:space="preserve">“-”</w:t>
      </w:r>
    </w:p>
    <w:p>
      <w:pPr>
        <w:pStyle w:val="Compact"/>
        <w:numPr>
          <w:ilvl w:val="1"/>
          <w:numId w:val="1101"/>
        </w:numPr>
      </w:pPr>
      <w:r>
        <w:t xml:space="preserve">Bouton</w:t>
      </w:r>
      <w:r>
        <w:t xml:space="preserve"> </w:t>
      </w:r>
      <w:r>
        <w:t xml:space="preserve">“Connecter”</w:t>
      </w:r>
      <w:r>
        <w:t xml:space="preserve"> </w:t>
      </w:r>
      <w:r>
        <w:t xml:space="preserve">(bleu, actif)</w:t>
      </w:r>
    </w:p>
    <w:p>
      <w:pPr>
        <w:pStyle w:val="Compact"/>
        <w:numPr>
          <w:ilvl w:val="0"/>
          <w:numId w:val="1100"/>
        </w:numPr>
      </w:pPr>
      <w:r>
        <w:t xml:space="preserve">Le bouton</w:t>
      </w:r>
      <w:r>
        <w:t xml:space="preserve"> </w:t>
      </w:r>
      <w:r>
        <w:t xml:space="preserve">“Déconnecter”</w:t>
      </w:r>
      <w:r>
        <w:t xml:space="preserve"> </w:t>
      </w:r>
      <w:r>
        <w:t xml:space="preserve">n’est PAS visible</w:t>
      </w:r>
    </w:p>
    <w:p>
      <w:pPr>
        <w:pStyle w:val="Compact"/>
        <w:numPr>
          <w:ilvl w:val="0"/>
          <w:numId w:val="1100"/>
        </w:numPr>
      </w:pPr>
      <w:r>
        <w:t xml:space="preserve">Le bouton</w:t>
      </w:r>
      <w:r>
        <w:t xml:space="preserve"> </w:t>
      </w:r>
      <w:r>
        <w:t xml:space="preserve">“Modifier”</w:t>
      </w:r>
      <w:r>
        <w:t xml:space="preserve"> </w:t>
      </w:r>
      <w:r>
        <w:t xml:space="preserve">n’est PAS visible</w:t>
      </w:r>
    </w:p>
    <w:p>
      <w:pPr>
        <w:pStyle w:val="FirstParagraph"/>
      </w:pPr>
      <w:r>
        <w:rPr>
          <w:b/>
          <w:bCs/>
        </w:rPr>
        <w:t xml:space="preserve">CAS 2 : Un logiciel est connecté</w:t>
      </w:r>
    </w:p>
    <w:p>
      <w:pPr>
        <w:pStyle w:val="Compact"/>
        <w:numPr>
          <w:ilvl w:val="0"/>
          <w:numId w:val="1102"/>
        </w:numPr>
      </w:pPr>
      <w:r>
        <w:t xml:space="preserve">Je vois :</w:t>
      </w:r>
    </w:p>
    <w:p>
      <w:pPr>
        <w:pStyle w:val="Compact"/>
        <w:numPr>
          <w:ilvl w:val="1"/>
          <w:numId w:val="1103"/>
        </w:numPr>
      </w:pPr>
      <w:r>
        <w:t xml:space="preserve">Titre :</w:t>
      </w:r>
      <w:r>
        <w:t xml:space="preserve"> </w:t>
      </w:r>
      <w:r>
        <w:t xml:space="preserve">“Logiciel comptable”</w:t>
      </w:r>
    </w:p>
    <w:p>
      <w:pPr>
        <w:pStyle w:val="Compact"/>
        <w:numPr>
          <w:ilvl w:val="1"/>
          <w:numId w:val="1103"/>
        </w:numPr>
      </w:pPr>
      <w:r>
        <w:t xml:space="preserve">Status : pastille verte 🟢 + texte</w:t>
      </w:r>
      <w:r>
        <w:t xml:space="preserve"> </w:t>
      </w:r>
      <w:r>
        <w:t xml:space="preserve">“Connecté”</w:t>
      </w:r>
    </w:p>
    <w:p>
      <w:pPr>
        <w:pStyle w:val="Compact"/>
        <w:numPr>
          <w:ilvl w:val="1"/>
          <w:numId w:val="1103"/>
        </w:numPr>
      </w:pPr>
      <w:r>
        <w:t xml:space="preserve">Logiciel :</w:t>
      </w:r>
      <w:r>
        <w:t xml:space="preserve"> </w:t>
      </w:r>
      <w:r>
        <w:t xml:space="preserve">“Inqom”</w:t>
      </w:r>
      <w:r>
        <w:t xml:space="preserve">,</w:t>
      </w:r>
      <w:r>
        <w:t xml:space="preserve"> </w:t>
      </w:r>
      <w:r>
        <w:t xml:space="preserve">“Chift → [logiciel]”</w:t>
      </w:r>
      <w:r>
        <w:t xml:space="preserve"> </w:t>
      </w:r>
      <w:r>
        <w:t xml:space="preserve">ou</w:t>
      </w:r>
      <w:r>
        <w:t xml:space="preserve"> </w:t>
      </w:r>
      <w:r>
        <w:t xml:space="preserve">“ACD”</w:t>
      </w:r>
    </w:p>
    <w:p>
      <w:pPr>
        <w:pStyle w:val="Compact"/>
        <w:numPr>
          <w:ilvl w:val="1"/>
          <w:numId w:val="1103"/>
        </w:numPr>
      </w:pPr>
      <w:r>
        <w:t xml:space="preserve">Dossier :</w:t>
      </w:r>
      <w:r>
        <w:t xml:space="preserve"> </w:t>
      </w:r>
      <w:r>
        <w:t xml:space="preserve">“[Nom du dossier sélectionné]”</w:t>
      </w:r>
      <w:r>
        <w:t xml:space="preserve"> </w:t>
      </w:r>
      <w:r>
        <w:t xml:space="preserve">(ex:</w:t>
      </w:r>
      <w:r>
        <w:t xml:space="preserve"> </w:t>
      </w:r>
      <w:r>
        <w:t xml:space="preserve">“FIDUCIAIRE BONIATZIS”</w:t>
      </w:r>
      <w:r>
        <w:t xml:space="preserve">)</w:t>
      </w:r>
    </w:p>
    <w:p>
      <w:pPr>
        <w:pStyle w:val="Compact"/>
        <w:numPr>
          <w:ilvl w:val="1"/>
          <w:numId w:val="1103"/>
        </w:numPr>
      </w:pPr>
      <w:r>
        <w:t xml:space="preserve">Dernière synchronisation :</w:t>
      </w:r>
      <w:r>
        <w:t xml:space="preserve"> </w:t>
      </w:r>
      <w:r>
        <w:t xml:space="preserve">“[JJ/MM/AAAA à HH:MM]”</w:t>
      </w:r>
    </w:p>
    <w:p>
      <w:pPr>
        <w:pStyle w:val="Compact"/>
        <w:numPr>
          <w:ilvl w:val="1"/>
          <w:numId w:val="1103"/>
        </w:numPr>
      </w:pPr>
      <w:r>
        <w:t xml:space="preserve">Bouton</w:t>
      </w:r>
      <w:r>
        <w:t xml:space="preserve"> </w:t>
      </w:r>
      <w:r>
        <w:t xml:space="preserve">“Modifier”</w:t>
      </w:r>
      <w:r>
        <w:t xml:space="preserve"> </w:t>
      </w:r>
      <w:r>
        <w:t xml:space="preserve">(gris/outline, actif)</w:t>
      </w:r>
    </w:p>
    <w:p>
      <w:pPr>
        <w:pStyle w:val="Compact"/>
        <w:numPr>
          <w:ilvl w:val="1"/>
          <w:numId w:val="1103"/>
        </w:numPr>
      </w:pPr>
      <w:r>
        <w:t xml:space="preserve">Bouton</w:t>
      </w:r>
      <w:r>
        <w:t xml:space="preserve"> </w:t>
      </w:r>
      <w:r>
        <w:t xml:space="preserve">“Déconnecter”</w:t>
      </w:r>
      <w:r>
        <w:t xml:space="preserve"> </w:t>
      </w:r>
      <w:r>
        <w:t xml:space="preserve">(rouge/outline, actif)</w:t>
      </w:r>
    </w:p>
    <w:p>
      <w:pPr>
        <w:pStyle w:val="Compact"/>
        <w:numPr>
          <w:ilvl w:val="0"/>
          <w:numId w:val="1102"/>
        </w:numPr>
      </w:pPr>
      <w:r>
        <w:t xml:space="preserve">Le bouton</w:t>
      </w:r>
      <w:r>
        <w:t xml:space="preserve"> </w:t>
      </w:r>
      <w:r>
        <w:t xml:space="preserve">“Connecter”</w:t>
      </w:r>
      <w:r>
        <w:t xml:space="preserve"> </w:t>
      </w:r>
      <w:r>
        <w:t xml:space="preserve">n’est PAS visible</w:t>
      </w:r>
    </w:p>
    <w:p>
      <w:pPr>
        <w:pStyle w:val="FirstParagraph"/>
      </w:pPr>
      <w:r>
        <w:rPr>
          <w:b/>
          <w:bCs/>
        </w:rPr>
        <w:t xml:space="preserve">CAS 3 : Connexion en erreur (token expiré ou credentials invalides)</w:t>
      </w:r>
    </w:p>
    <w:p>
      <w:pPr>
        <w:pStyle w:val="Compact"/>
        <w:numPr>
          <w:ilvl w:val="0"/>
          <w:numId w:val="1104"/>
        </w:numPr>
      </w:pPr>
      <w:r>
        <w:t xml:space="preserve">Je vois :</w:t>
      </w:r>
    </w:p>
    <w:p>
      <w:pPr>
        <w:pStyle w:val="Compact"/>
        <w:numPr>
          <w:ilvl w:val="1"/>
          <w:numId w:val="1105"/>
        </w:numPr>
      </w:pPr>
      <w:r>
        <w:t xml:space="preserve">Titre :</w:t>
      </w:r>
      <w:r>
        <w:t xml:space="preserve"> </w:t>
      </w:r>
      <w:r>
        <w:t xml:space="preserve">“Logiciel comptable”</w:t>
      </w:r>
    </w:p>
    <w:p>
      <w:pPr>
        <w:pStyle w:val="Compact"/>
        <w:numPr>
          <w:ilvl w:val="1"/>
          <w:numId w:val="1105"/>
        </w:numPr>
      </w:pPr>
      <w:r>
        <w:t xml:space="preserve">Status : pastille orange 🟠 + texte</w:t>
      </w:r>
      <w:r>
        <w:t xml:space="preserve"> </w:t>
      </w:r>
      <w:r>
        <w:t xml:space="preserve">“Erreur de connexion”</w:t>
      </w:r>
    </w:p>
    <w:p>
      <w:pPr>
        <w:pStyle w:val="Compact"/>
        <w:numPr>
          <w:ilvl w:val="1"/>
          <w:numId w:val="1105"/>
        </w:numPr>
      </w:pPr>
      <w:r>
        <w:t xml:space="preserve">Message d’erreur en rouge :</w:t>
      </w:r>
      <w:r>
        <w:t xml:space="preserve"> </w:t>
      </w:r>
      <w:r>
        <w:t xml:space="preserve">“La connexion à Inqom a échoué. Veuillez vérifier vos identifiants.”</w:t>
      </w:r>
    </w:p>
    <w:p>
      <w:pPr>
        <w:pStyle w:val="Compact"/>
        <w:numPr>
          <w:ilvl w:val="1"/>
          <w:numId w:val="1105"/>
        </w:numPr>
      </w:pPr>
      <w:r>
        <w:t xml:space="preserve">Logiciel :</w:t>
      </w:r>
      <w:r>
        <w:t xml:space="preserve"> </w:t>
      </w:r>
      <w:r>
        <w:t xml:space="preserve">“Inqom”</w:t>
      </w:r>
    </w:p>
    <w:p>
      <w:pPr>
        <w:pStyle w:val="Compact"/>
        <w:numPr>
          <w:ilvl w:val="1"/>
          <w:numId w:val="1105"/>
        </w:numPr>
      </w:pPr>
      <w:r>
        <w:t xml:space="preserve">Dossier :</w:t>
      </w:r>
      <w:r>
        <w:t xml:space="preserve"> </w:t>
      </w:r>
      <w:r>
        <w:t xml:space="preserve">“[Nom du dossier]”</w:t>
      </w:r>
      <w:r>
        <w:t xml:space="preserve"> </w:t>
      </w:r>
      <w:r>
        <w:t xml:space="preserve">(conservé)</w:t>
      </w:r>
    </w:p>
    <w:p>
      <w:pPr>
        <w:pStyle w:val="Compact"/>
        <w:numPr>
          <w:ilvl w:val="1"/>
          <w:numId w:val="1105"/>
        </w:numPr>
      </w:pPr>
      <w:r>
        <w:t xml:space="preserve">Bouton</w:t>
      </w:r>
      <w:r>
        <w:t xml:space="preserve"> </w:t>
      </w:r>
      <w:r>
        <w:t xml:space="preserve">“Reconnecter”</w:t>
      </w:r>
      <w:r>
        <w:t xml:space="preserve"> </w:t>
      </w:r>
      <w:r>
        <w:t xml:space="preserve">(bleu, actif)</w:t>
      </w:r>
    </w:p>
    <w:p>
      <w:pPr>
        <w:pStyle w:val="Compact"/>
        <w:numPr>
          <w:ilvl w:val="1"/>
          <w:numId w:val="1105"/>
        </w:numPr>
      </w:pPr>
      <w:r>
        <w:t xml:space="preserve">Bouton</w:t>
      </w:r>
      <w:r>
        <w:t xml:space="preserve"> </w:t>
      </w:r>
      <w:r>
        <w:t xml:space="preserve">“Déconnecter”</w:t>
      </w:r>
      <w:r>
        <w:t xml:space="preserve"> </w:t>
      </w:r>
      <w:r>
        <w:t xml:space="preserve">(rouge/outline, actif)</w:t>
      </w:r>
    </w:p>
    <w:p>
      <w:r>
        <w:pict>
          <v:rect style="width:0;height:1.5pt" o:hralign="center" o:hrstd="t" o:hr="t"/>
        </w:pict>
      </w:r>
    </w:p>
    <w:bookmarkEnd w:id="331"/>
    <w:bookmarkStart w:id="332" w:name="popup-connexion---étape-par-étape"/>
    <w:p>
      <w:pPr>
        <w:pStyle w:val="Heading3"/>
      </w:pPr>
      <w:r>
        <w:rPr>
          <w:b/>
          <w:bCs/>
        </w:rPr>
        <w:t xml:space="preserve">Popup Connexion - Étape par étape</w:t>
      </w:r>
    </w:p>
    <w:p>
      <w:pPr>
        <w:pStyle w:val="FirstParagraph"/>
      </w:pPr>
      <w:r>
        <w:t xml:space="preserve">En tant qu’utilisateur Agence, lorsque je clique sur</w:t>
      </w:r>
      <w:r>
        <w:t xml:space="preserve"> </w:t>
      </w:r>
      <w:r>
        <w:t xml:space="preserve">“Connecter”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ÉTAPE 1 : Choix du logiciel</w:t>
      </w:r>
    </w:p>
    <w:p>
      <w:pPr>
        <w:pStyle w:val="Compact"/>
        <w:numPr>
          <w:ilvl w:val="0"/>
          <w:numId w:val="1106"/>
        </w:numPr>
      </w:pPr>
      <w:r>
        <w:t xml:space="preserve">Une popup s’ouvre avec le titre</w:t>
      </w:r>
      <w:r>
        <w:t xml:space="preserve"> </w:t>
      </w:r>
      <w:r>
        <w:t xml:space="preserve">“Connexion au logiciel comptable”</w:t>
      </w:r>
    </w:p>
    <w:p>
      <w:pPr>
        <w:pStyle w:val="Compact"/>
        <w:numPr>
          <w:ilvl w:val="0"/>
          <w:numId w:val="1106"/>
        </w:numPr>
      </w:pPr>
      <w:r>
        <w:t xml:space="preserve">En haut à droite :</w:t>
      </w:r>
      <w:r>
        <w:t xml:space="preserve"> </w:t>
      </w:r>
      <w:r>
        <w:t xml:space="preserve">“[Société : NOM DE LA SOCIÉTÉ]”</w:t>
      </w:r>
      <w:r>
        <w:t xml:space="preserve"> </w:t>
      </w:r>
      <w:r>
        <w:t xml:space="preserve">(rappel de la société sélectionnée)</w:t>
      </w:r>
    </w:p>
    <w:p>
      <w:pPr>
        <w:pStyle w:val="Compact"/>
        <w:numPr>
          <w:ilvl w:val="0"/>
          <w:numId w:val="1106"/>
        </w:numPr>
      </w:pPr>
      <w:r>
        <w:t xml:space="preserve">Je vois 4 options radio :</w:t>
      </w:r>
    </w:p>
    <w:p>
      <w:pPr>
        <w:pStyle w:val="Compact"/>
        <w:numPr>
          <w:ilvl w:val="1"/>
          <w:numId w:val="1107"/>
        </w:numPr>
      </w:pPr>
      <w:r>
        <w:t xml:space="preserve">○ Inqom</w:t>
      </w:r>
    </w:p>
    <w:p>
      <w:pPr>
        <w:pStyle w:val="Compact"/>
        <w:numPr>
          <w:ilvl w:val="1"/>
          <w:numId w:val="1107"/>
        </w:numPr>
      </w:pPr>
      <w:r>
        <w:t xml:space="preserve">○ Chift (connecteur multi-logiciels)</w:t>
      </w:r>
    </w:p>
    <w:p>
      <w:pPr>
        <w:pStyle w:val="Compact"/>
        <w:numPr>
          <w:ilvl w:val="1"/>
          <w:numId w:val="1107"/>
        </w:numPr>
      </w:pPr>
      <w:r>
        <w:t xml:space="preserve">○ ACD (grisé + mention</w:t>
      </w:r>
      <w:r>
        <w:t xml:space="preserve"> </w:t>
      </w:r>
      <w:r>
        <w:t xml:space="preserve">“Bientôt disponible”</w:t>
      </w:r>
      <w:r>
        <w:t xml:space="preserve">)</w:t>
      </w:r>
    </w:p>
    <w:p>
      <w:pPr>
        <w:pStyle w:val="Compact"/>
        <w:numPr>
          <w:ilvl w:val="1"/>
          <w:numId w:val="1107"/>
        </w:numPr>
      </w:pPr>
      <w:r>
        <w:t xml:space="preserve">○ Aucun</w:t>
      </w:r>
    </w:p>
    <w:p>
      <w:pPr>
        <w:pStyle w:val="Compact"/>
        <w:numPr>
          <w:ilvl w:val="0"/>
          <w:numId w:val="1106"/>
        </w:numPr>
      </w:pPr>
      <w:r>
        <w:t xml:space="preserve">Par défaut, aucune option n’est sélectionnée</w:t>
      </w:r>
    </w:p>
    <w:p>
      <w:pPr>
        <w:pStyle w:val="Compact"/>
        <w:numPr>
          <w:ilvl w:val="0"/>
          <w:numId w:val="1106"/>
        </w:numPr>
      </w:pPr>
      <w:r>
        <w:t xml:space="preserve">Le bouton</w:t>
      </w:r>
      <w:r>
        <w:t xml:space="preserve"> </w:t>
      </w:r>
      <w:r>
        <w:t xml:space="preserve">“Suivant”</w:t>
      </w:r>
      <w:r>
        <w:t xml:space="preserve"> </w:t>
      </w:r>
      <w:r>
        <w:t xml:space="preserve">est grisé et non cliquable tant qu’aucune option n’est sélectionnée</w:t>
      </w:r>
    </w:p>
    <w:p>
      <w:pPr>
        <w:pStyle w:val="Compact"/>
        <w:numPr>
          <w:ilvl w:val="0"/>
          <w:numId w:val="1106"/>
        </w:numPr>
      </w:pPr>
      <w:r>
        <w:t xml:space="preserve">Boutons :</w:t>
      </w:r>
      <w:r>
        <w:t xml:space="preserve"> </w:t>
      </w:r>
      <w:r>
        <w:t xml:space="preserve">“Annuler”</w:t>
      </w:r>
      <w:r>
        <w:t xml:space="preserve"> </w:t>
      </w:r>
      <w:r>
        <w:t xml:space="preserve">(ferme la popup) |</w:t>
      </w:r>
      <w:r>
        <w:t xml:space="preserve"> </w:t>
      </w:r>
      <w:r>
        <w:t xml:space="preserve">“Suivant”</w:t>
      </w:r>
      <w:r>
        <w:t xml:space="preserve"> </w:t>
      </w:r>
      <w:r>
        <w:t xml:space="preserve">(grisé → devient actif quand option sélectionnée)</w:t>
      </w:r>
    </w:p>
    <w:p>
      <w:pPr>
        <w:pStyle w:val="FirstParagraph"/>
      </w:pPr>
      <w:r>
        <w:rPr>
          <w:b/>
          <w:bCs/>
        </w:rPr>
        <w:t xml:space="preserve">ÉTAPE 2a : Saisie des identifiants (si Inqom sélectionné)</w:t>
      </w:r>
    </w:p>
    <w:p>
      <w:pPr>
        <w:pStyle w:val="Compact"/>
        <w:numPr>
          <w:ilvl w:val="0"/>
          <w:numId w:val="1108"/>
        </w:numPr>
      </w:pPr>
      <w:r>
        <w:t xml:space="preserve">La popup affiche :</w:t>
      </w:r>
    </w:p>
    <w:p>
      <w:pPr>
        <w:pStyle w:val="Compact"/>
        <w:numPr>
          <w:ilvl w:val="1"/>
          <w:numId w:val="1109"/>
        </w:numPr>
      </w:pPr>
      <w:r>
        <w:t xml:space="preserve">Titre :</w:t>
      </w:r>
      <w:r>
        <w:t xml:space="preserve"> </w:t>
      </w:r>
      <w:r>
        <w:t xml:space="preserve">“Identifiants Inqom”</w:t>
      </w:r>
    </w:p>
    <w:p>
      <w:pPr>
        <w:pStyle w:val="Compact"/>
        <w:numPr>
          <w:ilvl w:val="1"/>
          <w:numId w:val="1109"/>
        </w:numPr>
      </w:pPr>
      <w:r>
        <w:t xml:space="preserve">Champ</w:t>
      </w:r>
      <w:r>
        <w:t xml:space="preserve"> </w:t>
      </w:r>
      <w:r>
        <w:t xml:space="preserve">“Email”</w:t>
      </w:r>
      <w:r>
        <w:t xml:space="preserve"> </w:t>
      </w:r>
      <w:r>
        <w:t xml:space="preserve">: input text, placeholder</w:t>
      </w:r>
      <w:r>
        <w:t xml:space="preserve"> </w:t>
      </w:r>
      <w:r>
        <w:t xml:space="preserve">“votre.email@exemple.com”</w:t>
      </w:r>
    </w:p>
    <w:p>
      <w:pPr>
        <w:pStyle w:val="Compact"/>
        <w:numPr>
          <w:ilvl w:val="1"/>
          <w:numId w:val="1109"/>
        </w:numPr>
      </w:pPr>
      <w:r>
        <w:t xml:space="preserve">Champ</w:t>
      </w:r>
      <w:r>
        <w:t xml:space="preserve"> </w:t>
      </w:r>
      <w:r>
        <w:t xml:space="preserve">“Mot de passe”</w:t>
      </w:r>
      <w:r>
        <w:t xml:space="preserve"> </w:t>
      </w:r>
      <w:r>
        <w:t xml:space="preserve">: input password, placeholder</w:t>
      </w:r>
      <w:r>
        <w:t xml:space="preserve"> </w:t>
      </w:r>
      <w:r>
        <w:t xml:space="preserve">“••••••••”</w:t>
      </w:r>
    </w:p>
    <w:p>
      <w:pPr>
        <w:pStyle w:val="Compact"/>
        <w:numPr>
          <w:ilvl w:val="1"/>
          <w:numId w:val="1109"/>
        </w:numPr>
      </w:pPr>
      <w:r>
        <w:t xml:space="preserve">Bouton</w:t>
      </w:r>
      <w:r>
        <w:t xml:space="preserve"> </w:t>
      </w:r>
      <w:r>
        <w:t xml:space="preserve">“Tester la connexion”</w:t>
      </w:r>
      <w:r>
        <w:t xml:space="preserve"> </w:t>
      </w:r>
      <w:r>
        <w:t xml:space="preserve">(bleu, actif)</w:t>
      </w:r>
    </w:p>
    <w:p>
      <w:pPr>
        <w:pStyle w:val="Compact"/>
        <w:numPr>
          <w:ilvl w:val="0"/>
          <w:numId w:val="1108"/>
        </w:numPr>
      </w:pPr>
      <w:r>
        <w:t xml:space="preserve">Les champs sont vides par défaut</w:t>
      </w:r>
    </w:p>
    <w:p>
      <w:pPr>
        <w:pStyle w:val="Compact"/>
        <w:numPr>
          <w:ilvl w:val="0"/>
          <w:numId w:val="1108"/>
        </w:numPr>
      </w:pPr>
      <w:r>
        <w:t xml:space="preserve">Le bouton</w:t>
      </w:r>
      <w:r>
        <w:t xml:space="preserve"> </w:t>
      </w:r>
      <w:r>
        <w:t xml:space="preserve">“Tester la connexion”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grisé</w:t>
      </w:r>
      <w:r>
        <w:t xml:space="preserve"> </w:t>
      </w:r>
      <w:r>
        <w:t xml:space="preserve">si email OU mot de passe est vide</w:t>
      </w:r>
    </w:p>
    <w:p>
      <w:pPr>
        <w:pStyle w:val="Compact"/>
        <w:numPr>
          <w:ilvl w:val="0"/>
          <w:numId w:val="1108"/>
        </w:numPr>
      </w:pPr>
      <w:r>
        <w:t xml:space="preserve">Boutons :</w:t>
      </w:r>
      <w:r>
        <w:t xml:space="preserve"> </w:t>
      </w:r>
      <w:r>
        <w:t xml:space="preserve">“Retour”</w:t>
      </w:r>
      <w:r>
        <w:t xml:space="preserve"> </w:t>
      </w:r>
      <w:r>
        <w:t xml:space="preserve">|</w:t>
      </w:r>
      <w:r>
        <w:t xml:space="preserve"> </w:t>
      </w:r>
      <w:r>
        <w:t xml:space="preserve">“Tester la connexion”</w:t>
      </w:r>
    </w:p>
    <w:p>
      <w:pPr>
        <w:pStyle w:val="FirstParagraph"/>
      </w:pPr>
      <w:r>
        <w:rPr>
          <w:b/>
          <w:bCs/>
        </w:rPr>
        <w:t xml:space="preserve">ÉTAPE 2b : Saisie des credentials Chift (si Chift sélectionné)</w:t>
      </w:r>
    </w:p>
    <w:p>
      <w:pPr>
        <w:pStyle w:val="Compact"/>
        <w:numPr>
          <w:ilvl w:val="0"/>
          <w:numId w:val="1110"/>
        </w:numPr>
      </w:pPr>
      <w:r>
        <w:t xml:space="preserve">La popup affiche :</w:t>
      </w:r>
    </w:p>
    <w:p>
      <w:pPr>
        <w:pStyle w:val="Compact"/>
        <w:numPr>
          <w:ilvl w:val="1"/>
          <w:numId w:val="1111"/>
        </w:numPr>
      </w:pPr>
      <w:r>
        <w:t xml:space="preserve">Titre :</w:t>
      </w:r>
      <w:r>
        <w:t xml:space="preserve"> </w:t>
      </w:r>
      <w:r>
        <w:t xml:space="preserve">“Configuration Chift”</w:t>
      </w:r>
    </w:p>
    <w:p>
      <w:pPr>
        <w:pStyle w:val="Compact"/>
        <w:numPr>
          <w:ilvl w:val="1"/>
          <w:numId w:val="1111"/>
        </w:numPr>
      </w:pPr>
      <w:r>
        <w:t xml:space="preserve">Message info :</w:t>
      </w:r>
      <w:r>
        <w:t xml:space="preserve"> </w:t>
      </w:r>
      <w:r>
        <w:t xml:space="preserve">“Chift permet de connecter plusieurs logiciels comptables (Pennylane, Cegid, Sage, etc.). Vous devez d’abord créer un compte sur chift.eu et obtenir vos credentials API.”</w:t>
      </w:r>
    </w:p>
    <w:p>
      <w:pPr>
        <w:pStyle w:val="Compact"/>
        <w:numPr>
          <w:ilvl w:val="1"/>
          <w:numId w:val="1111"/>
        </w:numPr>
      </w:pPr>
      <w:r>
        <w:t xml:space="preserve">Champ</w:t>
      </w:r>
      <w:r>
        <w:t xml:space="preserve"> </w:t>
      </w:r>
      <w:r>
        <w:t xml:space="preserve">“Client ID”</w:t>
      </w:r>
      <w:r>
        <w:t xml:space="preserve"> </w:t>
      </w:r>
      <w:r>
        <w:t xml:space="preserve">: input text, placeholder</w:t>
      </w:r>
      <w:r>
        <w:t xml:space="preserve"> </w:t>
      </w:r>
      <w:r>
        <w:t xml:space="preserve">“votre_client_id”</w:t>
      </w:r>
    </w:p>
    <w:p>
      <w:pPr>
        <w:pStyle w:val="Compact"/>
        <w:numPr>
          <w:ilvl w:val="1"/>
          <w:numId w:val="1111"/>
        </w:numPr>
      </w:pPr>
      <w:r>
        <w:t xml:space="preserve">Champ</w:t>
      </w:r>
      <w:r>
        <w:t xml:space="preserve"> </w:t>
      </w:r>
      <w:r>
        <w:t xml:space="preserve">“Client Secret”</w:t>
      </w:r>
      <w:r>
        <w:t xml:space="preserve"> </w:t>
      </w:r>
      <w:r>
        <w:t xml:space="preserve">: input password, placeholder</w:t>
      </w:r>
      <w:r>
        <w:t xml:space="preserve"> </w:t>
      </w:r>
      <w:r>
        <w:t xml:space="preserve">“••••••••”</w:t>
      </w:r>
    </w:p>
    <w:p>
      <w:pPr>
        <w:pStyle w:val="Compact"/>
        <w:numPr>
          <w:ilvl w:val="1"/>
          <w:numId w:val="1111"/>
        </w:numPr>
      </w:pPr>
      <w:r>
        <w:t xml:space="preserve">Champ</w:t>
      </w:r>
      <w:r>
        <w:t xml:space="preserve"> </w:t>
      </w:r>
      <w:r>
        <w:t xml:space="preserve">“Account ID”</w:t>
      </w:r>
      <w:r>
        <w:t xml:space="preserve"> </w:t>
      </w:r>
      <w:r>
        <w:t xml:space="preserve">: input text, placeholder</w:t>
      </w:r>
      <w:r>
        <w:t xml:space="preserve"> </w:t>
      </w:r>
      <w:r>
        <w:t xml:space="preserve">“votre_account_id”</w:t>
      </w:r>
    </w:p>
    <w:p>
      <w:pPr>
        <w:pStyle w:val="Compact"/>
        <w:numPr>
          <w:ilvl w:val="1"/>
          <w:numId w:val="1111"/>
        </w:numPr>
      </w:pPr>
      <w:r>
        <w:t xml:space="preserve">Lien externe :</w:t>
      </w:r>
      <w:r>
        <w:t xml:space="preserve"> </w:t>
      </w:r>
      <w:r>
        <w:t xml:space="preserve">“Créer un compte Chift →”</w:t>
      </w:r>
      <w:r>
        <w:t xml:space="preserve"> </w:t>
      </w:r>
      <w:r>
        <w:t xml:space="preserve">(ouvre chift.eu dans un nouvel onglet)</w:t>
      </w:r>
    </w:p>
    <w:p>
      <w:pPr>
        <w:pStyle w:val="Compact"/>
        <w:numPr>
          <w:ilvl w:val="0"/>
          <w:numId w:val="1110"/>
        </w:numPr>
      </w:pPr>
      <w:r>
        <w:t xml:space="preserve">Les 3 champs sont obligatoires</w:t>
      </w:r>
    </w:p>
    <w:p>
      <w:pPr>
        <w:pStyle w:val="Compact"/>
        <w:numPr>
          <w:ilvl w:val="0"/>
          <w:numId w:val="1110"/>
        </w:numPr>
      </w:pPr>
      <w:r>
        <w:t xml:space="preserve">Le bouton</w:t>
      </w:r>
      <w:r>
        <w:t xml:space="preserve"> </w:t>
      </w:r>
      <w:r>
        <w:t xml:space="preserve">“Connecter via Chift”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grisé</w:t>
      </w:r>
      <w:r>
        <w:t xml:space="preserve"> </w:t>
      </w:r>
      <w:r>
        <w:t xml:space="preserve">si un champ est vide</w:t>
      </w:r>
    </w:p>
    <w:p>
      <w:pPr>
        <w:pStyle w:val="Compact"/>
        <w:numPr>
          <w:ilvl w:val="0"/>
          <w:numId w:val="1110"/>
        </w:numPr>
      </w:pPr>
      <w:r>
        <w:t xml:space="preserve">Boutons :</w:t>
      </w:r>
      <w:r>
        <w:t xml:space="preserve"> </w:t>
      </w:r>
      <w:r>
        <w:t xml:space="preserve">“Retour”</w:t>
      </w:r>
      <w:r>
        <w:t xml:space="preserve"> </w:t>
      </w:r>
      <w:r>
        <w:t xml:space="preserve">|</w:t>
      </w:r>
      <w:r>
        <w:t xml:space="preserve"> </w:t>
      </w:r>
      <w:r>
        <w:t xml:space="preserve">“Connecter via Chift”</w:t>
      </w:r>
    </w:p>
    <w:p>
      <w:r>
        <w:pict>
          <v:rect style="width:0;height:1.5pt" o:hralign="center" o:hrstd="t" o:hr="t"/>
        </w:pict>
      </w:r>
    </w:p>
    <w:bookmarkEnd w:id="332"/>
    <w:bookmarkStart w:id="337" w:name="X1c5963c5831b55cb31cbfc70f7519e9ceb56ca2"/>
    <w:p>
      <w:pPr>
        <w:pStyle w:val="Heading3"/>
      </w:pPr>
      <w:r>
        <w:rPr>
          <w:b/>
          <w:bCs/>
        </w:rPr>
        <w:t xml:space="preserve">Comportement du bouton</w:t>
      </w:r>
      <w:r>
        <w:rPr>
          <w:b/>
          <w:bCs/>
        </w:rPr>
        <w:t xml:space="preserve"> </w:t>
      </w:r>
      <w:r>
        <w:rPr>
          <w:b/>
          <w:bCs/>
        </w:rPr>
        <w:t xml:space="preserve">“Connecter via Chift”</w:t>
      </w:r>
    </w:p>
    <w:p>
      <w:pPr>
        <w:pStyle w:val="FirstParagraph"/>
      </w:pPr>
      <w:r>
        <w:t xml:space="preserve">En tant qu’utilisateur Agence, lorsque je clique sur</w:t>
      </w:r>
      <w:r>
        <w:t xml:space="preserve"> </w:t>
      </w:r>
      <w:r>
        <w:t xml:space="preserve">“Connecter via Chift”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PENDANT LA CONNEXION :</w:t>
      </w:r>
    </w:p>
    <w:p>
      <w:pPr>
        <w:pStyle w:val="Compact"/>
        <w:numPr>
          <w:ilvl w:val="0"/>
          <w:numId w:val="1112"/>
        </w:numPr>
      </w:pPr>
      <w:r>
        <w:t xml:space="preserve">Le bouton devient grisé avec un spinner + texte</w:t>
      </w:r>
      <w:r>
        <w:t xml:space="preserve"> </w:t>
      </w:r>
      <w:r>
        <w:t xml:space="preserve">“Redirection…”</w:t>
      </w:r>
    </w:p>
    <w:p>
      <w:pPr>
        <w:pStyle w:val="Compact"/>
        <w:numPr>
          <w:ilvl w:val="0"/>
          <w:numId w:val="1112"/>
        </w:numPr>
      </w:pPr>
      <w:r>
        <w:t xml:space="preserve">Les champs deviennent non modifiables (grisés)</w:t>
      </w:r>
    </w:p>
    <w:p>
      <w:pPr>
        <w:pStyle w:val="FirstParagraph"/>
      </w:pPr>
      <w:r>
        <w:rPr>
          <w:b/>
          <w:bCs/>
        </w:rPr>
        <w:t xml:space="preserve">Le système effectue :</w:t>
      </w:r>
    </w:p>
    <w:p>
      <w:pPr>
        <w:pStyle w:val="Compact"/>
        <w:numPr>
          <w:ilvl w:val="0"/>
          <w:numId w:val="1113"/>
        </w:numPr>
      </w:pPr>
      <w:r>
        <w:t xml:space="preserve">Sauvegarde temporaire des credentials Chift dans la session 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Chift_client_id</w:t>
      </w:r>
      <w:r>
        <w:t xml:space="preserve"> </w:t>
      </w:r>
      <w:r>
        <w:t xml:space="preserve">= client_id saisi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Chift_client_secret</w:t>
      </w:r>
      <w:r>
        <w:t xml:space="preserve"> </w:t>
      </w:r>
      <w:r>
        <w:t xml:space="preserve">= client_secret saisi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Chift_account_id</w:t>
      </w:r>
      <w:r>
        <w:t xml:space="preserve"> </w:t>
      </w:r>
      <w:r>
        <w:t xml:space="preserve">= account_id saisi</w:t>
      </w:r>
    </w:p>
    <w:p>
      <w:pPr>
        <w:pStyle w:val="Compact"/>
        <w:numPr>
          <w:ilvl w:val="0"/>
          <w:numId w:val="1113"/>
        </w:numPr>
      </w:pPr>
      <w:r>
        <w:t xml:space="preserve">Génère une URL d’autorisation OAuth Chift 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https://app.chift.eu/oauth/authorize</w:t>
      </w:r>
    </w:p>
    <w:p>
      <w:pPr>
        <w:pStyle w:val="Compact"/>
        <w:numPr>
          <w:ilvl w:val="1"/>
          <w:numId w:val="1115"/>
        </w:numPr>
      </w:pPr>
      <w:r>
        <w:t xml:space="preserve">Paramètres :</w:t>
      </w:r>
    </w:p>
    <w:p>
      <w:pPr>
        <w:pStyle w:val="Compact"/>
        <w:numPr>
          <w:ilvl w:val="2"/>
          <w:numId w:val="1116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= Chift_client_id</w:t>
      </w:r>
    </w:p>
    <w:p>
      <w:pPr>
        <w:pStyle w:val="Compact"/>
        <w:numPr>
          <w:ilvl w:val="2"/>
          <w:numId w:val="1116"/>
        </w:numPr>
      </w:pPr>
      <w:r>
        <w:rPr>
          <w:rStyle w:val="VerbatimChar"/>
        </w:rPr>
        <w:t xml:space="preserve">redirect_uri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https://simple-comme-ca.bubbleapps.io/oauth/chift/callback</w:t>
      </w:r>
    </w:p>
    <w:p>
      <w:pPr>
        <w:pStyle w:val="Compact"/>
        <w:numPr>
          <w:ilvl w:val="2"/>
          <w:numId w:val="1116"/>
        </w:numPr>
      </w:pPr>
      <w:r>
        <w:rPr>
          <w:rStyle w:val="VerbatimChar"/>
        </w:rPr>
        <w:t xml:space="preserve">response_type</w:t>
      </w:r>
      <w:r>
        <w:t xml:space="preserve"> </w:t>
      </w:r>
      <w:r>
        <w:t xml:space="preserve">=</w:t>
      </w:r>
      <w:r>
        <w:t xml:space="preserve"> </w:t>
      </w:r>
      <w:r>
        <w:t xml:space="preserve">“code”</w:t>
      </w:r>
    </w:p>
    <w:p>
      <w:pPr>
        <w:pStyle w:val="Compact"/>
        <w:numPr>
          <w:ilvl w:val="2"/>
          <w:numId w:val="1116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= token unique pour sécuriser le callback (contient Society.ID)</w:t>
      </w:r>
    </w:p>
    <w:p>
      <w:pPr>
        <w:pStyle w:val="Compact"/>
        <w:numPr>
          <w:ilvl w:val="2"/>
          <w:numId w:val="1116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=</w:t>
      </w:r>
      <w:r>
        <w:t xml:space="preserve"> </w:t>
      </w:r>
      <w:r>
        <w:t xml:space="preserve">“accounting”</w:t>
      </w:r>
      <w:r>
        <w:t xml:space="preserve"> </w:t>
      </w:r>
      <w:r>
        <w:t xml:space="preserve">(ou scope approprié)</w:t>
      </w:r>
    </w:p>
    <w:p>
      <w:pPr>
        <w:pStyle w:val="Compact"/>
        <w:numPr>
          <w:ilvl w:val="0"/>
          <w:numId w:val="1113"/>
        </w:numPr>
      </w:pPr>
      <w:r>
        <w:t xml:space="preserve">Ouvre une</w:t>
      </w:r>
      <w:r>
        <w:t xml:space="preserve"> </w:t>
      </w:r>
      <w:r>
        <w:rPr>
          <w:b/>
          <w:bCs/>
        </w:rPr>
        <w:t xml:space="preserve">nouvelle fenêtre/onglet</w:t>
      </w:r>
      <w:r>
        <w:t xml:space="preserve"> </w:t>
      </w:r>
      <w:r>
        <w:t xml:space="preserve">vers cette URL OAuth</w:t>
      </w:r>
    </w:p>
    <w:p>
      <w:pPr>
        <w:pStyle w:val="Compact"/>
        <w:numPr>
          <w:ilvl w:val="1"/>
          <w:numId w:val="1117"/>
        </w:numPr>
      </w:pPr>
      <w:r>
        <w:t xml:space="preserve">L’utilisateur est redirigé vers le portail Chift</w:t>
      </w:r>
    </w:p>
    <w:p>
      <w:pPr>
        <w:pStyle w:val="Compact"/>
        <w:numPr>
          <w:ilvl w:val="1"/>
          <w:numId w:val="1117"/>
        </w:numPr>
      </w:pPr>
      <w:r>
        <w:t xml:space="preserve">L’utilisateur se connecte et autorise l’accès</w:t>
      </w:r>
    </w:p>
    <w:p>
      <w:pPr>
        <w:pStyle w:val="Compact"/>
        <w:numPr>
          <w:ilvl w:val="1"/>
          <w:numId w:val="1117"/>
        </w:numPr>
      </w:pPr>
      <w:r>
        <w:t xml:space="preserve">L’utilisateur sélectionne le logiciel comptable et le dossier à connecter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b/>
          <w:bCs/>
        </w:rPr>
        <w:t xml:space="preserve">Screenshot Portail Chift:</w:t>
      </w:r>
      <w:r>
        <w:t xml:space="preserve"> </w:t>
      </w:r>
      <w:hyperlink r:id="rId333">
        <w:r>
          <w:rPr>
            <w:rStyle w:val="VerbatimChar"/>
          </w:rPr>
          <w:t xml:space="preserve">connexion-chift-inqom-1920.png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ortail Connexion Chift OAuth" title="" id="335" name="Picture"/>
            <a:graphic>
              <a:graphicData uri="http://schemas.openxmlformats.org/drawingml/2006/picture">
                <pic:pic>
                  <pic:nvPicPr>
                    <pic:cNvPr descr="./screenshots/connexion-chift-inqom-1920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Portail Connexion Chift OAuth</w:t>
      </w:r>
    </w:p>
    <w:p>
      <w:r>
        <w:pict>
          <v:rect style="width:0;height:1.5pt" o:hralign="center" o:hrstd="t" o:hr="t"/>
        </w:pict>
      </w:r>
    </w:p>
    <w:bookmarkEnd w:id="337"/>
    <w:bookmarkStart w:id="338" w:name="callback-oauth-chift"/>
    <w:p>
      <w:pPr>
        <w:pStyle w:val="Heading3"/>
      </w:pPr>
      <w:r>
        <w:rPr>
          <w:b/>
          <w:bCs/>
        </w:rPr>
        <w:t xml:space="preserve">Callback OAuth Chift</w:t>
      </w:r>
    </w:p>
    <w:p>
      <w:pPr>
        <w:pStyle w:val="FirstParagraph"/>
      </w:pPr>
      <w:r>
        <w:t xml:space="preserve">En tant que système, lorsque Chift redirige vers le callback :</w:t>
      </w:r>
    </w:p>
    <w:p>
      <w:pPr>
        <w:pStyle w:val="BodyText"/>
      </w:pPr>
      <w:r>
        <w:rPr>
          <w:b/>
          <w:bCs/>
        </w:rPr>
        <w:t xml:space="preserve">URL de callback :</w:t>
      </w:r>
      <w:r>
        <w:t xml:space="preserve"> </w:t>
      </w:r>
      <w:r>
        <w:rPr>
          <w:rStyle w:val="VerbatimChar"/>
        </w:rPr>
        <w:t xml:space="preserve">https://simple-comme-ca.bubbleapps.io/oauth/chift/callback?code=XXX&amp;state=YYY</w:t>
      </w:r>
    </w:p>
    <w:p>
      <w:pPr>
        <w:pStyle w:val="BodyText"/>
      </w:pPr>
      <w:r>
        <w:rPr>
          <w:b/>
          <w:bCs/>
        </w:rPr>
        <w:t xml:space="preserve">SUCCÈS : code présent dans l’URL</w:t>
      </w:r>
    </w:p>
    <w:p>
      <w:pPr>
        <w:pStyle w:val="Compact"/>
        <w:numPr>
          <w:ilvl w:val="0"/>
          <w:numId w:val="1118"/>
        </w:numPr>
      </w:pPr>
      <w:r>
        <w:t xml:space="preserve">Je vérifie que le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correspond à une session valide</w:t>
      </w:r>
    </w:p>
    <w:p>
      <w:pPr>
        <w:pStyle w:val="Compact"/>
        <w:numPr>
          <w:ilvl w:val="0"/>
          <w:numId w:val="1118"/>
        </w:numPr>
      </w:pPr>
      <w:r>
        <w:t xml:space="preserve">J’échange le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contre un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via 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POST https://api.chift.eu/oauth/token</w:t>
      </w:r>
    </w:p>
    <w:p>
      <w:pPr>
        <w:pStyle w:val="Compact"/>
        <w:numPr>
          <w:ilvl w:val="1"/>
          <w:numId w:val="1119"/>
        </w:numPr>
      </w:pPr>
      <w:r>
        <w:t xml:space="preserve">Body :</w:t>
      </w:r>
    </w:p>
    <w:p>
      <w:pPr>
        <w:pStyle w:val="Compact"/>
        <w:numPr>
          <w:ilvl w:val="2"/>
          <w:numId w:val="1120"/>
        </w:numPr>
      </w:pPr>
      <w:r>
        <w:rPr>
          <w:rStyle w:val="VerbatimChar"/>
        </w:rPr>
        <w:t xml:space="preserve">grant_type</w:t>
      </w:r>
      <w:r>
        <w:t xml:space="preserve"> </w:t>
      </w:r>
      <w:r>
        <w:t xml:space="preserve">=</w:t>
      </w:r>
      <w:r>
        <w:t xml:space="preserve"> </w:t>
      </w:r>
      <w:r>
        <w:t xml:space="preserve">“authorization_code”</w:t>
      </w:r>
    </w:p>
    <w:p>
      <w:pPr>
        <w:pStyle w:val="Compact"/>
        <w:numPr>
          <w:ilvl w:val="2"/>
          <w:numId w:val="1120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= code reçu</w:t>
      </w:r>
    </w:p>
    <w:p>
      <w:pPr>
        <w:pStyle w:val="Compact"/>
        <w:numPr>
          <w:ilvl w:val="2"/>
          <w:numId w:val="1120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= Chift_client_id</w:t>
      </w:r>
    </w:p>
    <w:p>
      <w:pPr>
        <w:pStyle w:val="Compact"/>
        <w:numPr>
          <w:ilvl w:val="2"/>
          <w:numId w:val="1120"/>
        </w:numPr>
      </w:pPr>
      <w:r>
        <w:rPr>
          <w:rStyle w:val="VerbatimChar"/>
        </w:rPr>
        <w:t xml:space="preserve">client_secret</w:t>
      </w:r>
      <w:r>
        <w:t xml:space="preserve"> </w:t>
      </w:r>
      <w:r>
        <w:t xml:space="preserve">= Chift_client_secret</w:t>
      </w:r>
    </w:p>
    <w:p>
      <w:pPr>
        <w:pStyle w:val="Compact"/>
        <w:numPr>
          <w:ilvl w:val="2"/>
          <w:numId w:val="1120"/>
        </w:numPr>
      </w:pPr>
      <w:r>
        <w:rPr>
          <w:rStyle w:val="VerbatimChar"/>
        </w:rPr>
        <w:t xml:space="preserve">redirect_uri</w:t>
      </w:r>
      <w:r>
        <w:t xml:space="preserve"> </w:t>
      </w:r>
      <w:r>
        <w:t xml:space="preserve">= URI de callback</w:t>
      </w:r>
    </w:p>
    <w:p>
      <w:pPr>
        <w:pStyle w:val="Compact"/>
        <w:numPr>
          <w:ilvl w:val="0"/>
          <w:numId w:val="1118"/>
        </w:numPr>
      </w:pPr>
      <w:r>
        <w:t xml:space="preserve">Je reçois 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access_token</w:t>
      </w:r>
      <w:r>
        <w:t xml:space="preserve"> </w:t>
      </w:r>
      <w:r>
        <w:t xml:space="preserve">: token d’accès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refresh_token</w:t>
      </w:r>
      <w:r>
        <w:t xml:space="preserve"> </w:t>
      </w:r>
      <w:r>
        <w:t xml:space="preserve">: token de rafraîchissement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expires_in</w:t>
      </w:r>
      <w:r>
        <w:t xml:space="preserve"> </w:t>
      </w:r>
      <w:r>
        <w:t xml:space="preserve">: durée de validité</w:t>
      </w:r>
    </w:p>
    <w:p>
      <w:pPr>
        <w:pStyle w:val="Compact"/>
        <w:numPr>
          <w:ilvl w:val="1"/>
          <w:numId w:val="1121"/>
        </w:numPr>
      </w:pPr>
      <w:r>
        <w:t xml:space="preserve">Informations sur la connexion (logiciel connecté, dossier, etc.)</w:t>
      </w:r>
    </w:p>
    <w:p>
      <w:pPr>
        <w:pStyle w:val="Compact"/>
        <w:numPr>
          <w:ilvl w:val="0"/>
          <w:numId w:val="1118"/>
        </w:numPr>
      </w:pPr>
      <w:r>
        <w:t xml:space="preserve">Je sauvegarde dans</w:t>
      </w:r>
      <w:r>
        <w:t xml:space="preserve"> </w:t>
      </w:r>
      <w:r>
        <w:rPr>
          <w:rStyle w:val="VerbatimChar"/>
        </w:rPr>
        <w:t xml:space="preserve">Society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logiciel_comptable</w:t>
      </w:r>
      <w:r>
        <w:t xml:space="preserve"> </w:t>
      </w:r>
      <w:r>
        <w:t xml:space="preserve">=</w:t>
      </w:r>
      <w:r>
        <w:t xml:space="preserve"> </w:t>
      </w:r>
      <w:r>
        <w:t xml:space="preserve">“chift”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Chift_client_id</w:t>
      </w:r>
      <w:r>
        <w:t xml:space="preserve"> </w:t>
      </w:r>
      <w:r>
        <w:t xml:space="preserve">= client_id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Chift_client_secret</w:t>
      </w:r>
      <w:r>
        <w:t xml:space="preserve"> </w:t>
      </w:r>
      <w:r>
        <w:t xml:space="preserve">= client_secret (chiffré)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Chift_account_id</w:t>
      </w:r>
      <w:r>
        <w:t xml:space="preserve"> </w:t>
      </w:r>
      <w:r>
        <w:t xml:space="preserve">= account_id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Chift_access_token</w:t>
      </w:r>
      <w:r>
        <w:t xml:space="preserve"> </w:t>
      </w:r>
      <w:r>
        <w:t xml:space="preserve">= access_token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Chift_refresh_token</w:t>
      </w:r>
      <w:r>
        <w:t xml:space="preserve"> </w:t>
      </w:r>
      <w:r>
        <w:t xml:space="preserve">= refresh_token (chiffré)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Chift_token_expiry</w:t>
      </w:r>
      <w:r>
        <w:t xml:space="preserve"> </w:t>
      </w:r>
      <w:r>
        <w:t xml:space="preserve">= date expiration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Chift_connected</w:t>
      </w:r>
      <w:r>
        <w:t xml:space="preserve"> </w:t>
      </w:r>
      <w:r>
        <w:t xml:space="preserve">= true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Chift_connected_software</w:t>
      </w:r>
      <w:r>
        <w:t xml:space="preserve"> </w:t>
      </w:r>
      <w:r>
        <w:t xml:space="preserve">= logiciel sélectionné (ex:</w:t>
      </w:r>
      <w:r>
        <w:t xml:space="preserve"> </w:t>
      </w:r>
      <w:r>
        <w:t xml:space="preserve">“Pennylane”</w:t>
      </w:r>
      <w:r>
        <w:t xml:space="preserve">,</w:t>
      </w:r>
      <w:r>
        <w:t xml:space="preserve"> </w:t>
      </w:r>
      <w:r>
        <w:t xml:space="preserve">“Cegid”</w:t>
      </w:r>
      <w:r>
        <w:t xml:space="preserve">,</w:t>
      </w:r>
      <w:r>
        <w:t xml:space="preserve"> </w:t>
      </w:r>
      <w:r>
        <w:t xml:space="preserve">“Sage”</w:t>
      </w:r>
      <w:r>
        <w:t xml:space="preserve">)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Chift_folder_name</w:t>
      </w:r>
      <w:r>
        <w:t xml:space="preserve"> </w:t>
      </w:r>
      <w:r>
        <w:t xml:space="preserve">= nom du dossier sélectionné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Chift_last_sync</w:t>
      </w:r>
      <w:r>
        <w:t xml:space="preserve"> </w:t>
      </w:r>
      <w:r>
        <w:t xml:space="preserve">= null</w:t>
      </w:r>
    </w:p>
    <w:p>
      <w:pPr>
        <w:pStyle w:val="Compact"/>
        <w:numPr>
          <w:ilvl w:val="0"/>
          <w:numId w:val="1118"/>
        </w:numPr>
      </w:pPr>
      <w:r>
        <w:t xml:space="preserve">Je ferme la fenêtre OAuth et rafraîchis la popup principale</w:t>
      </w:r>
    </w:p>
    <w:p>
      <w:pPr>
        <w:pStyle w:val="Compact"/>
        <w:numPr>
          <w:ilvl w:val="1"/>
          <w:numId w:val="1123"/>
        </w:numPr>
      </w:pPr>
      <w:r>
        <w:t xml:space="preserve">Notification grille-pain verte :</w:t>
      </w:r>
      <w:r>
        <w:t xml:space="preserve"> </w:t>
      </w:r>
      <w:r>
        <w:t xml:space="preserve">“✓ Connexion à Chift établie avec succès”</w:t>
      </w:r>
    </w:p>
    <w:p>
      <w:pPr>
        <w:pStyle w:val="Compact"/>
        <w:numPr>
          <w:ilvl w:val="1"/>
          <w:numId w:val="1123"/>
        </w:numPr>
      </w:pPr>
      <w:r>
        <w:t xml:space="preserve">L’écran Paramètres &gt; Logiciel Comptable affiche l’état</w:t>
      </w:r>
      <w:r>
        <w:t xml:space="preserve"> </w:t>
      </w:r>
      <w:r>
        <w:t xml:space="preserve">“Connecté”</w:t>
      </w:r>
      <w:r>
        <w:t xml:space="preserve"> </w:t>
      </w:r>
      <w:r>
        <w:t xml:space="preserve">avec le logiciel via Chift</w:t>
      </w:r>
    </w:p>
    <w:p>
      <w:pPr>
        <w:pStyle w:val="FirstParagraph"/>
      </w:pPr>
      <w:r>
        <w:rPr>
          <w:b/>
          <w:bCs/>
        </w:rPr>
        <w:t xml:space="preserve">ÉCHEC : erreur dans l’URL ou utilisateur a annulé</w:t>
      </w:r>
    </w:p>
    <w:p>
      <w:pPr>
        <w:pStyle w:val="Compact"/>
        <w:numPr>
          <w:ilvl w:val="0"/>
          <w:numId w:val="1124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error=access_denied</w:t>
      </w:r>
      <w:r>
        <w:t xml:space="preserve"> </w:t>
      </w:r>
      <w:r>
        <w:t xml:space="preserve">: L’utilisateur a refusé l’autorisation</w:t>
      </w:r>
    </w:p>
    <w:p>
      <w:pPr>
        <w:pStyle w:val="Compact"/>
        <w:numPr>
          <w:ilvl w:val="1"/>
          <w:numId w:val="1125"/>
        </w:numPr>
      </w:pPr>
      <w:r>
        <w:t xml:space="preserve">Message :</w:t>
      </w:r>
      <w:r>
        <w:t xml:space="preserve"> </w:t>
      </w:r>
      <w:r>
        <w:t xml:space="preserve">“✗ Connexion annulée. Vous avez refusé l’autorisation Chift.”</w:t>
      </w:r>
    </w:p>
    <w:p>
      <w:pPr>
        <w:pStyle w:val="Compact"/>
        <w:numPr>
          <w:ilvl w:val="0"/>
          <w:numId w:val="1124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error=invalid_request</w:t>
      </w:r>
      <w:r>
        <w:t xml:space="preserve"> </w:t>
      </w:r>
      <w:r>
        <w:t xml:space="preserve">: Paramètres incorrects</w:t>
      </w:r>
    </w:p>
    <w:p>
      <w:pPr>
        <w:pStyle w:val="Compact"/>
        <w:numPr>
          <w:ilvl w:val="1"/>
          <w:numId w:val="1126"/>
        </w:numPr>
      </w:pPr>
      <w:r>
        <w:t xml:space="preserve">Message :</w:t>
      </w:r>
      <w:r>
        <w:t xml:space="preserve"> </w:t>
      </w:r>
      <w:r>
        <w:t xml:space="preserve">“✗ Erreur de configuration. Vérifiez vos credentials Chift.”</w:t>
      </w:r>
    </w:p>
    <w:p>
      <w:pPr>
        <w:pStyle w:val="Compact"/>
        <w:numPr>
          <w:ilvl w:val="0"/>
          <w:numId w:val="1124"/>
        </w:numPr>
      </w:pPr>
      <w:r>
        <w:t xml:space="preserve">Si timeout (fenêtre fermée sans callback) :</w:t>
      </w:r>
    </w:p>
    <w:p>
      <w:pPr>
        <w:pStyle w:val="Compact"/>
        <w:numPr>
          <w:ilvl w:val="1"/>
          <w:numId w:val="1127"/>
        </w:numPr>
      </w:pPr>
      <w:r>
        <w:t xml:space="preserve">Message :</w:t>
      </w:r>
      <w:r>
        <w:t xml:space="preserve"> </w:t>
      </w:r>
      <w:r>
        <w:t xml:space="preserve">“✗ Connexion expirée. Veuillez réessayer.”</w:t>
      </w:r>
    </w:p>
    <w:p>
      <w:r>
        <w:pict>
          <v:rect style="width:0;height:1.5pt" o:hralign="center" o:hrstd="t" o:hr="t"/>
        </w:pict>
      </w:r>
    </w:p>
    <w:bookmarkEnd w:id="338"/>
    <w:bookmarkStart w:id="339" w:name="état-connecté-via-chift"/>
    <w:p>
      <w:pPr>
        <w:pStyle w:val="Heading3"/>
      </w:pPr>
      <w:r>
        <w:rPr>
          <w:b/>
          <w:bCs/>
        </w:rPr>
        <w:t xml:space="preserve">État connecté via Chift</w:t>
      </w:r>
    </w:p>
    <w:p>
      <w:pPr>
        <w:pStyle w:val="FirstParagraph"/>
      </w:pPr>
      <w:r>
        <w:t xml:space="preserve">Lorsque la société est connectée via Chift :</w:t>
      </w:r>
    </w:p>
    <w:p>
      <w:pPr>
        <w:pStyle w:val="Compact"/>
        <w:numPr>
          <w:ilvl w:val="0"/>
          <w:numId w:val="1128"/>
        </w:numPr>
      </w:pPr>
      <w:r>
        <w:t xml:space="preserve">Je vois :</w:t>
      </w:r>
    </w:p>
    <w:p>
      <w:pPr>
        <w:pStyle w:val="Compact"/>
        <w:numPr>
          <w:ilvl w:val="1"/>
          <w:numId w:val="1129"/>
        </w:numPr>
      </w:pPr>
      <w:r>
        <w:t xml:space="preserve">Status : pastille verte 🟢 + texte</w:t>
      </w:r>
      <w:r>
        <w:t xml:space="preserve"> </w:t>
      </w:r>
      <w:r>
        <w:t xml:space="preserve">“Connecté via Chift”</w:t>
      </w:r>
    </w:p>
    <w:p>
      <w:pPr>
        <w:pStyle w:val="Compact"/>
        <w:numPr>
          <w:ilvl w:val="1"/>
          <w:numId w:val="1129"/>
        </w:numPr>
      </w:pPr>
      <w:r>
        <w:t xml:space="preserve">Logiciel :</w:t>
      </w:r>
      <w:r>
        <w:t xml:space="preserve"> </w:t>
      </w:r>
      <w:r>
        <w:t xml:space="preserve">“Chift → [Nom du logiciel]”</w:t>
      </w:r>
      <w:r>
        <w:t xml:space="preserve"> </w:t>
      </w:r>
      <w:r>
        <w:t xml:space="preserve">(ex:</w:t>
      </w:r>
      <w:r>
        <w:t xml:space="preserve"> </w:t>
      </w:r>
      <w:r>
        <w:t xml:space="preserve">“Chift → Pennylane”</w:t>
      </w:r>
      <w:r>
        <w:t xml:space="preserve">)</w:t>
      </w:r>
    </w:p>
    <w:p>
      <w:pPr>
        <w:pStyle w:val="Compact"/>
        <w:numPr>
          <w:ilvl w:val="1"/>
          <w:numId w:val="1129"/>
        </w:numPr>
      </w:pPr>
      <w:r>
        <w:t xml:space="preserve">Dossier :</w:t>
      </w:r>
      <w:r>
        <w:t xml:space="preserve"> </w:t>
      </w:r>
      <w:r>
        <w:t xml:space="preserve">“[Nom du dossier sélectionné]”</w:t>
      </w:r>
    </w:p>
    <w:p>
      <w:pPr>
        <w:pStyle w:val="Compact"/>
        <w:numPr>
          <w:ilvl w:val="1"/>
          <w:numId w:val="1129"/>
        </w:numPr>
      </w:pPr>
      <w:r>
        <w:t xml:space="preserve">Dernière synchronisation :</w:t>
      </w:r>
      <w:r>
        <w:t xml:space="preserve"> </w:t>
      </w:r>
      <w:r>
        <w:t xml:space="preserve">“[JJ/MM/AAAA à HH:MM]”</w:t>
      </w:r>
    </w:p>
    <w:p>
      <w:pPr>
        <w:pStyle w:val="Compact"/>
        <w:numPr>
          <w:ilvl w:val="1"/>
          <w:numId w:val="1129"/>
        </w:numPr>
      </w:pPr>
      <w:r>
        <w:t xml:space="preserve">Bouton</w:t>
      </w:r>
      <w:r>
        <w:t xml:space="preserve"> </w:t>
      </w:r>
      <w:r>
        <w:t xml:space="preserve">“Modifier”</w:t>
      </w:r>
      <w:r>
        <w:t xml:space="preserve"> </w:t>
      </w:r>
      <w:r>
        <w:t xml:space="preserve">(gris/outline, actif)</w:t>
      </w:r>
    </w:p>
    <w:p>
      <w:pPr>
        <w:pStyle w:val="Compact"/>
        <w:numPr>
          <w:ilvl w:val="1"/>
          <w:numId w:val="1129"/>
        </w:numPr>
      </w:pPr>
      <w:r>
        <w:t xml:space="preserve">Bouton</w:t>
      </w:r>
      <w:r>
        <w:t xml:space="preserve"> </w:t>
      </w:r>
      <w:r>
        <w:t xml:space="preserve">“Déconnecter”</w:t>
      </w:r>
      <w:r>
        <w:t xml:space="preserve"> </w:t>
      </w:r>
      <w:r>
        <w:t xml:space="preserve">(rouge/outline, actif)</w:t>
      </w:r>
    </w:p>
    <w:p>
      <w:pPr>
        <w:pStyle w:val="FirstParagraph"/>
      </w:pPr>
      <w:r>
        <w:rPr>
          <w:b/>
          <w:bCs/>
        </w:rPr>
        <w:t xml:space="preserve">Comportement spécifique Chift :</w:t>
      </w:r>
    </w:p>
    <w:p>
      <w:pPr>
        <w:pStyle w:val="Compact"/>
        <w:numPr>
          <w:ilvl w:val="0"/>
          <w:numId w:val="1130"/>
        </w:numPr>
      </w:pPr>
      <w:r>
        <w:t xml:space="preserve">Le bouton</w:t>
      </w:r>
      <w:r>
        <w:t xml:space="preserve"> </w:t>
      </w:r>
      <w:r>
        <w:t xml:space="preserve">“Modifier”</w:t>
      </w:r>
      <w:r>
        <w:t xml:space="preserve"> </w:t>
      </w:r>
      <w:r>
        <w:t xml:space="preserve">ouvre la page Chift pour modifier la connexion (même workflow OAuth)</w:t>
      </w:r>
    </w:p>
    <w:p>
      <w:pPr>
        <w:pStyle w:val="Compact"/>
        <w:numPr>
          <w:ilvl w:val="0"/>
          <w:numId w:val="1130"/>
        </w:numPr>
      </w:pPr>
      <w:r>
        <w:t xml:space="preserve">La synchronisation utilise l’API unifiée Chift (pas directement l’API du logiciel comptable)</w:t>
      </w:r>
    </w:p>
    <w:p>
      <w:pPr>
        <w:pStyle w:val="Compact"/>
        <w:numPr>
          <w:ilvl w:val="0"/>
          <w:numId w:val="1130"/>
        </w:numPr>
      </w:pPr>
      <w:r>
        <w:t xml:space="preserve">Les endpoints restent les mêmes mais passent par le proxy Chift</w:t>
      </w:r>
    </w:p>
    <w:p>
      <w:r>
        <w:pict>
          <v:rect style="width:0;height:1.5pt" o:hralign="center" o:hrstd="t" o:hr="t"/>
        </w:pict>
      </w:r>
    </w:p>
    <w:bookmarkEnd w:id="339"/>
    <w:bookmarkStart w:id="340" w:name="X7d3cda168429b6fe5ad2c775cd0a874a00ffcab"/>
    <w:p>
      <w:pPr>
        <w:pStyle w:val="Heading3"/>
      </w:pPr>
      <w:r>
        <w:rPr>
          <w:b/>
          <w:bCs/>
        </w:rPr>
        <w:t xml:space="preserve">Comportement du bouton</w:t>
      </w:r>
      <w:r>
        <w:rPr>
          <w:b/>
          <w:bCs/>
        </w:rPr>
        <w:t xml:space="preserve"> </w:t>
      </w:r>
      <w:r>
        <w:rPr>
          <w:b/>
          <w:bCs/>
        </w:rPr>
        <w:t xml:space="preserve">“Tester la connexion”</w:t>
      </w:r>
    </w:p>
    <w:p>
      <w:pPr>
        <w:pStyle w:val="FirstParagraph"/>
      </w:pPr>
      <w:r>
        <w:t xml:space="preserve">En tant qu’utilisateur Agence, lorsque je clique sur</w:t>
      </w:r>
      <w:r>
        <w:t xml:space="preserve"> </w:t>
      </w:r>
      <w:r>
        <w:t xml:space="preserve">“Tester la connexion”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PENDANT LE TEST :</w:t>
      </w:r>
    </w:p>
    <w:p>
      <w:pPr>
        <w:pStyle w:val="Compact"/>
        <w:numPr>
          <w:ilvl w:val="0"/>
          <w:numId w:val="1131"/>
        </w:numPr>
      </w:pPr>
      <w:r>
        <w:t xml:space="preserve">Le bouton devient grisé avec un spinner + texte</w:t>
      </w:r>
      <w:r>
        <w:t xml:space="preserve"> </w:t>
      </w:r>
      <w:r>
        <w:t xml:space="preserve">“Test en cours…”</w:t>
      </w:r>
    </w:p>
    <w:p>
      <w:pPr>
        <w:pStyle w:val="Compact"/>
        <w:numPr>
          <w:ilvl w:val="0"/>
          <w:numId w:val="1131"/>
        </w:numPr>
      </w:pPr>
      <w:r>
        <w:t xml:space="preserve">Les champs email et mot de passe deviennent non modifiables (grisés)</w:t>
      </w:r>
    </w:p>
    <w:p>
      <w:pPr>
        <w:pStyle w:val="Compact"/>
        <w:numPr>
          <w:ilvl w:val="0"/>
          <w:numId w:val="1131"/>
        </w:numPr>
      </w:pPr>
      <w:r>
        <w:t xml:space="preserve">Le bouton</w:t>
      </w:r>
      <w:r>
        <w:t xml:space="preserve"> </w:t>
      </w:r>
      <w:r>
        <w:t xml:space="preserve">“Retour”</w:t>
      </w:r>
      <w:r>
        <w:t xml:space="preserve"> </w:t>
      </w:r>
      <w:r>
        <w:t xml:space="preserve">reste cliquable</w:t>
      </w:r>
    </w:p>
    <w:p>
      <w:pPr>
        <w:pStyle w:val="FirstParagraph"/>
      </w:pPr>
      <w:r>
        <w:rPr>
          <w:b/>
          <w:bCs/>
        </w:rPr>
        <w:t xml:space="preserve">Le système effectue :</w:t>
      </w:r>
    </w:p>
    <w:p>
      <w:pPr>
        <w:pStyle w:val="Compact"/>
        <w:numPr>
          <w:ilvl w:val="0"/>
          <w:numId w:val="1132"/>
        </w:numPr>
      </w:pPr>
      <w:r>
        <w:t xml:space="preserve">Appel API</w:t>
      </w:r>
      <w:r>
        <w:t xml:space="preserve"> </w:t>
      </w:r>
      <w:r>
        <w:rPr>
          <w:rStyle w:val="VerbatimChar"/>
        </w:rPr>
        <w:t xml:space="preserve">POST https://auth.inqom.com/identity/connect/token</w:t>
      </w:r>
      <w:r>
        <w:t xml:space="preserve"> </w:t>
      </w:r>
      <w:r>
        <w:t xml:space="preserve">avec 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= email saisi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= mot de passe saisi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= Agence.Inqom_client_id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client_secret</w:t>
      </w:r>
      <w:r>
        <w:t xml:space="preserve"> </w:t>
      </w:r>
      <w:r>
        <w:t xml:space="preserve">= Agence.Inqom_client_secret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grant_type</w:t>
      </w:r>
      <w:r>
        <w:t xml:space="preserve"> </w:t>
      </w:r>
      <w:r>
        <w:t xml:space="preserve">=</w:t>
      </w:r>
      <w:r>
        <w:t xml:space="preserve"> </w:t>
      </w:r>
      <w:r>
        <w:t xml:space="preserve">“password”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=</w:t>
      </w:r>
      <w:r>
        <w:t xml:space="preserve"> </w:t>
      </w:r>
      <w:r>
        <w:t xml:space="preserve">“openid apidata”</w:t>
      </w:r>
    </w:p>
    <w:p>
      <w:r>
        <w:pict>
          <v:rect style="width:0;height:1.5pt" o:hralign="center" o:hrstd="t" o:hr="t"/>
        </w:pict>
      </w:r>
    </w:p>
    <w:bookmarkEnd w:id="340"/>
    <w:bookmarkStart w:id="341" w:name="résultats-possibles-du-test-de-connexion"/>
    <w:p>
      <w:pPr>
        <w:pStyle w:val="Heading3"/>
      </w:pPr>
      <w:r>
        <w:rPr>
          <w:b/>
          <w:bCs/>
        </w:rPr>
        <w:t xml:space="preserve">Résultats possibles du test de connexion</w:t>
      </w:r>
    </w:p>
    <w:p>
      <w:pPr>
        <w:pStyle w:val="FirstParagraph"/>
      </w:pPr>
      <w:r>
        <w:rPr>
          <w:b/>
          <w:bCs/>
        </w:rPr>
        <w:t xml:space="preserve">SUCCÈS : Code HTTP 200</w:t>
      </w:r>
    </w:p>
    <w:p>
      <w:pPr>
        <w:pStyle w:val="Compact"/>
        <w:numPr>
          <w:ilvl w:val="0"/>
          <w:numId w:val="1134"/>
        </w:numPr>
      </w:pPr>
      <w:r>
        <w:t xml:space="preserve">Le système :</w:t>
      </w:r>
    </w:p>
    <w:p>
      <w:pPr>
        <w:pStyle w:val="Compact"/>
        <w:numPr>
          <w:ilvl w:val="1"/>
          <w:numId w:val="1135"/>
        </w:numPr>
      </w:pPr>
      <w:r>
        <w:t xml:space="preserve">Reçoit un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JWT</w:t>
      </w:r>
    </w:p>
    <w:p>
      <w:pPr>
        <w:pStyle w:val="Compact"/>
        <w:numPr>
          <w:ilvl w:val="1"/>
          <w:numId w:val="1135"/>
        </w:numPr>
      </w:pPr>
      <w:r>
        <w:t xml:space="preserve">Extrait le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du token (claim</w:t>
      </w:r>
      <w:r>
        <w:t xml:space="preserve"> </w:t>
      </w:r>
      <w:r>
        <w:t xml:space="preserve">“company”</w:t>
      </w:r>
      <w:r>
        <w:t xml:space="preserve">)</w:t>
      </w:r>
    </w:p>
    <w:p>
      <w:pPr>
        <w:pStyle w:val="Compact"/>
        <w:numPr>
          <w:ilvl w:val="1"/>
          <w:numId w:val="1135"/>
        </w:numPr>
      </w:pPr>
      <w:r>
        <w:t xml:space="preserve">Appelle</w:t>
      </w:r>
      <w:r>
        <w:t xml:space="preserve"> </w:t>
      </w:r>
      <w:r>
        <w:rPr>
          <w:rStyle w:val="VerbatimChar"/>
        </w:rPr>
        <w:t xml:space="preserve">GET /accounting-folders?companyId={company_id}</w:t>
      </w:r>
    </w:p>
    <w:p>
      <w:pPr>
        <w:pStyle w:val="Compact"/>
        <w:numPr>
          <w:ilvl w:val="1"/>
          <w:numId w:val="1135"/>
        </w:numPr>
      </w:pPr>
      <w:r>
        <w:t xml:space="preserve">Récupère la liste des dossiers comptables</w:t>
      </w:r>
    </w:p>
    <w:p>
      <w:pPr>
        <w:pStyle w:val="Compact"/>
        <w:numPr>
          <w:ilvl w:val="0"/>
          <w:numId w:val="1134"/>
        </w:numPr>
      </w:pPr>
      <w:r>
        <w:t xml:space="preserve">Affichage :</w:t>
      </w:r>
    </w:p>
    <w:p>
      <w:pPr>
        <w:pStyle w:val="Compact"/>
        <w:numPr>
          <w:ilvl w:val="1"/>
          <w:numId w:val="1136"/>
        </w:numPr>
      </w:pPr>
      <w:r>
        <w:t xml:space="preserve">Message vert :</w:t>
      </w:r>
      <w:r>
        <w:t xml:space="preserve"> </w:t>
      </w:r>
      <w:r>
        <w:t xml:space="preserve">“✓ Connexion réussie”</w:t>
      </w:r>
    </w:p>
    <w:p>
      <w:pPr>
        <w:pStyle w:val="Compact"/>
        <w:numPr>
          <w:ilvl w:val="1"/>
          <w:numId w:val="1136"/>
        </w:numPr>
      </w:pPr>
      <w:r>
        <w:t xml:space="preserve">Le dropdown</w:t>
      </w:r>
      <w:r>
        <w:t xml:space="preserve"> </w:t>
      </w:r>
      <w:r>
        <w:t xml:space="preserve">“Dossier comptable”</w:t>
      </w:r>
      <w:r>
        <w:t xml:space="preserve"> </w:t>
      </w:r>
      <w:r>
        <w:t xml:space="preserve">apparaît et se remplit avec la liste des dossiers</w:t>
      </w:r>
    </w:p>
    <w:p>
      <w:pPr>
        <w:pStyle w:val="Compact"/>
        <w:numPr>
          <w:ilvl w:val="1"/>
          <w:numId w:val="1136"/>
        </w:numPr>
      </w:pPr>
      <w:r>
        <w:t xml:space="preserve">Format dropdown :</w:t>
      </w:r>
      <w:r>
        <w:t xml:space="preserve"> </w:t>
      </w:r>
      <w:r>
        <w:t xml:space="preserve">“[Nom du dossier]”</w:t>
      </w:r>
      <w:r>
        <w:t xml:space="preserve"> </w:t>
      </w:r>
      <w:r>
        <w:t xml:space="preserve">(ex:</w:t>
      </w:r>
      <w:r>
        <w:t xml:space="preserve"> </w:t>
      </w:r>
      <w:r>
        <w:t xml:space="preserve">“FIDUCIAIRE BONIATZIS”</w:t>
      </w:r>
      <w:r>
        <w:t xml:space="preserve">,</w:t>
      </w:r>
      <w:r>
        <w:t xml:space="preserve"> </w:t>
      </w:r>
      <w:r>
        <w:t xml:space="preserve">“TEST SCC”</w:t>
      </w:r>
      <w:r>
        <w:t xml:space="preserve">)</w:t>
      </w:r>
    </w:p>
    <w:p>
      <w:pPr>
        <w:pStyle w:val="Compact"/>
        <w:numPr>
          <w:ilvl w:val="1"/>
          <w:numId w:val="1136"/>
        </w:numPr>
      </w:pPr>
      <w:r>
        <w:t xml:space="preserve">Le dropdown est trié par ordre alphabétique</w:t>
      </w:r>
    </w:p>
    <w:p>
      <w:pPr>
        <w:pStyle w:val="Compact"/>
        <w:numPr>
          <w:ilvl w:val="1"/>
          <w:numId w:val="1136"/>
        </w:numPr>
      </w:pPr>
      <w:r>
        <w:t xml:space="preserve">Par défaut, aucun dossier n’est sélectionné (placeholder:</w:t>
      </w:r>
      <w:r>
        <w:t xml:space="preserve"> </w:t>
      </w:r>
      <w:r>
        <w:t xml:space="preserve">“Sélectionner un dossier…”</w:t>
      </w:r>
      <w:r>
        <w:t xml:space="preserve">)</w:t>
      </w:r>
    </w:p>
    <w:p>
      <w:pPr>
        <w:pStyle w:val="Compact"/>
        <w:numPr>
          <w:ilvl w:val="1"/>
          <w:numId w:val="1136"/>
        </w:numPr>
      </w:pPr>
      <w:r>
        <w:t xml:space="preserve">Le bouton</w:t>
      </w:r>
      <w:r>
        <w:t xml:space="preserve"> </w:t>
      </w:r>
      <w:r>
        <w:t xml:space="preserve">“Enregistrer”</w:t>
      </w:r>
      <w:r>
        <w:t xml:space="preserve"> </w:t>
      </w:r>
      <w:r>
        <w:t xml:space="preserve">apparaît mais reste</w:t>
      </w:r>
      <w:r>
        <w:t xml:space="preserve"> </w:t>
      </w:r>
      <w:r>
        <w:rPr>
          <w:b/>
          <w:bCs/>
        </w:rPr>
        <w:t xml:space="preserve">grisé</w:t>
      </w:r>
      <w:r>
        <w:t xml:space="preserve"> </w:t>
      </w:r>
      <w:r>
        <w:t xml:space="preserve">tant qu’aucun dossier n’est sélectionné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ÉCHEC : Code HTTP 400 -</w:t>
      </w:r>
      <w:r>
        <w:rPr>
          <w:b/>
          <w:bCs/>
        </w:rPr>
        <w:t xml:space="preserve"> </w:t>
      </w:r>
      <w:r>
        <w:rPr>
          <w:b/>
          <w:bCs/>
        </w:rPr>
        <w:t xml:space="preserve">“invalid_grant”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Signification</w:t>
      </w:r>
      <w:r>
        <w:t xml:space="preserve"> </w:t>
      </w:r>
      <w:r>
        <w:t xml:space="preserve">: Email ou mot de passe incorrect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38"/>
        </w:numPr>
      </w:pPr>
      <w:r>
        <w:t xml:space="preserve">Message rouge :</w:t>
      </w:r>
      <w:r>
        <w:t xml:space="preserve"> </w:t>
      </w:r>
      <w:r>
        <w:t xml:space="preserve">“✗ Identifiants incorrects. Vérifiez votre email et mot de passe Inqom.”</w:t>
      </w:r>
    </w:p>
    <w:p>
      <w:pPr>
        <w:pStyle w:val="Compact"/>
        <w:numPr>
          <w:ilvl w:val="1"/>
          <w:numId w:val="1138"/>
        </w:numPr>
      </w:pPr>
      <w:r>
        <w:t xml:space="preserve">Les champs email et mot de passe redeviennent modifiables</w:t>
      </w:r>
    </w:p>
    <w:p>
      <w:pPr>
        <w:pStyle w:val="Compact"/>
        <w:numPr>
          <w:ilvl w:val="1"/>
          <w:numId w:val="1138"/>
        </w:numPr>
      </w:pPr>
      <w:r>
        <w:t xml:space="preserve">Le bouton</w:t>
      </w:r>
      <w:r>
        <w:t xml:space="preserve"> </w:t>
      </w:r>
      <w:r>
        <w:t xml:space="preserve">“Tester la connexion”</w:t>
      </w:r>
      <w:r>
        <w:t xml:space="preserve"> </w:t>
      </w:r>
      <w:r>
        <w:t xml:space="preserve">redevient actif</w:t>
      </w:r>
    </w:p>
    <w:p>
      <w:pPr>
        <w:pStyle w:val="Compact"/>
        <w:numPr>
          <w:ilvl w:val="1"/>
          <w:numId w:val="1138"/>
        </w:numPr>
      </w:pPr>
      <w:r>
        <w:t xml:space="preserve">Aucun dropdown n’apparaît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ÉCHEC : Code HTTP 400 -</w:t>
      </w:r>
      <w:r>
        <w:rPr>
          <w:b/>
          <w:bCs/>
        </w:rPr>
        <w:t xml:space="preserve"> </w:t>
      </w:r>
      <w:r>
        <w:rPr>
          <w:b/>
          <w:bCs/>
        </w:rPr>
        <w:t xml:space="preserve">“invalid_client”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Signification</w:t>
      </w:r>
      <w:r>
        <w:t xml:space="preserve"> </w:t>
      </w:r>
      <w:r>
        <w:t xml:space="preserve">: Le client_id ou client_secret de l’Agence est invalide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40"/>
        </w:numPr>
      </w:pPr>
      <w:r>
        <w:t xml:space="preserve">Message rouge :</w:t>
      </w:r>
      <w:r>
        <w:t xml:space="preserve"> </w:t>
      </w:r>
      <w:r>
        <w:t xml:space="preserve">“✗ Erreur de configuration. Contactez votre administrateur (client_id/client_secret invalide).”</w:t>
      </w:r>
    </w:p>
    <w:p>
      <w:pPr>
        <w:pStyle w:val="Compact"/>
        <w:numPr>
          <w:ilvl w:val="1"/>
          <w:numId w:val="1140"/>
        </w:numPr>
      </w:pPr>
      <w:r>
        <w:t xml:space="preserve">Les champs restent modifiables mais le problème vient de la config Agence</w:t>
      </w:r>
    </w:p>
    <w:p>
      <w:pPr>
        <w:pStyle w:val="Compact"/>
        <w:numPr>
          <w:ilvl w:val="1"/>
          <w:numId w:val="1140"/>
        </w:numPr>
      </w:pPr>
      <w:r>
        <w:t xml:space="preserve">L’utilisateur ne peut pas résoudre ce problème seul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ÉCHEC : Code HTTP 401 -</w:t>
      </w:r>
      <w:r>
        <w:rPr>
          <w:b/>
          <w:bCs/>
        </w:rPr>
        <w:t xml:space="preserve"> </w:t>
      </w:r>
      <w:r>
        <w:rPr>
          <w:b/>
          <w:bCs/>
        </w:rPr>
        <w:t xml:space="preserve">“unauthorized”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Signification</w:t>
      </w:r>
      <w:r>
        <w:t xml:space="preserve"> </w:t>
      </w:r>
      <w:r>
        <w:t xml:space="preserve">: Le compte Inqom n’a pas accès à l’API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42"/>
        </w:numPr>
      </w:pPr>
      <w:r>
        <w:t xml:space="preserve">Message rouge :</w:t>
      </w:r>
      <w:r>
        <w:t xml:space="preserve"> </w:t>
      </w:r>
      <w:r>
        <w:t xml:space="preserve">“✗ Ce compte n’a pas accès à l’API Inqom. Contactez Inqom pour activer l’accès API.”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ÉCHEC : Code HTTP 5xx ou Timeout (&gt; 30 secondes)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Signification</w:t>
      </w:r>
      <w:r>
        <w:t xml:space="preserve"> </w:t>
      </w:r>
      <w:r>
        <w:t xml:space="preserve">: Serveur Inqom indisponible ou problème réseau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44"/>
        </w:numPr>
      </w:pPr>
      <w:r>
        <w:t xml:space="preserve">Message orange :</w:t>
      </w:r>
      <w:r>
        <w:t xml:space="preserve"> </w:t>
      </w:r>
      <w:r>
        <w:t xml:space="preserve">“⚠ Le serveur Inqom ne répond pas. Veuillez réessayer dans quelques minutes.”</w:t>
      </w:r>
    </w:p>
    <w:p>
      <w:pPr>
        <w:pStyle w:val="Compact"/>
        <w:numPr>
          <w:ilvl w:val="1"/>
          <w:numId w:val="1144"/>
        </w:numPr>
      </w:pPr>
      <w:r>
        <w:t xml:space="preserve">Bouton</w:t>
      </w:r>
      <w:r>
        <w:t xml:space="preserve"> </w:t>
      </w:r>
      <w:r>
        <w:t xml:space="preserve">“Réessayer”</w:t>
      </w:r>
      <w:r>
        <w:t xml:space="preserve"> </w:t>
      </w:r>
      <w:r>
        <w:t xml:space="preserve">apparaît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ÉCHEC : Aucun dossier trouvé (liste vide)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Signification</w:t>
      </w:r>
      <w:r>
        <w:t xml:space="preserve"> </w:t>
      </w:r>
      <w:r>
        <w:t xml:space="preserve">: L’utilisateur n’a accès à aucun dossier comptable dans Inqom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Affichage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146"/>
        </w:numPr>
      </w:pPr>
      <w:r>
        <w:t xml:space="preserve">Message orange :</w:t>
      </w:r>
      <w:r>
        <w:t xml:space="preserve"> </w:t>
      </w:r>
      <w:r>
        <w:t xml:space="preserve">“⚠ Aucun dossier comptable trouvé pour ce compte. Vérifiez vos droits dans Inqom.”</w:t>
      </w:r>
    </w:p>
    <w:p>
      <w:pPr>
        <w:pStyle w:val="Compact"/>
        <w:numPr>
          <w:ilvl w:val="1"/>
          <w:numId w:val="1146"/>
        </w:numPr>
      </w:pPr>
      <w:r>
        <w:t xml:space="preserve">Pas de dropdown</w:t>
      </w:r>
    </w:p>
    <w:p>
      <w:r>
        <w:pict>
          <v:rect style="width:0;height:1.5pt" o:hralign="center" o:hrstd="t" o:hr="t"/>
        </w:pict>
      </w:r>
    </w:p>
    <w:bookmarkEnd w:id="341"/>
    <w:bookmarkStart w:id="342" w:name="sélection-du-dossier-et-enregistrement"/>
    <w:p>
      <w:pPr>
        <w:pStyle w:val="Heading3"/>
      </w:pPr>
      <w:r>
        <w:rPr>
          <w:b/>
          <w:bCs/>
        </w:rPr>
        <w:t xml:space="preserve">Sélection du dossier et enregistrement</w:t>
      </w:r>
    </w:p>
    <w:p>
      <w:pPr>
        <w:pStyle w:val="FirstParagraph"/>
      </w:pPr>
      <w:r>
        <w:t xml:space="preserve">En tant qu’utilisateur Agence, après un test de connexion réussi :</w:t>
      </w:r>
    </w:p>
    <w:p>
      <w:pPr>
        <w:pStyle w:val="Compact"/>
        <w:numPr>
          <w:ilvl w:val="0"/>
          <w:numId w:val="1147"/>
        </w:numPr>
      </w:pPr>
      <w:r>
        <w:t xml:space="preserve">Je clique sur le dropdown</w:t>
      </w:r>
      <w:r>
        <w:t xml:space="preserve"> </w:t>
      </w:r>
      <w:r>
        <w:t xml:space="preserve">“Dossier comptable”</w:t>
      </w:r>
    </w:p>
    <w:p>
      <w:pPr>
        <w:pStyle w:val="Compact"/>
        <w:numPr>
          <w:ilvl w:val="0"/>
          <w:numId w:val="1147"/>
        </w:numPr>
      </w:pPr>
      <w:r>
        <w:t xml:space="preserve">Je vois la liste des dossiers disponibles (ex:</w:t>
      </w:r>
      <w:r>
        <w:t xml:space="preserve"> </w:t>
      </w:r>
      <w:r>
        <w:t xml:space="preserve">“FIDUCIAIRE BONIATZIS”</w:t>
      </w:r>
      <w:r>
        <w:t xml:space="preserve">,</w:t>
      </w:r>
      <w:r>
        <w:t xml:space="preserve"> </w:t>
      </w:r>
      <w:r>
        <w:t xml:space="preserve">“TEST SCC”</w:t>
      </w:r>
      <w:r>
        <w:t xml:space="preserve">,</w:t>
      </w:r>
      <w:r>
        <w:t xml:space="preserve"> </w:t>
      </w:r>
      <w:r>
        <w:t xml:space="preserve">“AUTRE DOSSIER”</w:t>
      </w:r>
      <w:r>
        <w:t xml:space="preserve">)</w:t>
      </w:r>
    </w:p>
    <w:p>
      <w:pPr>
        <w:pStyle w:val="Compact"/>
        <w:numPr>
          <w:ilvl w:val="0"/>
          <w:numId w:val="1147"/>
        </w:numPr>
      </w:pPr>
      <w:r>
        <w:t xml:space="preserve">Je sélectionne un dossier</w:t>
      </w:r>
    </w:p>
    <w:p>
      <w:pPr>
        <w:pStyle w:val="Compact"/>
        <w:numPr>
          <w:ilvl w:val="0"/>
          <w:numId w:val="1147"/>
        </w:numPr>
      </w:pPr>
      <w:r>
        <w:t xml:space="preserve">Le bouton</w:t>
      </w:r>
      <w:r>
        <w:t xml:space="preserve"> </w:t>
      </w:r>
      <w:r>
        <w:t xml:space="preserve">“Enregistrer”</w:t>
      </w:r>
      <w:r>
        <w:t xml:space="preserve"> </w:t>
      </w:r>
      <w:r>
        <w:t xml:space="preserve">devient</w:t>
      </w:r>
      <w:r>
        <w:t xml:space="preserve"> </w:t>
      </w:r>
      <w:r>
        <w:rPr>
          <w:b/>
          <w:bCs/>
        </w:rPr>
        <w:t xml:space="preserve">actif</w:t>
      </w:r>
      <w:r>
        <w:t xml:space="preserve"> </w:t>
      </w:r>
      <w:r>
        <w:t xml:space="preserve">(bleu)</w:t>
      </w:r>
    </w:p>
    <w:p>
      <w:pPr>
        <w:pStyle w:val="FirstParagraph"/>
      </w:pPr>
      <w:r>
        <w:rPr>
          <w:b/>
          <w:bCs/>
        </w:rPr>
        <w:t xml:space="preserve">Lorsque je clique sur</w:t>
      </w:r>
      <w:r>
        <w:rPr>
          <w:b/>
          <w:bCs/>
        </w:rPr>
        <w:t xml:space="preserve"> </w:t>
      </w:r>
      <w:r>
        <w:rPr>
          <w:b/>
          <w:bCs/>
        </w:rPr>
        <w:t xml:space="preserve">“Enregistrer”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148"/>
        </w:numPr>
      </w:pPr>
      <w:r>
        <w:t xml:space="preserve">Le bouton devient grisé avec spinner +</w:t>
      </w:r>
      <w:r>
        <w:t xml:space="preserve"> </w:t>
      </w:r>
      <w:r>
        <w:t xml:space="preserve">“Enregistrement…”</w:t>
      </w:r>
    </w:p>
    <w:p>
      <w:pPr>
        <w:pStyle w:val="Compact"/>
        <w:numPr>
          <w:ilvl w:val="0"/>
          <w:numId w:val="1148"/>
        </w:numPr>
      </w:pPr>
      <w:r>
        <w:t xml:space="preserve">Le système :</w:t>
      </w:r>
    </w:p>
    <w:p>
      <w:pPr>
        <w:pStyle w:val="Compact"/>
        <w:numPr>
          <w:ilvl w:val="1"/>
          <w:numId w:val="1149"/>
        </w:numPr>
      </w:pPr>
      <w:r>
        <w:t xml:space="preserve">Sauvegarde dans</w:t>
      </w:r>
      <w:r>
        <w:t xml:space="preserve"> </w:t>
      </w:r>
      <w:r>
        <w:rPr>
          <w:rStyle w:val="VerbatimChar"/>
        </w:rPr>
        <w:t xml:space="preserve">Society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logiciel_comptable</w:t>
      </w:r>
      <w:r>
        <w:t xml:space="preserve"> </w:t>
      </w:r>
      <w:r>
        <w:t xml:space="preserve">=</w:t>
      </w:r>
      <w:r>
        <w:t xml:space="preserve"> </w:t>
      </w:r>
      <w:r>
        <w:t xml:space="preserve">“inqom”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Inqom_username</w:t>
      </w:r>
      <w:r>
        <w:t xml:space="preserve"> </w:t>
      </w:r>
      <w:r>
        <w:t xml:space="preserve">= email saisi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Inqom_password</w:t>
      </w:r>
      <w:r>
        <w:t xml:space="preserve"> </w:t>
      </w:r>
      <w:r>
        <w:t xml:space="preserve">= mot de passe saisi (chiffré)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Inqom_company_id</w:t>
      </w:r>
      <w:r>
        <w:t xml:space="preserve"> </w:t>
      </w:r>
      <w:r>
        <w:t xml:space="preserve">= company_id extrait du token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Inqom_folder_id</w:t>
      </w:r>
      <w:r>
        <w:t xml:space="preserve"> </w:t>
      </w:r>
      <w:r>
        <w:t xml:space="preserve">= ID du dossier sélectionné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Inqom_folder_name</w:t>
      </w:r>
      <w:r>
        <w:t xml:space="preserve"> </w:t>
      </w:r>
      <w:r>
        <w:t xml:space="preserve">= Nom du dossier sélectionné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Inqom_access_token</w:t>
      </w:r>
      <w:r>
        <w:t xml:space="preserve"> </w:t>
      </w:r>
      <w:r>
        <w:t xml:space="preserve">= token reçu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Inqom_token_expiry</w:t>
      </w:r>
      <w:r>
        <w:t xml:space="preserve"> </w:t>
      </w:r>
      <w:r>
        <w:t xml:space="preserve">= date expiration (maintenant + expires_in)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Inqom_connected</w:t>
      </w:r>
      <w:r>
        <w:t xml:space="preserve"> </w:t>
      </w:r>
      <w:r>
        <w:t xml:space="preserve">= true</w:t>
      </w:r>
    </w:p>
    <w:p>
      <w:pPr>
        <w:pStyle w:val="Compact"/>
        <w:numPr>
          <w:ilvl w:val="2"/>
          <w:numId w:val="1150"/>
        </w:numPr>
      </w:pPr>
      <w:r>
        <w:rPr>
          <w:rStyle w:val="VerbatimChar"/>
        </w:rPr>
        <w:t xml:space="preserve">Inqom_last_sync</w:t>
      </w:r>
      <w:r>
        <w:t xml:space="preserve"> </w:t>
      </w:r>
      <w:r>
        <w:t xml:space="preserve">= null (pas encore synchronisé)</w:t>
      </w:r>
    </w:p>
    <w:p>
      <w:pPr>
        <w:pStyle w:val="Compact"/>
        <w:numPr>
          <w:ilvl w:val="1"/>
          <w:numId w:val="1149"/>
        </w:numPr>
      </w:pPr>
      <w:r>
        <w:t xml:space="preserve">Lance la synchronisation initiale des journaux (</w:t>
      </w:r>
      <w:r>
        <w:rPr>
          <w:rStyle w:val="VerbatimChar"/>
        </w:rPr>
        <w:t xml:space="preserve">GET /journals</w:t>
      </w:r>
      <w:r>
        <w:t xml:space="preserve">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SUCCÈS de l’enregistrement :</w:t>
      </w:r>
    </w:p>
    <w:p>
      <w:pPr>
        <w:pStyle w:val="Compact"/>
        <w:numPr>
          <w:ilvl w:val="1"/>
          <w:numId w:val="1151"/>
        </w:numPr>
      </w:pPr>
      <w:r>
        <w:t xml:space="preserve">La popup se ferme</w:t>
      </w:r>
    </w:p>
    <w:p>
      <w:pPr>
        <w:pStyle w:val="Compact"/>
        <w:numPr>
          <w:ilvl w:val="1"/>
          <w:numId w:val="1151"/>
        </w:numPr>
      </w:pPr>
      <w:r>
        <w:t xml:space="preserve">Notification grille-pain verte :</w:t>
      </w:r>
      <w:r>
        <w:t xml:space="preserve"> </w:t>
      </w:r>
      <w:r>
        <w:t xml:space="preserve">“✓ Connexion à Inqom établie avec succès”</w:t>
      </w:r>
    </w:p>
    <w:p>
      <w:pPr>
        <w:pStyle w:val="Compact"/>
        <w:numPr>
          <w:ilvl w:val="1"/>
          <w:numId w:val="1151"/>
        </w:numPr>
      </w:pPr>
      <w:r>
        <w:t xml:space="preserve">L’écran Paramètres &gt; Logiciel Comptable se rafraîchit et affiche l’état</w:t>
      </w:r>
      <w:r>
        <w:t xml:space="preserve"> </w:t>
      </w:r>
      <w:r>
        <w:t xml:space="preserve">“Connecté”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ÉCHEC de l’enregistrement (erreur BDD) :</w:t>
      </w:r>
    </w:p>
    <w:p>
      <w:pPr>
        <w:pStyle w:val="Compact"/>
        <w:numPr>
          <w:ilvl w:val="1"/>
          <w:numId w:val="1152"/>
        </w:numPr>
      </w:pPr>
      <w:r>
        <w:t xml:space="preserve">Message rouge dans la popup :</w:t>
      </w:r>
      <w:r>
        <w:t xml:space="preserve"> </w:t>
      </w:r>
      <w:r>
        <w:t xml:space="preserve">“✗ Erreur lors de l’enregistrement. Veuillez réessayer.”</w:t>
      </w:r>
    </w:p>
    <w:p>
      <w:pPr>
        <w:pStyle w:val="Compact"/>
        <w:numPr>
          <w:ilvl w:val="1"/>
          <w:numId w:val="1152"/>
        </w:numPr>
      </w:pPr>
      <w:r>
        <w:t xml:space="preserve">La popup reste ouverte</w:t>
      </w:r>
    </w:p>
    <w:p>
      <w:pPr>
        <w:pStyle w:val="Compact"/>
        <w:numPr>
          <w:ilvl w:val="1"/>
          <w:numId w:val="1152"/>
        </w:numPr>
      </w:pPr>
      <w:r>
        <w:t xml:space="preserve">L’utilisateur peut cliquer à nouveau sur</w:t>
      </w:r>
      <w:r>
        <w:t xml:space="preserve"> </w:t>
      </w:r>
      <w:r>
        <w:t xml:space="preserve">“Enregistrer”</w:t>
      </w:r>
    </w:p>
    <w:p>
      <w:r>
        <w:pict>
          <v:rect style="width:0;height:1.5pt" o:hralign="center" o:hrstd="t" o:hr="t"/>
        </w:pict>
      </w:r>
    </w:p>
    <w:bookmarkEnd w:id="342"/>
    <w:bookmarkStart w:id="345" w:name="popup-modifier-la-connexion"/>
    <w:p>
      <w:pPr>
        <w:pStyle w:val="Heading3"/>
      </w:pPr>
      <w:r>
        <w:rPr>
          <w:b/>
          <w:bCs/>
        </w:rPr>
        <w:t xml:space="preserve">Popup Modifier la connexion</w:t>
      </w:r>
    </w:p>
    <w:p>
      <w:pPr>
        <w:pStyle w:val="FirstParagraph"/>
      </w:pPr>
      <w:r>
        <w:t xml:space="preserve">En tant qu’utilisateur Agence, lorsque je clique sur</w:t>
      </w:r>
      <w:r>
        <w:t xml:space="preserve"> </w:t>
      </w:r>
      <w:r>
        <w:t xml:space="preserve">“Modifier”</w:t>
      </w:r>
      <w:r>
        <w:t xml:space="preserve"> </w:t>
      </w:r>
      <w:r>
        <w:t xml:space="preserve">:</w:t>
      </w:r>
      <w:r>
        <w:t xml:space="preserve"> </w:t>
      </w:r>
      <w:r>
        <w:t xml:space="preserve">n📸</w:t>
      </w:r>
      <w:r>
        <w:t xml:space="preserve"> </w:t>
      </w:r>
      <w:r>
        <w:rPr>
          <w:b/>
          <w:bCs/>
        </w:rPr>
        <w:t xml:space="preserve">Screenshot Portail Connexion Chift:</w:t>
      </w:r>
      <w:r>
        <w:t xml:space="preserve"> </w:t>
      </w:r>
      <w:hyperlink r:id="rId333">
        <w:r>
          <w:rPr>
            <w:rStyle w:val="VerbatimChar"/>
          </w:rPr>
          <w:t xml:space="preserve">connexion-chift-inqom-1920.png</w:t>
        </w:r>
      </w:hyperlink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ortail Connexion Chift" title="" id="343" name="Picture"/>
            <a:graphic>
              <a:graphicData uri="http://schemas.openxmlformats.org/drawingml/2006/picture">
                <pic:pic>
                  <pic:nvPicPr>
                    <pic:cNvPr descr="./screenshots/connexion-chift-inqom-1920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Portail Connexion Chift</w:t>
      </w:r>
    </w:p>
    <w:p>
      <w:pPr>
        <w:pStyle w:val="Compact"/>
        <w:numPr>
          <w:ilvl w:val="0"/>
          <w:numId w:val="1153"/>
        </w:numPr>
      </w:pPr>
      <w:r>
        <w:t xml:space="preserve">Une popup s’ouvre pré-remplie avec :</w:t>
      </w:r>
    </w:p>
    <w:p>
      <w:pPr>
        <w:pStyle w:val="Compact"/>
        <w:numPr>
          <w:ilvl w:val="1"/>
          <w:numId w:val="1154"/>
        </w:numPr>
      </w:pPr>
      <w:r>
        <w:t xml:space="preserve">Logiciel :</w:t>
      </w:r>
      <w:r>
        <w:t xml:space="preserve"> </w:t>
      </w:r>
      <w:r>
        <w:t xml:space="preserve">“Inqom”</w:t>
      </w:r>
      <w:r>
        <w:t xml:space="preserve"> </w:t>
      </w:r>
      <w:r>
        <w:t xml:space="preserve">(sélectionné, mais modifiable)</w:t>
      </w:r>
    </w:p>
    <w:p>
      <w:pPr>
        <w:pStyle w:val="Compact"/>
        <w:numPr>
          <w:ilvl w:val="1"/>
          <w:numId w:val="1154"/>
        </w:numPr>
      </w:pPr>
      <w:r>
        <w:t xml:space="preserve">Email :</w:t>
      </w:r>
      <w:r>
        <w:t xml:space="preserve"> </w:t>
      </w:r>
      <w:r>
        <w:t xml:space="preserve">“[email actuel]”</w:t>
      </w:r>
      <w:r>
        <w:t xml:space="preserve"> </w:t>
      </w:r>
      <w:r>
        <w:t xml:space="preserve">(masqué partiellement : “m***</w:t>
      </w:r>
      <w:r>
        <w:t xml:space="preserve">@exemple.com</w:t>
      </w:r>
      <w:r>
        <w:t xml:space="preserve">“)</w:t>
      </w:r>
    </w:p>
    <w:p>
      <w:pPr>
        <w:pStyle w:val="Compact"/>
        <w:numPr>
          <w:ilvl w:val="1"/>
          <w:numId w:val="1154"/>
        </w:numPr>
      </w:pPr>
      <w:r>
        <w:t xml:space="preserve">Mot de passe :</w:t>
      </w:r>
      <w:r>
        <w:t xml:space="preserve"> </w:t>
      </w:r>
      <w:r>
        <w:t xml:space="preserve">“••••••••”</w:t>
      </w:r>
      <w:r>
        <w:t xml:space="preserve"> </w:t>
      </w:r>
      <w:r>
        <w:t xml:space="preserve">(masqué, champ vide pour ressaisir)</w:t>
      </w:r>
    </w:p>
    <w:p>
      <w:pPr>
        <w:pStyle w:val="Compact"/>
        <w:numPr>
          <w:ilvl w:val="1"/>
          <w:numId w:val="1154"/>
        </w:numPr>
      </w:pPr>
      <w:r>
        <w:t xml:space="preserve">Dossier actuel affiché :</w:t>
      </w:r>
      <w:r>
        <w:t xml:space="preserve"> </w:t>
      </w:r>
      <w:r>
        <w:t xml:space="preserve">“[Nom du dossier actuel]”</w:t>
      </w:r>
    </w:p>
    <w:p>
      <w:pPr>
        <w:pStyle w:val="Compact"/>
        <w:numPr>
          <w:ilvl w:val="0"/>
          <w:numId w:val="1153"/>
        </w:numPr>
      </w:pPr>
      <w:r>
        <w:t xml:space="preserve">Message d’info :</w:t>
      </w:r>
      <w:r>
        <w:t xml:space="preserve"> </w:t>
      </w:r>
      <w:r>
        <w:t xml:space="preserve">“Pour modifier la connexion, ressaisissez votre mot de passe Inqom.”</w:t>
      </w:r>
    </w:p>
    <w:p>
      <w:pPr>
        <w:pStyle w:val="Compact"/>
        <w:numPr>
          <w:ilvl w:val="0"/>
          <w:numId w:val="1153"/>
        </w:numPr>
      </w:pPr>
      <w:r>
        <w:t xml:space="preserve">Le bouton</w:t>
      </w:r>
      <w:r>
        <w:t xml:space="preserve"> </w:t>
      </w:r>
      <w:r>
        <w:t xml:space="preserve">“Tester la connexion”</w:t>
      </w:r>
      <w:r>
        <w:t xml:space="preserve"> </w:t>
      </w:r>
      <w:r>
        <w:t xml:space="preserve">est grisé tant que le mot de passe n’est pas ressaisi</w:t>
      </w:r>
    </w:p>
    <w:p>
      <w:pPr>
        <w:pStyle w:val="Compact"/>
        <w:numPr>
          <w:ilvl w:val="0"/>
          <w:numId w:val="1153"/>
        </w:numPr>
      </w:pPr>
      <w:r>
        <w:t xml:space="preserve">Même workflow que la connexion initiale</w:t>
      </w:r>
    </w:p>
    <w:p>
      <w:r>
        <w:pict>
          <v:rect style="width:0;height:1.5pt" o:hralign="center" o:hrstd="t" o:hr="t"/>
        </w:pict>
      </w:r>
    </w:p>
    <w:bookmarkEnd w:id="345"/>
    <w:bookmarkStart w:id="352" w:name="Xe13b9f0a56555be404364299fe46a1a5bbc242f"/>
    <w:p>
      <w:pPr>
        <w:pStyle w:val="Heading3"/>
      </w:pPr>
      <w:r>
        <w:rPr>
          <w:b/>
          <w:bCs/>
        </w:rPr>
        <w:t xml:space="preserve">Popup Déconnecter un logiciel comptable (Inqom, Chift, ACD)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Cette popup est générique et s’applique aux 3 types d’intégration.</w:t>
      </w:r>
      <w:r>
        <w:t xml:space="preserve"> </w:t>
      </w:r>
      <w:r>
        <w:t xml:space="preserve">Le comportement est identique quel que soit le logiciel connecté (Inqom, Chift ou ACD).</w:t>
      </w:r>
    </w:p>
    <w:p>
      <w:pPr>
        <w:pStyle w:val="FirstParagraph"/>
      </w:pPr>
      <w:r>
        <w:t xml:space="preserve">En tant qu’utilisateur Agence, lorsque je clique sur</w:t>
      </w:r>
      <w:r>
        <w:t xml:space="preserve"> </w:t>
      </w:r>
      <w:r>
        <w:t xml:space="preserve">“Déconnecter”</w:t>
      </w:r>
      <w:r>
        <w:t xml:space="preserve"> </w:t>
      </w:r>
      <w:r>
        <w:t xml:space="preserve">:</w:t>
      </w:r>
    </w:p>
    <w:bookmarkStart w:id="346" w:name="maquette-popup-de-déconnexion"/>
    <w:p>
      <w:pPr>
        <w:pStyle w:val="Heading4"/>
      </w:pPr>
      <w:r>
        <w:t xml:space="preserve">Maquette popup de déconnexion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Se déconnecter ?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Êtes-vous sûr de vouloir vous déconnecter de votre logiciel de       │</w:t>
      </w:r>
      <w:r>
        <w:br/>
      </w:r>
      <w:r>
        <w:rPr>
          <w:rStyle w:val="VerbatimChar"/>
        </w:rPr>
        <w:t xml:space="preserve">│  comptabilité ?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⚠️ Toutes les données provenant du logiciel compta ne seront plus    │</w:t>
      </w:r>
      <w:r>
        <w:br/>
      </w:r>
      <w:r>
        <w:rPr>
          <w:rStyle w:val="VerbatimChar"/>
        </w:rPr>
        <w:t xml:space="preserve">│  accessibles et les données des onglets **Emails d'Envoi** et         │</w:t>
      </w:r>
      <w:r>
        <w:br/>
      </w:r>
      <w:r>
        <w:rPr>
          <w:rStyle w:val="VerbatimChar"/>
        </w:rPr>
        <w:t xml:space="preserve">│  **Journaux** vont être supprimées.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Merci d'écrire "DECONNECTER ET SUPPRIMER" dans le champ suivant      │</w:t>
      </w:r>
      <w:r>
        <w:br/>
      </w:r>
      <w:r>
        <w:rPr>
          <w:rStyle w:val="VerbatimChar"/>
        </w:rPr>
        <w:t xml:space="preserve">│  pour confirmer :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[                                                          ]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Société : [Nom de la société]                                        │</w:t>
      </w:r>
      <w:r>
        <w:br/>
      </w:r>
      <w:r>
        <w:rPr>
          <w:rStyle w:val="VerbatimChar"/>
        </w:rPr>
        <w:t xml:space="preserve">│  Logiciel : [Inqom / Chift (via Pennylane) / ACD]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[ Annuler ]  [ Déconnecter ] (rouge, désactivé)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346"/>
    <w:bookmarkStart w:id="347" w:name="comportement-du-bouton-déconnecter"/>
    <w:p>
      <w:pPr>
        <w:pStyle w:val="Heading4"/>
      </w:pPr>
      <w:r>
        <w:t xml:space="preserve">Comportement du bouton</w:t>
      </w:r>
      <w:r>
        <w:t xml:space="preserve"> </w:t>
      </w:r>
      <w:r>
        <w:t xml:space="preserve">“Déconnecter”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Apparence bouton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Désactivé</w:t>
            </w:r>
          </w:p>
        </w:tc>
        <w:tc>
          <w:tcPr/>
          <w:p>
            <w:pPr>
              <w:pStyle w:val="Compact"/>
            </w:pPr>
            <w:r>
              <w:t xml:space="preserve">Champ de confirmation vide ou texte incorrect</w:t>
            </w:r>
          </w:p>
        </w:tc>
        <w:tc>
          <w:tcPr/>
          <w:p>
            <w:pPr>
              <w:pStyle w:val="Compact"/>
            </w:pPr>
            <w:r>
              <w:t xml:space="preserve">Grisé, non cliquable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Actif</w:t>
            </w:r>
          </w:p>
        </w:tc>
        <w:tc>
          <w:tcPr/>
          <w:p>
            <w:pPr>
              <w:pStyle w:val="Compact"/>
            </w:pPr>
            <w:r>
              <w:t xml:space="preserve">Texte =</w:t>
            </w:r>
            <w:r>
              <w:t xml:space="preserve"> </w:t>
            </w:r>
            <w:r>
              <w:t xml:space="preserve">“DECONNECTER ET SUPPRIMER”</w:t>
            </w:r>
            <w:r>
              <w:t xml:space="preserve"> </w:t>
            </w:r>
            <w:r>
              <w:t xml:space="preserve">(exact, sensible à la casse)</w:t>
            </w:r>
          </w:p>
        </w:tc>
        <w:tc>
          <w:tcPr/>
          <w:p>
            <w:pPr>
              <w:pStyle w:val="Compact"/>
            </w:pPr>
            <w:r>
              <w:t xml:space="preserve">Rouge, cliquable</w:t>
            </w:r>
          </w:p>
        </w:tc>
      </w:tr>
    </w:tbl>
    <w:bookmarkEnd w:id="347"/>
    <w:bookmarkStart w:id="348" w:name="validation-du-champ-de-confirmation"/>
    <w:p>
      <w:pPr>
        <w:pStyle w:val="Heading4"/>
      </w:pPr>
      <w:r>
        <w:t xml:space="preserve">Validation du champ de confirmation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Texte attendu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DECONNECTER ET SUPPRIMER</w:t>
      </w:r>
      <w:r>
        <w:t xml:space="preserve"> </w:t>
      </w:r>
      <w:r>
        <w:t xml:space="preserve">(en majuscules, sans espaces avant/après)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Vérification</w:t>
      </w:r>
      <w:r>
        <w:t xml:space="preserve"> </w:t>
      </w:r>
      <w:r>
        <w:t xml:space="preserve">: Comparaison exacte, sensible à la casse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: Le bouton s’active dès que le texte est correct (pas besoin de valider)</w:t>
      </w:r>
    </w:p>
    <w:p>
      <w:pPr>
        <w:pStyle w:val="FirstParagraph"/>
      </w:pPr>
      <w:r>
        <w:rPr>
          <w:b/>
          <w:bCs/>
        </w:rPr>
        <w:t xml:space="preserve">Lorsque je clique sur</w:t>
      </w:r>
      <w:r>
        <w:rPr>
          <w:b/>
          <w:bCs/>
        </w:rPr>
        <w:t xml:space="preserve"> </w:t>
      </w:r>
      <w:r>
        <w:rPr>
          <w:b/>
          <w:bCs/>
        </w:rPr>
        <w:t xml:space="preserve">“Déconnecter”</w:t>
      </w:r>
      <w:r>
        <w:rPr>
          <w:b/>
          <w:bCs/>
        </w:rPr>
        <w:t xml:space="preserve"> </w:t>
      </w:r>
      <w:r>
        <w:rPr>
          <w:b/>
          <w:bCs/>
        </w:rPr>
        <w:t xml:space="preserve">(après saisie correcte) :</w:t>
      </w:r>
    </w:p>
    <w:p>
      <w:pPr>
        <w:pStyle w:val="Compact"/>
        <w:numPr>
          <w:ilvl w:val="0"/>
          <w:numId w:val="1156"/>
        </w:numPr>
      </w:pPr>
      <w:r>
        <w:t xml:space="preserve">Le bouton devient grisé avec spinner +</w:t>
      </w:r>
      <w:r>
        <w:t xml:space="preserve"> </w:t>
      </w:r>
      <w:r>
        <w:t xml:space="preserve">“Déconnexion en cours…”</w:t>
      </w:r>
    </w:p>
    <w:p>
      <w:pPr>
        <w:pStyle w:val="Compact"/>
        <w:numPr>
          <w:ilvl w:val="0"/>
          <w:numId w:val="1156"/>
        </w:numPr>
      </w:pPr>
      <w:r>
        <w:t xml:space="preserve">Le système effectue les actions selon le type d’intégration :</w:t>
      </w:r>
    </w:p>
    <w:bookmarkEnd w:id="348"/>
    <w:bookmarkStart w:id="349" w:name="actions-par-type-dintégration"/>
    <w:p>
      <w:pPr>
        <w:pStyle w:val="Heading4"/>
      </w:pPr>
      <w:r>
        <w:t xml:space="preserve">Actions par type d’intégration</w:t>
      </w:r>
    </w:p>
    <w:p>
      <w:pPr>
        <w:pStyle w:val="FirstParagraph"/>
      </w:pPr>
      <w:r>
        <w:rPr>
          <w:b/>
          <w:bCs/>
        </w:rPr>
        <w:t xml:space="preserve">Pour Inqom :</w:t>
      </w:r>
    </w:p>
    <w:p>
      <w:pPr>
        <w:pStyle w:val="SourceCode"/>
      </w:pPr>
      <w:r>
        <w:rPr>
          <w:rStyle w:val="VerbatimChar"/>
        </w:rPr>
        <w:t xml:space="preserve">Society :</w:t>
      </w:r>
      <w:r>
        <w:br/>
      </w:r>
      <w:r>
        <w:rPr>
          <w:rStyle w:val="VerbatimChar"/>
        </w:rPr>
        <w:t xml:space="preserve">  logiciel_comptable = "none"</w:t>
      </w:r>
      <w:r>
        <w:br/>
      </w:r>
      <w:r>
        <w:rPr>
          <w:rStyle w:val="VerbatimChar"/>
        </w:rPr>
        <w:t xml:space="preserve">  Inqom_client_id = null (effacé)</w:t>
      </w:r>
      <w:r>
        <w:br/>
      </w:r>
      <w:r>
        <w:rPr>
          <w:rStyle w:val="VerbatimChar"/>
        </w:rPr>
        <w:t xml:space="preserve">  Inqom_client_secret = null (effacé)</w:t>
      </w:r>
      <w:r>
        <w:br/>
      </w:r>
      <w:r>
        <w:rPr>
          <w:rStyle w:val="VerbatimChar"/>
        </w:rPr>
        <w:t xml:space="preserve">  Inqom_username = null (effacé)</w:t>
      </w:r>
      <w:r>
        <w:br/>
      </w:r>
      <w:r>
        <w:rPr>
          <w:rStyle w:val="VerbatimChar"/>
        </w:rPr>
        <w:t xml:space="preserve">  Inqom_password = null (effacé)</w:t>
      </w:r>
      <w:r>
        <w:br/>
      </w:r>
      <w:r>
        <w:rPr>
          <w:rStyle w:val="VerbatimChar"/>
        </w:rPr>
        <w:t xml:space="preserve">  Inqom_access_token = null (effacé)</w:t>
      </w:r>
      <w:r>
        <w:br/>
      </w:r>
      <w:r>
        <w:rPr>
          <w:rStyle w:val="VerbatimChar"/>
        </w:rPr>
        <w:t xml:space="preserve">  Inqom_token_expiry = null</w:t>
      </w:r>
      <w:r>
        <w:br/>
      </w:r>
      <w:r>
        <w:rPr>
          <w:rStyle w:val="VerbatimChar"/>
        </w:rPr>
        <w:t xml:space="preserve">  Inqom_connected = false</w:t>
      </w:r>
      <w:r>
        <w:br/>
      </w:r>
      <w:r>
        <w:rPr>
          <w:rStyle w:val="VerbatimChar"/>
        </w:rPr>
        <w:t xml:space="preserve">  Inqom_folder_id = null (effacé)</w:t>
      </w:r>
      <w:r>
        <w:br/>
      </w:r>
      <w:r>
        <w:rPr>
          <w:rStyle w:val="VerbatimChar"/>
        </w:rPr>
        <w:t xml:space="preserve">  Inqom_folder_name = null (effacé)</w:t>
      </w:r>
      <w:r>
        <w:br/>
      </w:r>
      <w:r>
        <w:rPr>
          <w:rStyle w:val="VerbatimChar"/>
        </w:rPr>
        <w:t xml:space="preserve">  Inqom_company_id = null (effacé)</w:t>
      </w:r>
      <w:r>
        <w:br/>
      </w:r>
      <w:r>
        <w:rPr>
          <w:rStyle w:val="VerbatimChar"/>
        </w:rPr>
        <w:t xml:space="preserve">  Inqom_last_sync = null</w:t>
      </w:r>
    </w:p>
    <w:p>
      <w:pPr>
        <w:pStyle w:val="FirstParagraph"/>
      </w:pPr>
      <w:r>
        <w:rPr>
          <w:b/>
          <w:bCs/>
        </w:rPr>
        <w:t xml:space="preserve">Pour Chift :</w:t>
      </w:r>
    </w:p>
    <w:p>
      <w:pPr>
        <w:pStyle w:val="SourceCode"/>
      </w:pPr>
      <w:r>
        <w:rPr>
          <w:rStyle w:val="VerbatimChar"/>
        </w:rPr>
        <w:t xml:space="preserve">Society :</w:t>
      </w:r>
      <w:r>
        <w:br/>
      </w:r>
      <w:r>
        <w:rPr>
          <w:rStyle w:val="VerbatimChar"/>
        </w:rPr>
        <w:t xml:space="preserve">  logiciel_comptable = "none"</w:t>
      </w:r>
      <w:r>
        <w:br/>
      </w:r>
      <w:r>
        <w:rPr>
          <w:rStyle w:val="VerbatimChar"/>
        </w:rPr>
        <w:t xml:space="preserve">  Chift_client_id = null (effacé)</w:t>
      </w:r>
      <w:r>
        <w:br/>
      </w:r>
      <w:r>
        <w:rPr>
          <w:rStyle w:val="VerbatimChar"/>
        </w:rPr>
        <w:t xml:space="preserve">  Chift_client_secret = null (effacé)</w:t>
      </w:r>
      <w:r>
        <w:br/>
      </w:r>
      <w:r>
        <w:rPr>
          <w:rStyle w:val="VerbatimChar"/>
        </w:rPr>
        <w:t xml:space="preserve">  Chift_account_id = null (effacé)</w:t>
      </w:r>
      <w:r>
        <w:br/>
      </w:r>
      <w:r>
        <w:rPr>
          <w:rStyle w:val="VerbatimChar"/>
        </w:rPr>
        <w:t xml:space="preserve">  Chift_access_token = null (effacé)</w:t>
      </w:r>
      <w:r>
        <w:br/>
      </w:r>
      <w:r>
        <w:rPr>
          <w:rStyle w:val="VerbatimChar"/>
        </w:rPr>
        <w:t xml:space="preserve">  Chift_refresh_token = null (effacé)</w:t>
      </w:r>
      <w:r>
        <w:br/>
      </w:r>
      <w:r>
        <w:rPr>
          <w:rStyle w:val="VerbatimChar"/>
        </w:rPr>
        <w:t xml:space="preserve">  Chift_token_expiry = null</w:t>
      </w:r>
      <w:r>
        <w:br/>
      </w:r>
      <w:r>
        <w:rPr>
          <w:rStyle w:val="VerbatimChar"/>
        </w:rPr>
        <w:t xml:space="preserve">  Chift_connected = false</w:t>
      </w:r>
      <w:r>
        <w:br/>
      </w:r>
      <w:r>
        <w:rPr>
          <w:rStyle w:val="VerbatimChar"/>
        </w:rPr>
        <w:t xml:space="preserve">  Chift_connected_software = null (effacé)</w:t>
      </w:r>
      <w:r>
        <w:br/>
      </w:r>
      <w:r>
        <w:rPr>
          <w:rStyle w:val="VerbatimChar"/>
        </w:rPr>
        <w:t xml:space="preserve">  Chift_folder_name = null (effacé)</w:t>
      </w:r>
      <w:r>
        <w:br/>
      </w:r>
      <w:r>
        <w:rPr>
          <w:rStyle w:val="VerbatimChar"/>
        </w:rPr>
        <w:t xml:space="preserve">  Chift_last_sync = null</w:t>
      </w:r>
    </w:p>
    <w:p>
      <w:pPr>
        <w:pStyle w:val="FirstParagraph"/>
      </w:pPr>
      <w:r>
        <w:rPr>
          <w:b/>
          <w:bCs/>
        </w:rPr>
        <w:t xml:space="preserve">Pour ACD :</w:t>
      </w:r>
    </w:p>
    <w:p>
      <w:pPr>
        <w:pStyle w:val="SourceCode"/>
      </w:pPr>
      <w:r>
        <w:rPr>
          <w:rStyle w:val="VerbatimChar"/>
        </w:rPr>
        <w:t xml:space="preserve">Society :</w:t>
      </w:r>
      <w:r>
        <w:br/>
      </w:r>
      <w:r>
        <w:rPr>
          <w:rStyle w:val="VerbatimChar"/>
        </w:rPr>
        <w:t xml:space="preserve">  logiciel_comptable = "none"</w:t>
      </w:r>
      <w:r>
        <w:br/>
      </w:r>
      <w:r>
        <w:rPr>
          <w:rStyle w:val="VerbatimChar"/>
        </w:rPr>
        <w:t xml:space="preserve">  ACD_username = null (effacé)</w:t>
      </w:r>
      <w:r>
        <w:br/>
      </w:r>
      <w:r>
        <w:rPr>
          <w:rStyle w:val="VerbatimChar"/>
        </w:rPr>
        <w:t xml:space="preserve">  ACD_password = null (effacé)</w:t>
      </w:r>
      <w:r>
        <w:br/>
      </w:r>
      <w:r>
        <w:rPr>
          <w:rStyle w:val="VerbatimChar"/>
        </w:rPr>
        <w:t xml:space="preserve">  ACD_access_token = null (effacé)</w:t>
      </w:r>
      <w:r>
        <w:br/>
      </w:r>
      <w:r>
        <w:rPr>
          <w:rStyle w:val="VerbatimChar"/>
        </w:rPr>
        <w:t xml:space="preserve">  ACD_token_expiry = null</w:t>
      </w:r>
      <w:r>
        <w:br/>
      </w:r>
      <w:r>
        <w:rPr>
          <w:rStyle w:val="VerbatimChar"/>
        </w:rPr>
        <w:t xml:space="preserve">  ACD_connected = false</w:t>
      </w:r>
      <w:r>
        <w:br/>
      </w:r>
      <w:r>
        <w:rPr>
          <w:rStyle w:val="VerbatimChar"/>
        </w:rPr>
        <w:t xml:space="preserve">  ACD_folder_id = null (effacé)</w:t>
      </w:r>
      <w:r>
        <w:br/>
      </w:r>
      <w:r>
        <w:rPr>
          <w:rStyle w:val="VerbatimChar"/>
        </w:rPr>
        <w:t xml:space="preserve">  ACD_folder_name = null (effacé)</w:t>
      </w:r>
      <w:r>
        <w:br/>
      </w:r>
      <w:r>
        <w:rPr>
          <w:rStyle w:val="VerbatimChar"/>
        </w:rPr>
        <w:t xml:space="preserve">  ACD_last_sync = null</w:t>
      </w:r>
    </w:p>
    <w:bookmarkEnd w:id="349"/>
    <w:bookmarkStart w:id="350" w:name="X0787c7a3c74ed7fb28d875206f5f78adeeee6d3"/>
    <w:p>
      <w:pPr>
        <w:pStyle w:val="Heading4"/>
      </w:pPr>
      <w:r>
        <w:t xml:space="preserve">Données supprimées lors de la déconnexion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❌ SUPPRIMER</w:t>
            </w:r>
          </w:p>
        </w:tc>
        <w:tc>
          <w:tcPr/>
          <w:p>
            <w:pPr>
              <w:pStyle w:val="Compact"/>
            </w:pPr>
            <w:r>
              <w:t xml:space="preserve">Tous les journaux liés à cette Society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Email_Envoi</w:t>
            </w:r>
          </w:p>
        </w:tc>
        <w:tc>
          <w:tcPr/>
          <w:p>
            <w:pPr>
              <w:pStyle w:val="Compact"/>
            </w:pPr>
            <w:r>
              <w:t xml:space="preserve">❌ SUPPRIMER</w:t>
            </w:r>
          </w:p>
        </w:tc>
        <w:tc>
          <w:tcPr/>
          <w:p>
            <w:pPr>
              <w:pStyle w:val="Compact"/>
            </w:pPr>
            <w:r>
              <w:t xml:space="preserve">Tous les emails d’envoi liés à cette Society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Facture</w:t>
            </w:r>
          </w:p>
        </w:tc>
        <w:tc>
          <w:tcPr/>
          <w:p>
            <w:pPr>
              <w:pStyle w:val="Compact"/>
            </w:pPr>
            <w:r>
              <w:t xml:space="preserve">✅ CONSERVER</w:t>
            </w:r>
          </w:p>
        </w:tc>
        <w:tc>
          <w:tcPr/>
          <w:p>
            <w:pPr>
              <w:pStyle w:val="Compact"/>
            </w:pPr>
            <w:r>
              <w:t xml:space="preserve">Les factures restent pour historique (mais plus de 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Fournisseur</w:t>
            </w:r>
          </w:p>
        </w:tc>
        <w:tc>
          <w:tcPr/>
          <w:p>
            <w:pPr>
              <w:pStyle w:val="Compact"/>
            </w:pPr>
            <w:r>
              <w:t xml:space="preserve">✅ CONSERVER</w:t>
            </w:r>
          </w:p>
        </w:tc>
        <w:tc>
          <w:tcPr/>
          <w:p>
            <w:pPr>
              <w:pStyle w:val="Compact"/>
            </w:pPr>
            <w:r>
              <w:t xml:space="preserve">Les fournisseurs restent pour historique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✅ CONSERVER</w:t>
            </w:r>
          </w:p>
        </w:tc>
        <w:tc>
          <w:tcPr/>
          <w:p>
            <w:pPr>
              <w:pStyle w:val="Compact"/>
            </w:pPr>
            <w:r>
              <w:t xml:space="preserve">Les clients restent pour historique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Compte_Bancaire</w:t>
            </w:r>
          </w:p>
        </w:tc>
        <w:tc>
          <w:tcPr/>
          <w:p>
            <w:pPr>
              <w:pStyle w:val="Compact"/>
            </w:pPr>
            <w:r>
              <w:t xml:space="preserve">✅ CONSERVER</w:t>
            </w:r>
          </w:p>
        </w:tc>
        <w:tc>
          <w:tcPr/>
          <w:p>
            <w:pPr>
              <w:pStyle w:val="Compact"/>
            </w:pPr>
            <w:r>
              <w:t xml:space="preserve">Les comptes bancaires restent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✅ CONSERVER</w:t>
            </w:r>
          </w:p>
        </w:tc>
        <w:tc>
          <w:tcPr/>
          <w:p>
            <w:pPr>
              <w:pStyle w:val="Compact"/>
            </w:pPr>
            <w:r>
              <w:t xml:space="preserve">Les transactions restent</w:t>
            </w:r>
          </w:p>
        </w:tc>
      </w:tr>
    </w:tbl>
    <w:bookmarkEnd w:id="350"/>
    <w:bookmarkStart w:id="351" w:name="après-déconnexion"/>
    <w:p>
      <w:pPr>
        <w:pStyle w:val="Heading4"/>
      </w:pPr>
      <w:r>
        <w:t xml:space="preserve">Après déconnexion</w:t>
      </w:r>
    </w:p>
    <w:p>
      <w:pPr>
        <w:pStyle w:val="Compact"/>
        <w:numPr>
          <w:ilvl w:val="0"/>
          <w:numId w:val="1157"/>
        </w:numPr>
      </w:pPr>
      <w:r>
        <w:t xml:space="preserve">La popup se ferme</w:t>
      </w:r>
    </w:p>
    <w:p>
      <w:pPr>
        <w:pStyle w:val="Compact"/>
        <w:numPr>
          <w:ilvl w:val="0"/>
          <w:numId w:val="1157"/>
        </w:numPr>
      </w:pPr>
      <w:r>
        <w:t xml:space="preserve">Notification grille-pain rouge :</w:t>
      </w:r>
      <w:r>
        <w:t xml:space="preserve"> </w:t>
      </w:r>
      <w:r>
        <w:t xml:space="preserve">“La société [Nom] a été déconnectée de [Logiciel]. Les données des onglets Emails d’Envoi et Journaux ont été supprimées.”</w:t>
      </w:r>
    </w:p>
    <w:p>
      <w:pPr>
        <w:pStyle w:val="Compact"/>
        <w:numPr>
          <w:ilvl w:val="0"/>
          <w:numId w:val="1157"/>
        </w:numPr>
      </w:pPr>
      <w:r>
        <w:t xml:space="preserve">L’écran affiche l’état</w:t>
      </w:r>
      <w:r>
        <w:t xml:space="preserve"> </w:t>
      </w:r>
      <w:r>
        <w:t xml:space="preserve">“Non connecté”</w:t>
      </w:r>
      <w:r>
        <w:t xml:space="preserve"> </w:t>
      </w:r>
      <w:r>
        <w:t xml:space="preserve">avec pastille rouge 🔴</w:t>
      </w:r>
    </w:p>
    <w:p>
      <w:pPr>
        <w:pStyle w:val="Compact"/>
        <w:numPr>
          <w:ilvl w:val="0"/>
          <w:numId w:val="1157"/>
        </w:numPr>
      </w:pPr>
      <w:r>
        <w:t xml:space="preserve">Les synchronisations automatiques schedulées sont arrêtées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3" w:name="X99d2104db5177b53be9a08df6d9593a92eafb68"/>
    <w:p>
      <w:pPr>
        <w:pStyle w:val="Heading3"/>
      </w:pPr>
      <w:r>
        <w:rPr>
          <w:b/>
          <w:bCs/>
        </w:rPr>
        <w:t xml:space="preserve">Comportement : Erreur de connexion automatique (token expiré)</w:t>
      </w:r>
    </w:p>
    <w:p>
      <w:pPr>
        <w:pStyle w:val="FirstParagraph"/>
      </w:pPr>
      <w:r>
        <w:t xml:space="preserve">En tant que système, lors du refresh quotidien des tokens (backend workflow à 02h00) :</w:t>
      </w:r>
    </w:p>
    <w:p>
      <w:pPr>
        <w:pStyle w:val="BodyText"/>
      </w:pPr>
      <w:r>
        <w:rPr>
          <w:b/>
          <w:bCs/>
        </w:rPr>
        <w:t xml:space="preserve">SI le refresh échoue pour une Society :</w:t>
      </w:r>
    </w:p>
    <w:p>
      <w:pPr>
        <w:pStyle w:val="Compact"/>
        <w:numPr>
          <w:ilvl w:val="0"/>
          <w:numId w:val="1158"/>
        </w:numPr>
      </w:pPr>
      <w:r>
        <w:t xml:space="preserve">Je mets à jour 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Society.Inqom_connected</w:t>
      </w:r>
      <w:r>
        <w:t xml:space="preserve"> </w:t>
      </w:r>
      <w:r>
        <w:t xml:space="preserve">= false (mais je conserve les credentials)</w:t>
      </w:r>
    </w:p>
    <w:p>
      <w:pPr>
        <w:pStyle w:val="Compact"/>
        <w:numPr>
          <w:ilvl w:val="0"/>
          <w:numId w:val="1158"/>
        </w:numPr>
      </w:pPr>
      <w:r>
        <w:t xml:space="preserve">J’envoie un email à l’Agence :</w:t>
      </w:r>
    </w:p>
    <w:p>
      <w:pPr>
        <w:pStyle w:val="Compact"/>
        <w:numPr>
          <w:ilvl w:val="1"/>
          <w:numId w:val="1160"/>
        </w:numPr>
      </w:pPr>
      <w:r>
        <w:t xml:space="preserve">Objet :</w:t>
      </w:r>
      <w:r>
        <w:t xml:space="preserve"> </w:t>
      </w:r>
      <w:r>
        <w:t xml:space="preserve">“⚠️ Connexion Inqom interrompue pour [Nom Société]”</w:t>
      </w:r>
    </w:p>
    <w:p>
      <w:pPr>
        <w:pStyle w:val="Compact"/>
        <w:numPr>
          <w:ilvl w:val="1"/>
          <w:numId w:val="1160"/>
        </w:numPr>
      </w:pPr>
      <w:r>
        <w:t xml:space="preserve">Corps :</w:t>
      </w:r>
      <w:r>
        <w:t xml:space="preserve"> </w:t>
      </w:r>
      <w:r>
        <w:t xml:space="preserve">“La connexion au logiciel comptable Inqom a été interrompue pour la société [Nom]. Veuillez vous reconnecter depuis Paramètres &gt; Logiciel Comptable.”</w:t>
      </w:r>
    </w:p>
    <w:p>
      <w:pPr>
        <w:pStyle w:val="Compact"/>
        <w:numPr>
          <w:ilvl w:val="0"/>
          <w:numId w:val="1158"/>
        </w:numPr>
      </w:pPr>
      <w:r>
        <w:t xml:space="preserve">L’utilisateur verra l’état</w:t>
      </w:r>
      <w:r>
        <w:t xml:space="preserve"> </w:t>
      </w:r>
      <w:r>
        <w:t xml:space="preserve">“Erreur de connexion”</w:t>
      </w:r>
      <w:r>
        <w:t xml:space="preserve"> </w:t>
      </w:r>
      <w:r>
        <w:t xml:space="preserve">avec pastille orange 🟠</w:t>
      </w:r>
    </w:p>
    <w:p>
      <w:r>
        <w:pict>
          <v:rect style="width:0;height:1.5pt" o:hralign="center" o:hrstd="t" o:hr="t"/>
        </w:pict>
      </w:r>
    </w:p>
    <w:bookmarkEnd w:id="353"/>
    <w:bookmarkStart w:id="354" w:name="Xc527d8628046c2e6f11fe2a1670e4f51edfc1fd"/>
    <w:p>
      <w:pPr>
        <w:pStyle w:val="Heading3"/>
      </w:pPr>
      <w:r>
        <w:rPr>
          <w:b/>
          <w:bCs/>
        </w:rPr>
        <w:t xml:space="preserve">Tableau récapitulatif des états de connexion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1440"/>
        <w:gridCol w:w="2015"/>
        <w:gridCol w:w="2592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Pastille</w:t>
            </w:r>
          </w:p>
        </w:tc>
        <w:tc>
          <w:tcPr/>
          <w:p>
            <w:pPr>
              <w:pStyle w:val="Compact"/>
            </w:pPr>
            <w:r>
              <w:t xml:space="preserve">Texte status</w:t>
            </w:r>
          </w:p>
        </w:tc>
        <w:tc>
          <w:tcPr/>
          <w:p>
            <w:pPr>
              <w:pStyle w:val="Compact"/>
            </w:pPr>
            <w:r>
              <w:t xml:space="preserve">Boutons visibles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 connecté</w:t>
            </w:r>
          </w:p>
        </w:tc>
        <w:tc>
          <w:tcPr/>
          <w:p>
            <w:pPr>
              <w:pStyle w:val="Compact"/>
            </w:pPr>
            <w:r>
              <w:t xml:space="preserve">🔴 Rouge</w:t>
            </w:r>
          </w:p>
        </w:tc>
        <w:tc>
          <w:tcPr/>
          <w:p>
            <w:pPr>
              <w:pStyle w:val="Compact"/>
            </w:pPr>
            <w:r>
              <w:t xml:space="preserve">“Non connecté”</w:t>
            </w:r>
          </w:p>
        </w:tc>
        <w:tc>
          <w:tcPr/>
          <w:p>
            <w:pPr>
              <w:pStyle w:val="Compact"/>
            </w:pPr>
            <w:r>
              <w:t xml:space="preserve">Connecter</w:t>
            </w:r>
          </w:p>
        </w:tc>
        <w:tc>
          <w:tcPr/>
          <w:p>
            <w:pPr>
              <w:pStyle w:val="Compact"/>
            </w:pPr>
            <w:r>
              <w:t xml:space="preserve">État initial, jamais connecté ou déconnecté manuellement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Connecté</w:t>
            </w:r>
          </w:p>
        </w:tc>
        <w:tc>
          <w:tcPr/>
          <w:p>
            <w:pPr>
              <w:pStyle w:val="Compact"/>
            </w:pPr>
            <w:r>
              <w:t xml:space="preserve">🟢 Vert</w:t>
            </w:r>
          </w:p>
        </w:tc>
        <w:tc>
          <w:tcPr/>
          <w:p>
            <w:pPr>
              <w:pStyle w:val="Compact"/>
            </w:pPr>
            <w:r>
              <w:t xml:space="preserve">“Connecté”</w:t>
            </w:r>
          </w:p>
        </w:tc>
        <w:tc>
          <w:tcPr/>
          <w:p>
            <w:pPr>
              <w:pStyle w:val="Compact"/>
            </w:pPr>
            <w:r>
              <w:t xml:space="preserve">Modifier, Déconnecter</w:t>
            </w:r>
          </w:p>
        </w:tc>
        <w:tc>
          <w:tcPr/>
          <w:p>
            <w:pPr>
              <w:pStyle w:val="Compact"/>
            </w:pPr>
            <w:r>
              <w:t xml:space="preserve">Connexion active, token 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🟠 Orange</w:t>
            </w:r>
          </w:p>
        </w:tc>
        <w:tc>
          <w:tcPr/>
          <w:p>
            <w:pPr>
              <w:pStyle w:val="Compact"/>
            </w:pPr>
            <w:r>
              <w:t xml:space="preserve">“Erreur de connexion”</w:t>
            </w:r>
          </w:p>
        </w:tc>
        <w:tc>
          <w:tcPr/>
          <w:p>
            <w:pPr>
              <w:pStyle w:val="Compact"/>
            </w:pPr>
            <w:r>
              <w:t xml:space="preserve">Reconnecter, Déconnecter</w:t>
            </w:r>
          </w:p>
        </w:tc>
        <w:tc>
          <w:tcPr/>
          <w:p>
            <w:pPr>
              <w:pStyle w:val="Compact"/>
            </w:pPr>
            <w:r>
              <w:t xml:space="preserve">Token expiré, credentials invalides, ou refresh échoué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4"/>
    <w:bookmarkStart w:id="355" w:name="tableau-récapitulatif-des-erreurs-api"/>
    <w:p>
      <w:pPr>
        <w:pStyle w:val="Heading3"/>
      </w:pPr>
      <w:r>
        <w:rPr>
          <w:b/>
          <w:bCs/>
        </w:rPr>
        <w:t xml:space="preserve">Tableau récapitulatif des erreurs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916"/>
        <w:gridCol w:w="2171"/>
        <w:gridCol w:w="24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HTTP</w:t>
            </w:r>
          </w:p>
        </w:tc>
        <w:tc>
          <w:tcPr/>
          <w:p>
            <w:pPr>
              <w:pStyle w:val="Compact"/>
            </w:pPr>
            <w:r>
              <w:t xml:space="preserve">Body contient</w:t>
            </w:r>
          </w:p>
        </w:tc>
        <w:tc>
          <w:tcPr/>
          <w:p>
            <w:pPr>
              <w:pStyle w:val="Compact"/>
            </w:pPr>
            <w:r>
              <w:t xml:space="preserve">Message affiché</w:t>
            </w:r>
          </w:p>
        </w:tc>
        <w:tc>
          <w:tcPr/>
          <w:p>
            <w:pPr>
              <w:pStyle w:val="Compact"/>
            </w:pPr>
            <w:r>
              <w:t xml:space="preserve">Action utilisateur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t xml:space="preserve">“✓ Connexion réussie”</w:t>
            </w:r>
          </w:p>
        </w:tc>
        <w:tc>
          <w:tcPr/>
          <w:p>
            <w:pPr>
              <w:pStyle w:val="Compact"/>
            </w:pPr>
            <w:r>
              <w:t xml:space="preserve">Sélectionner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“invalid_grant”</w:t>
            </w:r>
          </w:p>
        </w:tc>
        <w:tc>
          <w:tcPr/>
          <w:p>
            <w:pPr>
              <w:pStyle w:val="Compact"/>
            </w:pPr>
            <w:r>
              <w:t xml:space="preserve">“✗ Identifiants incorrects. Vérifiez votre email et mot de passe Inqom.”</w:t>
            </w:r>
          </w:p>
        </w:tc>
        <w:tc>
          <w:tcPr/>
          <w:p>
            <w:pPr>
              <w:pStyle w:val="Compact"/>
            </w:pPr>
            <w:r>
              <w:t xml:space="preserve">Corriger email/mdp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“invalid_client”</w:t>
            </w:r>
          </w:p>
        </w:tc>
        <w:tc>
          <w:tcPr/>
          <w:p>
            <w:pPr>
              <w:pStyle w:val="Compact"/>
            </w:pPr>
            <w:r>
              <w:t xml:space="preserve">“✗ Erreur de configuration. Contactez votre administrateur.”</w:t>
            </w:r>
          </w:p>
        </w:tc>
        <w:tc>
          <w:tcPr/>
          <w:p>
            <w:pPr>
              <w:pStyle w:val="Compact"/>
            </w:pPr>
            <w:r>
              <w:t xml:space="preserve">Contacter admin Agence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“unauthorized”</w:t>
            </w:r>
          </w:p>
        </w:tc>
        <w:tc>
          <w:tcPr/>
          <w:p>
            <w:pPr>
              <w:pStyle w:val="Compact"/>
            </w:pPr>
            <w:r>
              <w:t xml:space="preserve">“✗ Ce compte n’a pas accès à l’API Inqom.”</w:t>
            </w:r>
          </w:p>
        </w:tc>
        <w:tc>
          <w:tcPr/>
          <w:p>
            <w:pPr>
              <w:pStyle w:val="Compact"/>
            </w:pPr>
            <w:r>
              <w:t xml:space="preserve">Contacter Inqom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“⚠ Le serveur Inqom ne répond pas. Veuillez réessayer.”</w:t>
            </w:r>
          </w:p>
        </w:tc>
        <w:tc>
          <w:tcPr/>
          <w:p>
            <w:pPr>
              <w:pStyle w:val="Compact"/>
            </w:pPr>
            <w:r>
              <w:t xml:space="preserve">Attendre et réessayer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“⚠ Le serveur Inqom ne répond pas. Veuillez réessayer.”</w:t>
            </w:r>
          </w:p>
        </w:tc>
        <w:tc>
          <w:tcPr/>
          <w:p>
            <w:pPr>
              <w:pStyle w:val="Compact"/>
            </w:pPr>
            <w:r>
              <w:t xml:space="preserve">Attendre et réessayer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dossiers = []</w:t>
            </w:r>
          </w:p>
        </w:tc>
        <w:tc>
          <w:tcPr/>
          <w:p>
            <w:pPr>
              <w:pStyle w:val="Compact"/>
            </w:pPr>
            <w:r>
              <w:t xml:space="preserve">“⚠ Aucun dossier comptable trouvé pour ce compte.”</w:t>
            </w:r>
          </w:p>
        </w:tc>
        <w:tc>
          <w:tcPr/>
          <w:p>
            <w:pPr>
              <w:pStyle w:val="Compact"/>
            </w:pPr>
            <w:r>
              <w:t xml:space="preserve">Vérifier droits Inqom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5"/>
    <w:bookmarkEnd w:id="356"/>
    <w:bookmarkEnd w:id="357"/>
    <w:bookmarkStart w:id="365" w:name="questions-pour-le-client"/>
    <w:p>
      <w:pPr>
        <w:pStyle w:val="Heading1"/>
      </w:pPr>
      <w:r>
        <w:t xml:space="preserve">15. QUESTIONS POUR LE CLIENT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Cette section liste les questions en suspens qui nécessitent une validation client ou Product Owner avant de finaliser les spécifications.</w:t>
      </w:r>
    </w:p>
    <w:bookmarkStart w:id="363" w:name="questions-en-attente-de-réponse"/>
    <w:p>
      <w:pPr>
        <w:pStyle w:val="Heading2"/>
      </w:pPr>
      <w:r>
        <w:t xml:space="preserve">Questions en attente de réponse</w:t>
      </w:r>
    </w:p>
    <w:bookmarkStart w:id="358" w:name="X7b53c12915688e6caf85f92e6b73736f17a0e2e"/>
    <w:p>
      <w:pPr>
        <w:pStyle w:val="Heading3"/>
      </w:pPr>
      <w:r>
        <w:t xml:space="preserve">Q1 - Statuts et transitions des factures d’achat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Le cadrage Paiements mentionne les statuts</w:t>
      </w:r>
      <w:r>
        <w:t xml:space="preserve"> </w:t>
      </w:r>
      <w:r>
        <w:t xml:space="preserve">“à payer”</w:t>
      </w:r>
      <w:r>
        <w:t xml:space="preserve">,</w:t>
      </w:r>
      <w:r>
        <w:t xml:space="preserve"> </w:t>
      </w:r>
      <w:r>
        <w:t xml:space="preserve">“bon à payer”</w:t>
      </w:r>
      <w:r>
        <w:t xml:space="preserve">,</w:t>
      </w:r>
      <w:r>
        <w:t xml:space="preserve"> </w:t>
      </w:r>
      <w:r>
        <w:t xml:space="preserve">“payé”</w:t>
      </w:r>
      <w:r>
        <w:t xml:space="preserve">,</w:t>
      </w:r>
      <w:r>
        <w:t xml:space="preserve"> </w:t>
      </w:r>
      <w:r>
        <w:t xml:space="preserve">“En cours”</w:t>
      </w:r>
      <w:r>
        <w:t xml:space="preserve">,</w:t>
      </w:r>
      <w:r>
        <w:t xml:space="preserve"> </w:t>
      </w:r>
      <w:r>
        <w:t xml:space="preserve">“Programmé”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Questions :</w:t>
      </w:r>
      <w:r>
        <w:t xml:space="preserve"> </w:t>
      </w:r>
      <w:r>
        <w:t xml:space="preserve">1. Quels sont tous les statuts possibles d’une facture d’achat ?</w:t>
      </w:r>
      <w:r>
        <w:t xml:space="preserve"> </w:t>
      </w:r>
      <w:r>
        <w:t xml:space="preserve">2. Quelles sont les transitions autorisées entre ces statuts ?</w:t>
      </w:r>
      <w:r>
        <w:t xml:space="preserve"> </w:t>
      </w:r>
      <w:r>
        <w:t xml:space="preserve">3. Un diagramme d’état serait-il disponible ?</w:t>
      </w:r>
    </w:p>
    <w:p>
      <w:r>
        <w:pict>
          <v:rect style="width:0;height:1.5pt" o:hralign="center" o:hrstd="t" o:hr="t"/>
        </w:pict>
      </w:r>
    </w:p>
    <w:bookmarkEnd w:id="358"/>
    <w:bookmarkStart w:id="359" w:name="q2---paiement-via-inqom"/>
    <w:p>
      <w:pPr>
        <w:pStyle w:val="Heading3"/>
      </w:pPr>
      <w:r>
        <w:t xml:space="preserve">Q2 - Paiement via Inqom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Actuellement les paiements sont exécutés via le Compte Pro Swan.</w:t>
      </w:r>
    </w:p>
    <w:p>
      <w:pPr>
        <w:pStyle w:val="BodyText"/>
      </w:pPr>
      <w:r>
        <w:rPr>
          <w:b/>
          <w:bCs/>
        </w:rPr>
        <w:t xml:space="preserve">Question :</w:t>
      </w:r>
      <w:r>
        <w:t xml:space="preserve"> </w:t>
      </w:r>
      <w:r>
        <w:t xml:space="preserve">Est-il prévu/possible de déclencher des paiements directement via l’API Inqom, ou Inqom sert uniquement à enregistrer les écritures comptables après paiement ?</w:t>
      </w:r>
    </w:p>
    <w:p>
      <w:r>
        <w:pict>
          <v:rect style="width:0;height:1.5pt" o:hralign="center" o:hrstd="t" o:hr="t"/>
        </w:pict>
      </w:r>
    </w:p>
    <w:bookmarkEnd w:id="359"/>
    <w:bookmarkStart w:id="360" w:name="Xb7ba8e6330b4bae2ecdf61d19f33e1a6e07a137"/>
    <w:p>
      <w:pPr>
        <w:pStyle w:val="Heading3"/>
      </w:pPr>
      <w:r>
        <w:t xml:space="preserve">Q3 - Gestion des avoirs (factures négatives)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Le cadrage Encaissements mentionne les factures de vente et les échéances.</w:t>
      </w:r>
    </w:p>
    <w:p>
      <w:pPr>
        <w:pStyle w:val="BodyText"/>
      </w:pPr>
      <w:r>
        <w:rPr>
          <w:b/>
          <w:bCs/>
        </w:rPr>
        <w:t xml:space="preserve">Questions :</w:t>
      </w:r>
      <w:r>
        <w:t xml:space="preserve"> </w:t>
      </w:r>
      <w:r>
        <w:t xml:space="preserve">1. Comment sont gérés les avoirs (factures négatives) côté Inqom ?</w:t>
      </w:r>
      <w:r>
        <w:t xml:space="preserve"> </w:t>
      </w:r>
      <w:r>
        <w:t xml:space="preserve">2. Un avoir génère-t-il une écriture inverse automatiquement ?</w:t>
      </w:r>
      <w:r>
        <w:t xml:space="preserve"> </w:t>
      </w:r>
      <w:r>
        <w:t xml:space="preserve">3. Comment un avoir impacte-t-il le solde</w:t>
      </w:r>
      <w:r>
        <w:t xml:space="preserve"> </w:t>
      </w:r>
      <w:r>
        <w:t xml:space="preserve">“à encaisser”</w:t>
      </w:r>
      <w:r>
        <w:t xml:space="preserve"> </w:t>
      </w:r>
      <w:r>
        <w:t xml:space="preserve">d’un client ?</w:t>
      </w:r>
    </w:p>
    <w:p>
      <w:r>
        <w:pict>
          <v:rect style="width:0;height:1.5pt" o:hralign="center" o:hrstd="t" o:hr="t"/>
        </w:pict>
      </w:r>
    </w:p>
    <w:bookmarkEnd w:id="360"/>
    <w:bookmarkStart w:id="361" w:name="X68df7a9a1a5f8aefb600ca4a77778b2bb4537b1"/>
    <w:p>
      <w:pPr>
        <w:pStyle w:val="Heading3"/>
      </w:pPr>
      <w:r>
        <w:t xml:space="preserve">Q4 - Détermination du compte 7XX pour les produits vendus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Lors de la création d’une facture de vente, l’écriture Inqom doit créditer un compte 7XX (produits).</w:t>
      </w:r>
    </w:p>
    <w:p>
      <w:pPr>
        <w:pStyle w:val="BodyText"/>
      </w:pPr>
      <w:r>
        <w:rPr>
          <w:b/>
          <w:bCs/>
        </w:rPr>
        <w:t xml:space="preserve">Questions :</w:t>
      </w:r>
      <w:r>
        <w:t xml:space="preserve"> </w:t>
      </w:r>
      <w:r>
        <w:t xml:space="preserve">1. Comment est déterminé le compte 7XX pour chaque ligne de facture ?</w:t>
      </w:r>
      <w:r>
        <w:t xml:space="preserve"> </w:t>
      </w:r>
      <w:r>
        <w:t xml:space="preserve">2. Est-ce lié à la famille d’article ? À l’article lui-même ?</w:t>
      </w:r>
      <w:r>
        <w:t xml:space="preserve"> </w:t>
      </w:r>
      <w:r>
        <w:t xml:space="preserve">3. Y a-t-il une table de correspondance Article → Compte 7XX dans Bubble ?</w:t>
      </w:r>
    </w:p>
    <w:p>
      <w:r>
        <w:pict>
          <v:rect style="width:0;height:1.5pt" o:hralign="center" o:hrstd="t" o:hr="t"/>
        </w:pict>
      </w:r>
    </w:p>
    <w:bookmarkEnd w:id="361"/>
    <w:bookmarkStart w:id="362" w:name="X841eeb8d5114c325b1d6f416b933bf7aa1c68eb"/>
    <w:p>
      <w:pPr>
        <w:pStyle w:val="Heading3"/>
      </w:pPr>
      <w:r>
        <w:t xml:space="preserve">Q5 - Comportement en cas d’échec de création d’écriture Inqom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Lors d’un paiement ou d’une facture de vente, le système crée une écriture dans Inqom.</w:t>
      </w:r>
    </w:p>
    <w:p>
      <w:pPr>
        <w:pStyle w:val="BodyText"/>
      </w:pPr>
      <w:r>
        <w:rPr>
          <w:b/>
          <w:bCs/>
        </w:rPr>
        <w:t xml:space="preserve">Questions :</w:t>
      </w:r>
      <w:r>
        <w:t xml:space="preserve"> </w:t>
      </w:r>
      <w:r>
        <w:t xml:space="preserve">1. Que se passe-t-il si l’appel API</w:t>
      </w:r>
      <w:r>
        <w:t xml:space="preserve"> </w:t>
      </w:r>
      <w:r>
        <w:rPr>
          <w:rStyle w:val="VerbatimChar"/>
        </w:rPr>
        <w:t xml:space="preserve">POST /entries</w:t>
      </w:r>
      <w:r>
        <w:t xml:space="preserve"> </w:t>
      </w:r>
      <w:r>
        <w:t xml:space="preserve">échoue ?</w:t>
      </w:r>
      <w:r>
        <w:t xml:space="preserve"> </w:t>
      </w:r>
      <w:r>
        <w:t xml:space="preserve">2. La transaction Bubble doit-elle être annulée (rollback) ?</w:t>
      </w:r>
      <w:r>
        <w:t xml:space="preserve"> </w:t>
      </w:r>
      <w:r>
        <w:t xml:space="preserve">3. Faut-il notifier l’utilisateur et lui permettre de réessayer ?</w:t>
      </w:r>
      <w:r>
        <w:t xml:space="preserve"> </w:t>
      </w:r>
      <w:r>
        <w:t xml:space="preserve">4. L’écriture doit-elle être mise en file d’attente pour réessai automatique ?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64" w:name="décisions-confirmées"/>
    <w:p>
      <w:pPr>
        <w:pStyle w:val="Heading2"/>
      </w:pPr>
      <w:r>
        <w:t xml:space="preserve">Décisions confirmées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44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Synchronisation Trésorerie</w:t>
            </w:r>
          </w:p>
        </w:tc>
        <w:tc>
          <w:tcPr/>
          <w:p>
            <w:pPr>
              <w:pStyle w:val="Compact"/>
            </w:pPr>
            <w:r>
              <w:t xml:space="preserve">Synchroniser à l’ouverture de la page + bouton</w:t>
            </w:r>
            <w:r>
              <w:t xml:space="preserve"> </w:t>
            </w:r>
            <w:r>
              <w:t xml:space="preserve">“Actualiser”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Recalcul des soldes</w:t>
            </w:r>
          </w:p>
        </w:tc>
        <w:tc>
          <w:tcPr/>
          <w:p>
            <w:pPr>
              <w:pStyle w:val="Compact"/>
            </w:pPr>
            <w:r>
              <w:t xml:space="preserve">Recalcul immédiat à chaque transaction (pas de batch)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 Pro Swan</w:t>
            </w:r>
          </w:p>
        </w:tc>
        <w:tc>
          <w:tcPr/>
          <w:p>
            <w:pPr>
              <w:pStyle w:val="Compact"/>
            </w:pPr>
            <w:r>
              <w:t xml:space="preserve">Fonctionnalité existante à conserver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des articles</w:t>
            </w:r>
          </w:p>
        </w:tc>
        <w:tc>
          <w:tcPr/>
          <w:p>
            <w:pPr>
              <w:pStyle w:val="Compact"/>
            </w:pPr>
            <w:r>
              <w:t xml:space="preserve">Tables Bubble existantes (Famille_article + Article)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Encaissements</w:t>
            </w:r>
          </w:p>
        </w:tc>
        <w:tc>
          <w:tcPr/>
          <w:p>
            <w:pPr>
              <w:pStyle w:val="Compact"/>
            </w:pPr>
            <w:r>
              <w:t xml:space="preserve">Prédictions basées sur les factures de vente (échéancier)</w:t>
            </w:r>
          </w:p>
        </w:tc>
        <w:tc>
          <w:tcPr/>
          <w:p>
            <w:pPr>
              <w:pStyle w:val="Compact"/>
            </w:pPr>
            <w:r>
              <w:t xml:space="preserve">05/12/2025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mis à jour le 5 décembre 2025</w:t>
      </w:r>
      <w:r>
        <w:t xml:space="preserve"> </w:t>
      </w:r>
      <w:r>
        <w:rPr>
          <w:b/>
          <w:bCs/>
        </w:rPr>
        <w:t xml:space="preserve">Version 2.5 - Ajout section Questions pour le client + Décisions confirmées</w:t>
      </w:r>
      <w:r>
        <w:t xml:space="preserve"> </w:t>
      </w:r>
      <w:r>
        <w:rPr>
          <w:b/>
          <w:bCs/>
        </w:rPr>
        <w:t xml:space="preserve">Toutes les structures JSON vérifiées par tests API réels</w:t>
      </w:r>
    </w:p>
    <w:bookmarkEnd w:id="364"/>
    <w:bookmarkEnd w:id="3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4" Target="media/rId334.png" /><Relationship Type="http://schemas.openxmlformats.org/officeDocument/2006/relationships/image" Id="rId315" Target="media/rId315.png" /><Relationship Type="http://schemas.openxmlformats.org/officeDocument/2006/relationships/image" Id="rId255" Target="media/rId255.png" /><Relationship Type="http://schemas.openxmlformats.org/officeDocument/2006/relationships/image" Id="rId259" Target="media/rId259.png" /><Relationship Type="http://schemas.openxmlformats.org/officeDocument/2006/relationships/image" Id="rId264" Target="media/rId264.png" /><Relationship Type="http://schemas.openxmlformats.org/officeDocument/2006/relationships/image" Id="rId322" Target="media/rId322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8" Target="media/rId248.png" /><Relationship Type="http://schemas.openxmlformats.org/officeDocument/2006/relationships/image" Id="rId302" Target="media/rId302.png" /><Relationship Type="http://schemas.openxmlformats.org/officeDocument/2006/relationships/image" Id="rId308" Target="media/rId308.png" /><Relationship Type="http://schemas.openxmlformats.org/officeDocument/2006/relationships/image" Id="rId328" Target="media/rId328.png" /><Relationship Type="http://schemas.openxmlformats.org/officeDocument/2006/relationships/image" Id="rId180" Target="media/rId180.png" /><Relationship Type="http://schemas.openxmlformats.org/officeDocument/2006/relationships/image" Id="rId175" Target="media/rId175.png" /><Relationship Type="http://schemas.openxmlformats.org/officeDocument/2006/relationships/image" Id="rId280" Target="media/rId280.png" /><Relationship Type="http://schemas.openxmlformats.org/officeDocument/2006/relationships/image" Id="rId289" Target="media/rId289.png" /><Relationship Type="http://schemas.openxmlformats.org/officeDocument/2006/relationships/image" Id="rId269" Target="media/rId269.png" /><Relationship Type="http://schemas.openxmlformats.org/officeDocument/2006/relationships/image" Id="rId285" Target="media/rId285.png" /><Relationship Type="http://schemas.openxmlformats.org/officeDocument/2006/relationships/image" Id="rId273" Target="media/rId273.png" /><Relationship Type="http://schemas.openxmlformats.org/officeDocument/2006/relationships/hyperlink" Id="rId333" Target="./screenshots/connexion-chift-inqom-1920.png" TargetMode="External" /><Relationship Type="http://schemas.openxmlformats.org/officeDocument/2006/relationships/hyperlink" Id="rId314" Target="./screenshots/documents-1920.png" TargetMode="External" /><Relationship Type="http://schemas.openxmlformats.org/officeDocument/2006/relationships/hyperlink" Id="rId254" Target="./screenshots/encaissements-1920.png" TargetMode="External" /><Relationship Type="http://schemas.openxmlformats.org/officeDocument/2006/relationships/hyperlink" Id="rId258" Target="./screenshots/encaissements-filtres-1920.png" TargetMode="External" /><Relationship Type="http://schemas.openxmlformats.org/officeDocument/2006/relationships/hyperlink" Id="rId263" Target="./screenshots/encaissements-tiroir-factures-1920.png" TargetMode="External" /><Relationship Type="http://schemas.openxmlformats.org/officeDocument/2006/relationships/hyperlink" Id="rId321" Target="./screenshots/importer-1920.png" TargetMode="External" /><Relationship Type="http://schemas.openxmlformats.org/officeDocument/2006/relationships/hyperlink" Id="rId238" Target="./screenshots/paiements-1920.png" TargetMode="External" /><Relationship Type="http://schemas.openxmlformats.org/officeDocument/2006/relationships/hyperlink" Id="rId242" Target="./screenshots/paiements-filtres-1920.png" TargetMode="External" /><Relationship Type="http://schemas.openxmlformats.org/officeDocument/2006/relationships/hyperlink" Id="rId247" Target="./screenshots/paiements-tiroir-factures-1920.png" TargetMode="External" /><Relationship Type="http://schemas.openxmlformats.org/officeDocument/2006/relationships/hyperlink" Id="rId301" Target="./screenshots/parametres-codes-tva-1920.png" TargetMode="External" /><Relationship Type="http://schemas.openxmlformats.org/officeDocument/2006/relationships/hyperlink" Id="rId307" Target="./screenshots/parametres-journaux-1920.png" TargetMode="External" /><Relationship Type="http://schemas.openxmlformats.org/officeDocument/2006/relationships/hyperlink" Id="rId327" Target="./screenshots/parametres-logiciel-comptable-1920.png" TargetMode="External" /><Relationship Type="http://schemas.openxmlformats.org/officeDocument/2006/relationships/hyperlink" Id="rId179" Target="./screenshots/tresorerie-comptes-bancaires-1920.png" TargetMode="External" /><Relationship Type="http://schemas.openxmlformats.org/officeDocument/2006/relationships/hyperlink" Id="rId174" Target="./screenshots/tresorerie-vue-ensemble-1920.png" TargetMode="External" /><Relationship Type="http://schemas.openxmlformats.org/officeDocument/2006/relationships/hyperlink" Id="rId279" Target="./screenshots/ventes-1920.png" TargetMode="External" /><Relationship Type="http://schemas.openxmlformats.org/officeDocument/2006/relationships/hyperlink" Id="rId288" Target="./screenshots/ventes-ajout-article-popup-1920.png" TargetMode="External" /><Relationship Type="http://schemas.openxmlformats.org/officeDocument/2006/relationships/hyperlink" Id="rId268" Target="./screenshots/ventes-clients-1920.png" TargetMode="External" /><Relationship Type="http://schemas.openxmlformats.org/officeDocument/2006/relationships/hyperlink" Id="rId284" Target="./screenshots/ventes-edition-facture-1920.png" TargetMode="External" /><Relationship Type="http://schemas.openxmlformats.org/officeDocument/2006/relationships/hyperlink" Id="rId272" Target="./screenshots/ventes-fiche-client-detail-1920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3" Target="./screenshots/connexion-chift-inqom-1920.png" TargetMode="External" /><Relationship Type="http://schemas.openxmlformats.org/officeDocument/2006/relationships/hyperlink" Id="rId314" Target="./screenshots/documents-1920.png" TargetMode="External" /><Relationship Type="http://schemas.openxmlformats.org/officeDocument/2006/relationships/hyperlink" Id="rId254" Target="./screenshots/encaissements-1920.png" TargetMode="External" /><Relationship Type="http://schemas.openxmlformats.org/officeDocument/2006/relationships/hyperlink" Id="rId258" Target="./screenshots/encaissements-filtres-1920.png" TargetMode="External" /><Relationship Type="http://schemas.openxmlformats.org/officeDocument/2006/relationships/hyperlink" Id="rId263" Target="./screenshots/encaissements-tiroir-factures-1920.png" TargetMode="External" /><Relationship Type="http://schemas.openxmlformats.org/officeDocument/2006/relationships/hyperlink" Id="rId321" Target="./screenshots/importer-1920.png" TargetMode="External" /><Relationship Type="http://schemas.openxmlformats.org/officeDocument/2006/relationships/hyperlink" Id="rId238" Target="./screenshots/paiements-1920.png" TargetMode="External" /><Relationship Type="http://schemas.openxmlformats.org/officeDocument/2006/relationships/hyperlink" Id="rId242" Target="./screenshots/paiements-filtres-1920.png" TargetMode="External" /><Relationship Type="http://schemas.openxmlformats.org/officeDocument/2006/relationships/hyperlink" Id="rId247" Target="./screenshots/paiements-tiroir-factures-1920.png" TargetMode="External" /><Relationship Type="http://schemas.openxmlformats.org/officeDocument/2006/relationships/hyperlink" Id="rId301" Target="./screenshots/parametres-codes-tva-1920.png" TargetMode="External" /><Relationship Type="http://schemas.openxmlformats.org/officeDocument/2006/relationships/hyperlink" Id="rId307" Target="./screenshots/parametres-journaux-1920.png" TargetMode="External" /><Relationship Type="http://schemas.openxmlformats.org/officeDocument/2006/relationships/hyperlink" Id="rId327" Target="./screenshots/parametres-logiciel-comptable-1920.png" TargetMode="External" /><Relationship Type="http://schemas.openxmlformats.org/officeDocument/2006/relationships/hyperlink" Id="rId179" Target="./screenshots/tresorerie-comptes-bancaires-1920.png" TargetMode="External" /><Relationship Type="http://schemas.openxmlformats.org/officeDocument/2006/relationships/hyperlink" Id="rId174" Target="./screenshots/tresorerie-vue-ensemble-1920.png" TargetMode="External" /><Relationship Type="http://schemas.openxmlformats.org/officeDocument/2006/relationships/hyperlink" Id="rId279" Target="./screenshots/ventes-1920.png" TargetMode="External" /><Relationship Type="http://schemas.openxmlformats.org/officeDocument/2006/relationships/hyperlink" Id="rId288" Target="./screenshots/ventes-ajout-article-popup-1920.png" TargetMode="External" /><Relationship Type="http://schemas.openxmlformats.org/officeDocument/2006/relationships/hyperlink" Id="rId268" Target="./screenshots/ventes-clients-1920.png" TargetMode="External" /><Relationship Type="http://schemas.openxmlformats.org/officeDocument/2006/relationships/hyperlink" Id="rId284" Target="./screenshots/ventes-edition-facture-1920.png" TargetMode="External" /><Relationship Type="http://schemas.openxmlformats.org/officeDocument/2006/relationships/hyperlink" Id="rId272" Target="./screenshots/ventes-fiche-client-detail-1920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2025-12-09T08:41:01Z</dcterms:created>
  <dcterms:modified xsi:type="dcterms:W3CDTF">2025-12-09T08:41:01Z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