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7C" w:rsidRPr="00B36B56" w:rsidRDefault="00D85D76">
      <w:pPr>
        <w:jc w:val="center"/>
        <w:rPr>
          <w:rFonts w:ascii="Open Sans" w:hAnsi="Open Sans" w:cs="Open Sans"/>
        </w:rPr>
      </w:pPr>
      <w:r w:rsidRPr="00B36B56">
        <w:rPr>
          <w:rFonts w:ascii="Open Sans" w:hAnsi="Open Sans" w:cs="Open Sans"/>
          <w:noProof/>
          <w:lang w:eastAsia="fr-FR" w:bidi="ar-SA"/>
        </w:rPr>
        <w:drawing>
          <wp:inline distT="0" distB="0" distL="0" distR="0">
            <wp:extent cx="2783205" cy="11277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7C" w:rsidRPr="00B36B56" w:rsidRDefault="00DB397C">
      <w:pPr>
        <w:jc w:val="center"/>
        <w:rPr>
          <w:rFonts w:ascii="Open Sans" w:hAnsi="Open Sans" w:cs="Open Sans"/>
          <w:sz w:val="72"/>
        </w:rPr>
      </w:pPr>
    </w:p>
    <w:p w:rsidR="00DB397C" w:rsidRPr="00B36B56" w:rsidRDefault="00DB397C">
      <w:pPr>
        <w:jc w:val="center"/>
        <w:rPr>
          <w:rFonts w:ascii="Open Sans" w:hAnsi="Open Sans" w:cs="Open Sans"/>
          <w:sz w:val="72"/>
        </w:rPr>
      </w:pPr>
    </w:p>
    <w:p w:rsidR="00DB397C" w:rsidRPr="00B36B56" w:rsidRDefault="00D85D76">
      <w:pPr>
        <w:jc w:val="center"/>
        <w:rPr>
          <w:rFonts w:ascii="Open Sans" w:hAnsi="Open Sans" w:cs="Open Sans"/>
        </w:rPr>
      </w:pPr>
      <w:r w:rsidRPr="00B36B56">
        <w:rPr>
          <w:rFonts w:ascii="Open Sans" w:hAnsi="Open Sans" w:cs="Open Sans"/>
          <w:sz w:val="72"/>
        </w:rPr>
        <w:t>Projet de POCA</w:t>
      </w:r>
    </w:p>
    <w:p w:rsidR="00DB397C" w:rsidRPr="00B36B56" w:rsidRDefault="00DB397C">
      <w:pPr>
        <w:jc w:val="center"/>
        <w:rPr>
          <w:rFonts w:ascii="Open Sans" w:hAnsi="Open Sans" w:cs="Open Sans"/>
          <w:sz w:val="72"/>
        </w:rPr>
      </w:pPr>
    </w:p>
    <w:p w:rsidR="00DB397C" w:rsidRPr="00B36B56" w:rsidRDefault="00D85D76">
      <w:pPr>
        <w:jc w:val="center"/>
        <w:rPr>
          <w:rFonts w:ascii="Open Sans" w:hAnsi="Open Sans" w:cs="Open Sans"/>
        </w:rPr>
      </w:pPr>
      <w:proofErr w:type="spellStart"/>
      <w:r w:rsidRPr="00B36B56">
        <w:rPr>
          <w:rFonts w:ascii="Open Sans" w:hAnsi="Open Sans" w:cs="Open Sans"/>
          <w:sz w:val="72"/>
        </w:rPr>
        <w:t>Scénarioo</w:t>
      </w:r>
      <w:proofErr w:type="spellEnd"/>
    </w:p>
    <w:p w:rsidR="00DB397C" w:rsidRPr="00B36B56" w:rsidRDefault="00D85D76">
      <w:pPr>
        <w:jc w:val="center"/>
        <w:rPr>
          <w:rFonts w:ascii="Open Sans" w:hAnsi="Open Sans" w:cs="Open Sans"/>
        </w:rPr>
      </w:pPr>
      <w:r w:rsidRPr="00B36B56">
        <w:rPr>
          <w:rFonts w:ascii="Open Sans" w:hAnsi="Open Sans" w:cs="Open Sans"/>
          <w:b/>
          <w:sz w:val="40"/>
        </w:rPr>
        <w:t>Génération de scripts de séries télévisées</w:t>
      </w:r>
    </w:p>
    <w:p w:rsidR="00DB397C" w:rsidRPr="00B36B56" w:rsidRDefault="00DB397C">
      <w:pPr>
        <w:jc w:val="center"/>
        <w:rPr>
          <w:rFonts w:ascii="Open Sans" w:hAnsi="Open Sans" w:cs="Open Sans"/>
          <w:b/>
          <w:sz w:val="40"/>
        </w:rPr>
      </w:pPr>
    </w:p>
    <w:p w:rsidR="00DB397C" w:rsidRPr="00B36B56" w:rsidRDefault="00D85D76">
      <w:pPr>
        <w:jc w:val="center"/>
        <w:rPr>
          <w:rFonts w:ascii="Open Sans" w:hAnsi="Open Sans" w:cs="Open Sans"/>
        </w:rPr>
      </w:pPr>
      <w:r w:rsidRPr="00B36B56">
        <w:rPr>
          <w:rFonts w:ascii="Open Sans" w:hAnsi="Open Sans" w:cs="Open Sans"/>
          <w:b/>
          <w:sz w:val="40"/>
        </w:rPr>
        <w:t>Architecture</w:t>
      </w:r>
    </w:p>
    <w:p w:rsidR="00DB397C" w:rsidRPr="00B36B56" w:rsidRDefault="00DB397C">
      <w:pPr>
        <w:jc w:val="center"/>
        <w:rPr>
          <w:rFonts w:ascii="Open Sans" w:hAnsi="Open Sans" w:cs="Open Sans"/>
          <w:b/>
          <w:sz w:val="40"/>
        </w:rPr>
      </w:pPr>
    </w:p>
    <w:p w:rsidR="00DB397C" w:rsidRPr="00B36B56" w:rsidRDefault="00DB397C">
      <w:pPr>
        <w:jc w:val="center"/>
        <w:rPr>
          <w:rFonts w:ascii="Open Sans" w:hAnsi="Open Sans" w:cs="Open Sans"/>
          <w:b/>
          <w:sz w:val="40"/>
        </w:rPr>
      </w:pPr>
    </w:p>
    <w:p w:rsidR="00DB397C" w:rsidRPr="00B36B56" w:rsidRDefault="00DB397C">
      <w:pPr>
        <w:jc w:val="center"/>
        <w:rPr>
          <w:rFonts w:ascii="Open Sans" w:hAnsi="Open Sans" w:cs="Open Sans"/>
          <w:b/>
          <w:sz w:val="40"/>
        </w:rPr>
      </w:pPr>
    </w:p>
    <w:p w:rsidR="00DB397C" w:rsidRPr="00B36B56" w:rsidRDefault="00DB397C">
      <w:pPr>
        <w:jc w:val="center"/>
        <w:rPr>
          <w:rFonts w:ascii="Open Sans" w:hAnsi="Open Sans" w:cs="Open Sans"/>
          <w:b/>
          <w:sz w:val="40"/>
        </w:rPr>
      </w:pPr>
    </w:p>
    <w:p w:rsidR="00DB397C" w:rsidRPr="00B36B56" w:rsidRDefault="00DB397C">
      <w:pPr>
        <w:jc w:val="center"/>
        <w:rPr>
          <w:rFonts w:ascii="Open Sans" w:hAnsi="Open Sans" w:cs="Open Sans"/>
          <w:b/>
          <w:sz w:val="40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b/>
          <w:sz w:val="28"/>
          <w:szCs w:val="28"/>
        </w:rPr>
        <w:t>Par :</w:t>
      </w:r>
    </w:p>
    <w:p w:rsidR="00DB397C" w:rsidRPr="00B36B56" w:rsidRDefault="00D85D76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B36B56">
        <w:rPr>
          <w:rFonts w:ascii="Open Sans" w:hAnsi="Open Sans" w:cs="Open Sans"/>
          <w:sz w:val="28"/>
          <w:szCs w:val="28"/>
        </w:rPr>
        <w:t>Salim ABDELFETTAH</w:t>
      </w:r>
    </w:p>
    <w:p w:rsidR="00DB397C" w:rsidRPr="00B36B56" w:rsidRDefault="00D85D76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B36B56">
        <w:rPr>
          <w:rFonts w:ascii="Open Sans" w:hAnsi="Open Sans" w:cs="Open Sans"/>
          <w:sz w:val="28"/>
          <w:szCs w:val="28"/>
        </w:rPr>
        <w:t>Amadou BEIDARI</w:t>
      </w:r>
    </w:p>
    <w:p w:rsidR="00DB397C" w:rsidRPr="00B36B56" w:rsidRDefault="00D85D76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B36B56">
        <w:rPr>
          <w:rFonts w:ascii="Open Sans" w:hAnsi="Open Sans" w:cs="Open Sans"/>
          <w:sz w:val="28"/>
          <w:szCs w:val="28"/>
        </w:rPr>
        <w:t>Marc GEDIK</w:t>
      </w:r>
    </w:p>
    <w:p w:rsidR="00DB397C" w:rsidRPr="00B36B56" w:rsidRDefault="00D85D76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B36B56">
        <w:rPr>
          <w:rFonts w:ascii="Open Sans" w:hAnsi="Open Sans" w:cs="Open Sans"/>
          <w:sz w:val="28"/>
          <w:szCs w:val="28"/>
        </w:rPr>
        <w:t>Mounir HALIT</w:t>
      </w:r>
    </w:p>
    <w:p w:rsidR="00DB397C" w:rsidRPr="00B36B56" w:rsidRDefault="00D85D76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B36B56">
        <w:rPr>
          <w:rFonts w:ascii="Open Sans" w:hAnsi="Open Sans" w:cs="Open Sans"/>
          <w:sz w:val="28"/>
          <w:szCs w:val="28"/>
        </w:rPr>
        <w:t>Yasmine HAMDANE</w:t>
      </w:r>
    </w:p>
    <w:p w:rsidR="00B36B56" w:rsidRDefault="00B36B56">
      <w:pPr>
        <w:rPr>
          <w:rFonts w:ascii="Open Sans" w:hAnsi="Open Sans" w:cs="Open Sans"/>
        </w:rPr>
      </w:pPr>
    </w:p>
    <w:p w:rsidR="00DB397C" w:rsidRPr="00B36B56" w:rsidRDefault="00B36B56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lastRenderedPageBreak/>
        <w:t>I</w:t>
      </w:r>
      <w:r w:rsidR="00D85D76" w:rsidRPr="00B36B56">
        <w:rPr>
          <w:rFonts w:ascii="Open Sans" w:hAnsi="Open Sans" w:cs="Open Sans"/>
          <w:b/>
          <w:bCs/>
          <w:sz w:val="28"/>
          <w:szCs w:val="28"/>
        </w:rPr>
        <w:t>nterprétation du sujet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</w:rPr>
        <w:tab/>
        <w:t xml:space="preserve">Le logiciel devra permettre de générer de </w:t>
      </w:r>
      <w:r w:rsidRPr="00B36B56">
        <w:rPr>
          <w:rFonts w:ascii="Open Sans" w:hAnsi="Open Sans" w:cs="Open Sans"/>
        </w:rPr>
        <w:t xml:space="preserve">manière automatique un script, à partir d'un thème proposé (vampire, romance, policier, </w:t>
      </w:r>
      <w:proofErr w:type="spellStart"/>
      <w:r w:rsidRPr="00B36B56">
        <w:rPr>
          <w:rFonts w:ascii="Open Sans" w:hAnsi="Open Sans" w:cs="Open Sans"/>
        </w:rPr>
        <w:t>etc</w:t>
      </w:r>
      <w:proofErr w:type="spellEnd"/>
      <w:r w:rsidRPr="00B36B56">
        <w:rPr>
          <w:rFonts w:ascii="Open Sans" w:hAnsi="Open Sans" w:cs="Open Sans"/>
        </w:rPr>
        <w:t> …). Les enjeux étant de faciliter le processus de production d'une œuvre cinématographique (série, …) notamment les castings, la visualisation du planning pour le t</w:t>
      </w:r>
      <w:r w:rsidRPr="00B36B56">
        <w:rPr>
          <w:rFonts w:ascii="Open Sans" w:hAnsi="Open Sans" w:cs="Open Sans"/>
        </w:rPr>
        <w:t>ournage. Le problème technique étant de pouvoir générer automatiquement une histoire cohérente.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B36B56">
      <w:pPr>
        <w:rPr>
          <w:rFonts w:ascii="Open Sans" w:hAnsi="Open Sans" w:cs="Open Sans"/>
          <w:b/>
          <w:bCs/>
          <w:sz w:val="28"/>
          <w:szCs w:val="28"/>
        </w:rPr>
      </w:pPr>
      <w:r w:rsidRPr="00B36B56">
        <w:rPr>
          <w:rFonts w:ascii="Open Sans" w:hAnsi="Open Sans" w:cs="Open Sans"/>
          <w:b/>
          <w:bCs/>
          <w:sz w:val="28"/>
          <w:szCs w:val="28"/>
        </w:rPr>
        <w:t>Concepts</w:t>
      </w: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</w:rPr>
        <w:tab/>
      </w: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</w:rPr>
        <w:tab/>
        <w:t xml:space="preserve">Les principaux concepts sont le </w:t>
      </w:r>
      <w:r w:rsidRPr="00D85D76">
        <w:rPr>
          <w:rFonts w:ascii="Open Sans" w:hAnsi="Open Sans" w:cs="Open Sans"/>
          <w:b/>
        </w:rPr>
        <w:t>script</w:t>
      </w:r>
      <w:r w:rsidRPr="00B36B56">
        <w:rPr>
          <w:rFonts w:ascii="Open Sans" w:hAnsi="Open Sans" w:cs="Open Sans"/>
        </w:rPr>
        <w:t xml:space="preserve"> et la séquence autour duquel on a les autres concepts secondaires tels que les </w:t>
      </w:r>
      <w:r w:rsidRPr="00D85D76">
        <w:rPr>
          <w:rFonts w:ascii="Open Sans" w:hAnsi="Open Sans" w:cs="Open Sans"/>
          <w:b/>
          <w:bCs/>
          <w:iCs/>
        </w:rPr>
        <w:t>script</w:t>
      </w:r>
      <w:r w:rsidRPr="00D85D76">
        <w:rPr>
          <w:rFonts w:ascii="Open Sans" w:hAnsi="Open Sans" w:cs="Open Sans"/>
          <w:b/>
          <w:bCs/>
          <w:iCs/>
        </w:rPr>
        <w:t>-</w:t>
      </w:r>
      <w:proofErr w:type="spellStart"/>
      <w:r w:rsidRPr="00D85D76">
        <w:rPr>
          <w:rFonts w:ascii="Open Sans" w:hAnsi="Open Sans" w:cs="Open Sans"/>
          <w:b/>
          <w:bCs/>
          <w:iCs/>
        </w:rPr>
        <w:t>elements</w:t>
      </w:r>
      <w:proofErr w:type="spellEnd"/>
      <w:r w:rsidRPr="00B36B56">
        <w:rPr>
          <w:rFonts w:ascii="Open Sans" w:hAnsi="Open Sans" w:cs="Open Sans"/>
        </w:rPr>
        <w:t xml:space="preserve"> qui représente</w:t>
      </w:r>
      <w:r w:rsidRPr="00B36B56">
        <w:rPr>
          <w:rFonts w:ascii="Open Sans" w:hAnsi="Open Sans" w:cs="Open Sans"/>
        </w:rPr>
        <w:t>nt les éléments de base d'une séquence (dialogue, action, personnages).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B36B5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b/>
          <w:bCs/>
          <w:sz w:val="28"/>
          <w:szCs w:val="28"/>
        </w:rPr>
        <w:t>Description</w:t>
      </w:r>
      <w:r w:rsidR="00D85D76" w:rsidRPr="00B36B56">
        <w:rPr>
          <w:rFonts w:ascii="Open Sans" w:hAnsi="Open Sans" w:cs="Open Sans"/>
          <w:b/>
          <w:bCs/>
          <w:sz w:val="28"/>
          <w:szCs w:val="28"/>
        </w:rPr>
        <w:t xml:space="preserve"> de l’architecture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</w:rPr>
        <w:tab/>
        <w:t>Notre architecture se décompose en trois principaux modules :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D85D76" w:rsidRDefault="00D85D76">
      <w:pPr>
        <w:rPr>
          <w:rFonts w:ascii="Open Sans" w:hAnsi="Open Sans" w:cs="Open Sans"/>
          <w:sz w:val="22"/>
          <w:szCs w:val="22"/>
        </w:rPr>
      </w:pPr>
      <w:r w:rsidRPr="00D85D76">
        <w:rPr>
          <w:rFonts w:ascii="Open Sans" w:hAnsi="Open Sans" w:cs="Open Sans"/>
          <w:sz w:val="22"/>
        </w:rPr>
        <w:t xml:space="preserve">- </w:t>
      </w:r>
      <w:r w:rsidRPr="00D85D76">
        <w:rPr>
          <w:rFonts w:ascii="Open Sans" w:hAnsi="Open Sans" w:cs="Open Sans"/>
          <w:b/>
          <w:bCs/>
          <w:iCs/>
          <w:sz w:val="22"/>
          <w:szCs w:val="22"/>
        </w:rPr>
        <w:t>Module UI</w:t>
      </w:r>
      <w:r w:rsidRPr="00D85D76">
        <w:rPr>
          <w:rFonts w:ascii="Open Sans" w:hAnsi="Open Sans" w:cs="Open Sans"/>
          <w:b/>
          <w:bCs/>
          <w:i/>
          <w:iCs/>
          <w:sz w:val="22"/>
          <w:szCs w:val="22"/>
        </w:rPr>
        <w:t> </w:t>
      </w:r>
      <w:r w:rsidRPr="00D85D76">
        <w:rPr>
          <w:rFonts w:ascii="Open Sans" w:hAnsi="Open Sans" w:cs="Open Sans"/>
          <w:sz w:val="22"/>
          <w:szCs w:val="22"/>
        </w:rPr>
        <w:t>: regroupe tout ce qui concerne l'interface (htm</w:t>
      </w:r>
      <w:r>
        <w:rPr>
          <w:rFonts w:ascii="Open Sans" w:hAnsi="Open Sans" w:cs="Open Sans"/>
          <w:sz w:val="22"/>
          <w:szCs w:val="22"/>
        </w:rPr>
        <w:t>l</w:t>
      </w:r>
      <w:r w:rsidRPr="00D85D76">
        <w:rPr>
          <w:rFonts w:ascii="Open Sans" w:hAnsi="Open Sans" w:cs="Open Sans"/>
          <w:sz w:val="22"/>
          <w:szCs w:val="22"/>
        </w:rPr>
        <w:t>, etc.)</w:t>
      </w:r>
    </w:p>
    <w:p w:rsidR="00DB397C" w:rsidRPr="00D85D76" w:rsidRDefault="00DB397C">
      <w:pPr>
        <w:rPr>
          <w:rFonts w:ascii="Open Sans" w:hAnsi="Open Sans" w:cs="Open Sans"/>
          <w:sz w:val="22"/>
          <w:szCs w:val="22"/>
        </w:rPr>
      </w:pPr>
    </w:p>
    <w:p w:rsidR="00DB397C" w:rsidRPr="00D85D76" w:rsidRDefault="00D85D76">
      <w:pPr>
        <w:rPr>
          <w:rFonts w:ascii="Open Sans" w:hAnsi="Open Sans" w:cs="Open Sans"/>
          <w:sz w:val="22"/>
          <w:szCs w:val="22"/>
        </w:rPr>
      </w:pPr>
      <w:r w:rsidRPr="00D85D76">
        <w:rPr>
          <w:rFonts w:ascii="Open Sans" w:hAnsi="Open Sans" w:cs="Open Sans"/>
          <w:sz w:val="22"/>
          <w:szCs w:val="22"/>
        </w:rPr>
        <w:t xml:space="preserve">- </w:t>
      </w:r>
      <w:r w:rsidRPr="00D85D76">
        <w:rPr>
          <w:rFonts w:ascii="Open Sans" w:hAnsi="Open Sans" w:cs="Open Sans"/>
          <w:b/>
          <w:bCs/>
          <w:iCs/>
          <w:sz w:val="22"/>
          <w:szCs w:val="22"/>
        </w:rPr>
        <w:t>Module Logique</w:t>
      </w:r>
      <w:r w:rsidRPr="00D85D76">
        <w:rPr>
          <w:rFonts w:ascii="Open Sans" w:hAnsi="Open Sans" w:cs="Open Sans"/>
          <w:sz w:val="22"/>
          <w:szCs w:val="22"/>
        </w:rPr>
        <w:t xml:space="preserve"> : </w:t>
      </w:r>
      <w:r w:rsidRPr="00D85D76">
        <w:rPr>
          <w:rFonts w:ascii="Open Sans" w:hAnsi="Open Sans" w:cs="Open Sans"/>
          <w:sz w:val="22"/>
          <w:szCs w:val="22"/>
        </w:rPr>
        <w:t xml:space="preserve">contient les différentes classes qui implémentent la logique du logiciel notamment la génération du script, </w:t>
      </w:r>
      <w:r>
        <w:rPr>
          <w:rFonts w:ascii="Open Sans" w:hAnsi="Open Sans" w:cs="Open Sans"/>
          <w:sz w:val="22"/>
          <w:szCs w:val="22"/>
        </w:rPr>
        <w:t xml:space="preserve">le </w:t>
      </w:r>
      <w:r w:rsidRPr="00D85D76">
        <w:rPr>
          <w:rFonts w:ascii="Open Sans" w:hAnsi="Open Sans" w:cs="Open Sans"/>
          <w:sz w:val="22"/>
          <w:szCs w:val="22"/>
        </w:rPr>
        <w:t xml:space="preserve">casting et </w:t>
      </w:r>
      <w:r>
        <w:rPr>
          <w:rFonts w:ascii="Open Sans" w:hAnsi="Open Sans" w:cs="Open Sans"/>
          <w:sz w:val="22"/>
          <w:szCs w:val="22"/>
        </w:rPr>
        <w:t xml:space="preserve">le </w:t>
      </w:r>
      <w:r w:rsidRPr="00D85D76">
        <w:rPr>
          <w:rFonts w:ascii="Open Sans" w:hAnsi="Open Sans" w:cs="Open Sans"/>
          <w:sz w:val="22"/>
          <w:szCs w:val="22"/>
        </w:rPr>
        <w:t>planning.</w:t>
      </w:r>
    </w:p>
    <w:p w:rsidR="00DB397C" w:rsidRPr="00D85D76" w:rsidRDefault="00DB397C">
      <w:pPr>
        <w:rPr>
          <w:rFonts w:ascii="Open Sans" w:hAnsi="Open Sans" w:cs="Open Sans"/>
          <w:sz w:val="22"/>
          <w:szCs w:val="22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D85D76">
        <w:rPr>
          <w:rFonts w:ascii="Open Sans" w:hAnsi="Open Sans" w:cs="Open Sans"/>
          <w:sz w:val="22"/>
          <w:szCs w:val="22"/>
        </w:rPr>
        <w:t xml:space="preserve">- </w:t>
      </w:r>
      <w:r w:rsidRPr="00D85D76">
        <w:rPr>
          <w:rFonts w:ascii="Open Sans" w:hAnsi="Open Sans" w:cs="Open Sans"/>
          <w:b/>
          <w:bCs/>
          <w:iCs/>
          <w:sz w:val="22"/>
          <w:szCs w:val="22"/>
        </w:rPr>
        <w:t>Module Communication</w:t>
      </w:r>
      <w:r w:rsidRPr="00B36B56">
        <w:rPr>
          <w:rFonts w:ascii="Open Sans" w:hAnsi="Open Sans" w:cs="Open Sans"/>
        </w:rPr>
        <w:t xml:space="preserve"> : </w:t>
      </w:r>
      <w:r w:rsidRPr="00D85D76">
        <w:rPr>
          <w:rFonts w:ascii="Open Sans" w:hAnsi="Open Sans" w:cs="Open Sans"/>
          <w:sz w:val="22"/>
        </w:rPr>
        <w:t>concerne ce qui est extérieur au système tel que les retours sur l’œuvre cinématographique (</w:t>
      </w:r>
      <w:r w:rsidRPr="00D85D76">
        <w:rPr>
          <w:rFonts w:ascii="Open Sans" w:hAnsi="Open Sans" w:cs="Open Sans"/>
          <w:sz w:val="22"/>
        </w:rPr>
        <w:t>audience, réseau social, envoi de mail etc.)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noProof/>
          <w:lang w:eastAsia="fr-FR" w:bidi="ar-SA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4421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B36B56">
      <w:pPr>
        <w:rPr>
          <w:rFonts w:ascii="Open Sans" w:hAnsi="Open Sans" w:cs="Open Sans"/>
          <w:b/>
          <w:bCs/>
          <w:sz w:val="28"/>
          <w:szCs w:val="28"/>
        </w:rPr>
      </w:pPr>
      <w:r w:rsidRPr="00B36B56">
        <w:rPr>
          <w:rFonts w:ascii="Open Sans" w:hAnsi="Open Sans" w:cs="Open Sans"/>
          <w:b/>
          <w:bCs/>
          <w:sz w:val="28"/>
          <w:szCs w:val="28"/>
        </w:rPr>
        <w:t>Extensions</w:t>
      </w:r>
      <w:r w:rsidR="00D85D76" w:rsidRPr="00B36B56">
        <w:rPr>
          <w:rFonts w:ascii="Open Sans" w:hAnsi="Open Sans" w:cs="Open Sans"/>
          <w:b/>
          <w:bCs/>
          <w:sz w:val="28"/>
          <w:szCs w:val="28"/>
        </w:rPr>
        <w:t xml:space="preserve"> envisagées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</w:rPr>
        <w:tab/>
        <w:t xml:space="preserve">On pourrait imaginer générer d'autres types d’œuvres cinématographiques telles que les films, les pièces de théâtre, etc.  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85D76" w:rsidRDefault="00D85D76">
      <w:pPr>
        <w:widowControl/>
        <w:suppressAutoHyphens w:val="0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b/>
          <w:bCs/>
          <w:sz w:val="28"/>
          <w:szCs w:val="28"/>
        </w:rPr>
        <w:lastRenderedPageBreak/>
        <w:t>Les principaux diagrammes de classes :</w:t>
      </w:r>
      <w:r w:rsidRPr="00B36B56">
        <w:rPr>
          <w:rFonts w:ascii="Open Sans" w:hAnsi="Open Sans" w:cs="Open Sans"/>
        </w:rPr>
        <w:t xml:space="preserve"> 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D85D76" w:rsidRDefault="00D85D76">
      <w:pPr>
        <w:rPr>
          <w:rFonts w:ascii="Open Sans Light" w:hAnsi="Open Sans Light" w:cs="Open Sans Light"/>
          <w:bCs/>
        </w:rPr>
      </w:pPr>
      <w:proofErr w:type="gramStart"/>
      <w:r w:rsidRPr="00D85D76">
        <w:rPr>
          <w:rFonts w:ascii="Open Sans Light" w:hAnsi="Open Sans Light" w:cs="Open Sans Light"/>
          <w:bCs/>
        </w:rPr>
        <w:t>package</w:t>
      </w:r>
      <w:proofErr w:type="gramEnd"/>
      <w:r w:rsidRPr="00D85D76">
        <w:rPr>
          <w:rFonts w:ascii="Open Sans Light" w:hAnsi="Open Sans Light" w:cs="Open Sans Light"/>
          <w:bCs/>
        </w:rPr>
        <w:t xml:space="preserve"> </w:t>
      </w:r>
      <w:r>
        <w:rPr>
          <w:rFonts w:ascii="Open Sans Light" w:hAnsi="Open Sans Light" w:cs="Open Sans Light"/>
          <w:bCs/>
        </w:rPr>
        <w:t>génération de script 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noProof/>
          <w:lang w:eastAsia="fr-FR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4188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D76" w:rsidRDefault="00D85D76">
      <w:pPr>
        <w:rPr>
          <w:rFonts w:ascii="Open Sans Light" w:hAnsi="Open Sans Light" w:cs="Open Sans Light"/>
          <w:bCs/>
        </w:rPr>
      </w:pPr>
    </w:p>
    <w:p w:rsidR="00DB397C" w:rsidRPr="00D85D76" w:rsidRDefault="00D85D76">
      <w:pPr>
        <w:rPr>
          <w:rFonts w:ascii="Open Sans Light" w:hAnsi="Open Sans Light" w:cs="Open Sans Light"/>
          <w:bCs/>
        </w:rPr>
      </w:pPr>
      <w:proofErr w:type="gramStart"/>
      <w:r w:rsidRPr="00D85D76">
        <w:rPr>
          <w:rFonts w:ascii="Open Sans Light" w:hAnsi="Open Sans Light" w:cs="Open Sans Light"/>
          <w:bCs/>
        </w:rPr>
        <w:t>package</w:t>
      </w:r>
      <w:proofErr w:type="gramEnd"/>
      <w:r w:rsidRPr="00D85D76">
        <w:rPr>
          <w:rFonts w:ascii="Open Sans Light" w:hAnsi="Open Sans Light" w:cs="Open Sans Light"/>
          <w:bCs/>
        </w:rPr>
        <w:t xml:space="preserve"> Audience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noProof/>
          <w:lang w:eastAsia="fr-FR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067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B397C">
      <w:pPr>
        <w:rPr>
          <w:rFonts w:ascii="Open Sans" w:hAnsi="Open Sans" w:cs="Open Sans"/>
        </w:rPr>
      </w:pPr>
    </w:p>
    <w:p w:rsidR="00D85D76" w:rsidRDefault="00D85D76">
      <w:pPr>
        <w:rPr>
          <w:rFonts w:ascii="Open Sans" w:hAnsi="Open Sans" w:cs="Open Sans"/>
        </w:rPr>
      </w:pPr>
    </w:p>
    <w:p w:rsidR="00DB397C" w:rsidRPr="00D85D76" w:rsidRDefault="00D85D76">
      <w:pPr>
        <w:rPr>
          <w:rFonts w:ascii="Open Sans Light" w:hAnsi="Open Sans Light" w:cs="Open Sans Light"/>
          <w:bCs/>
        </w:rPr>
      </w:pPr>
      <w:proofErr w:type="gramStart"/>
      <w:r w:rsidRPr="00D85D76">
        <w:rPr>
          <w:rFonts w:ascii="Open Sans Light" w:hAnsi="Open Sans Light" w:cs="Open Sans Light"/>
          <w:bCs/>
        </w:rPr>
        <w:lastRenderedPageBreak/>
        <w:t>package</w:t>
      </w:r>
      <w:proofErr w:type="gramEnd"/>
      <w:r w:rsidRPr="00D85D76">
        <w:rPr>
          <w:rFonts w:ascii="Open Sans Light" w:hAnsi="Open Sans Light" w:cs="Open Sans Light"/>
          <w:bCs/>
        </w:rPr>
        <w:t xml:space="preserve"> casting</w:t>
      </w:r>
    </w:p>
    <w:p w:rsidR="00DB397C" w:rsidRPr="00B36B56" w:rsidRDefault="00DB397C">
      <w:pPr>
        <w:rPr>
          <w:rFonts w:ascii="Open Sans" w:hAnsi="Open Sans" w:cs="Open Sans"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noProof/>
          <w:lang w:eastAsia="fr-FR" w:bidi="ar-SA"/>
        </w:rPr>
        <w:drawing>
          <wp:anchor distT="0" distB="0" distL="0" distR="0" simplePos="0" relativeHeight="251659264" behindDoc="0" locked="0" layoutInCell="1" allowOverlap="1" wp14:anchorId="52578AEF" wp14:editId="0379D25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5800" cy="356870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D76" w:rsidRDefault="00D85D76">
      <w:pPr>
        <w:rPr>
          <w:rFonts w:ascii="Open Sans Light" w:hAnsi="Open Sans Light" w:cs="Open Sans Light"/>
          <w:bCs/>
        </w:rPr>
      </w:pPr>
    </w:p>
    <w:p w:rsidR="00DB397C" w:rsidRPr="00D85D76" w:rsidRDefault="00D85D76">
      <w:pPr>
        <w:rPr>
          <w:rFonts w:ascii="Open Sans Light" w:hAnsi="Open Sans Light" w:cs="Open Sans Light"/>
        </w:rPr>
      </w:pPr>
      <w:bookmarkStart w:id="0" w:name="_GoBack"/>
      <w:bookmarkEnd w:id="0"/>
      <w:r w:rsidRPr="00D85D76">
        <w:rPr>
          <w:rFonts w:ascii="Open Sans Light" w:hAnsi="Open Sans Light" w:cs="Open Sans Light"/>
          <w:bCs/>
        </w:rPr>
        <w:t>package planning</w:t>
      </w:r>
    </w:p>
    <w:p w:rsidR="00DB397C" w:rsidRPr="00B36B56" w:rsidRDefault="00DB397C">
      <w:pPr>
        <w:rPr>
          <w:rFonts w:ascii="Open Sans" w:hAnsi="Open Sans" w:cs="Open Sans"/>
          <w:b/>
          <w:bCs/>
        </w:rPr>
      </w:pPr>
    </w:p>
    <w:p w:rsidR="00DB397C" w:rsidRPr="00B36B56" w:rsidRDefault="00D85D76">
      <w:pPr>
        <w:rPr>
          <w:rFonts w:ascii="Open Sans" w:hAnsi="Open Sans" w:cs="Open Sans"/>
        </w:rPr>
      </w:pPr>
      <w:r w:rsidRPr="00B36B56">
        <w:rPr>
          <w:rFonts w:ascii="Open Sans" w:hAnsi="Open Sans" w:cs="Open Sans"/>
          <w:noProof/>
          <w:lang w:eastAsia="fr-F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0095" cy="330200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B397C" w:rsidRPr="00B36B56" w:rsidSect="00B36B56">
      <w:pgSz w:w="11906" w:h="16838"/>
      <w:pgMar w:top="1702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306B8"/>
    <w:multiLevelType w:val="multilevel"/>
    <w:tmpl w:val="05D03E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D076DC3"/>
    <w:multiLevelType w:val="multilevel"/>
    <w:tmpl w:val="533EDD16"/>
    <w:lvl w:ilvl="0">
      <w:start w:val="9"/>
      <w:numFmt w:val="bullet"/>
      <w:lvlText w:val="-"/>
      <w:lvlJc w:val="left"/>
      <w:pPr>
        <w:ind w:left="720" w:hanging="360"/>
      </w:pPr>
      <w:rPr>
        <w:rFonts w:ascii="Open Sans Light" w:hAnsi="Open Sans Light" w:cs="Open Sans Light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B397C"/>
    <w:rsid w:val="00B36B56"/>
    <w:rsid w:val="00D85D76"/>
    <w:rsid w:val="00DB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6631"/>
  <w15:docId w15:val="{18F22C5F-7945-40C2-8E7F-BED6A43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ejaVu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Droid Sans Fallback" w:cs="Open Sans Light"/>
      <w:sz w:val="28"/>
      <w:szCs w:val="28"/>
    </w:rPr>
  </w:style>
  <w:style w:type="character" w:customStyle="1" w:styleId="ListLabel2">
    <w:name w:val="ListLabel 2"/>
    <w:rPr>
      <w:rFonts w:cs="Courier New"/>
    </w:rPr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 Beidari</dc:creator>
  <cp:lastModifiedBy>Marc Gedik</cp:lastModifiedBy>
  <cp:revision>10</cp:revision>
  <cp:lastPrinted>2015-10-15T20:15:00Z</cp:lastPrinted>
  <dcterms:created xsi:type="dcterms:W3CDTF">2015-10-15T19:22:00Z</dcterms:created>
  <dcterms:modified xsi:type="dcterms:W3CDTF">2015-10-15T20:15:00Z</dcterms:modified>
  <dc:language>fr-FR</dc:language>
</cp:coreProperties>
</file>