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5FD54" w14:textId="1F925583" w:rsidR="005936F2" w:rsidRDefault="00D75607" w:rsidP="005936F2">
      <w:pPr>
        <w:pStyle w:val="Heading1"/>
      </w:pPr>
      <w:r>
        <w:rPr>
          <w:noProof/>
        </w:rPr>
        <w:drawing>
          <wp:anchor distT="0" distB="0" distL="114300" distR="114300" simplePos="0" relativeHeight="251658240" behindDoc="1" locked="0" layoutInCell="1" allowOverlap="1" wp14:anchorId="69789E54" wp14:editId="2BA2315D">
            <wp:simplePos x="0" y="0"/>
            <wp:positionH relativeFrom="column">
              <wp:posOffset>581025</wp:posOffset>
            </wp:positionH>
            <wp:positionV relativeFrom="paragraph">
              <wp:posOffset>533400</wp:posOffset>
            </wp:positionV>
            <wp:extent cx="4476750" cy="3152775"/>
            <wp:effectExtent l="0" t="0" r="0" b="9525"/>
            <wp:wrapTopAndBottom/>
            <wp:docPr id="914444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440" name="Picture 1"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6750"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36F2">
        <w:t>LRT Line 1</w:t>
      </w:r>
    </w:p>
    <w:p w14:paraId="33236F3D" w14:textId="71F1191A" w:rsidR="00D75607" w:rsidRDefault="00D75607">
      <w:r>
        <w:rPr>
          <w:noProof/>
        </w:rPr>
        <w:drawing>
          <wp:anchor distT="0" distB="0" distL="114300" distR="114300" simplePos="0" relativeHeight="251659264" behindDoc="1" locked="0" layoutInCell="1" allowOverlap="1" wp14:anchorId="7DEED8AC" wp14:editId="2AAC6216">
            <wp:simplePos x="0" y="0"/>
            <wp:positionH relativeFrom="column">
              <wp:posOffset>581025</wp:posOffset>
            </wp:positionH>
            <wp:positionV relativeFrom="paragraph">
              <wp:posOffset>3570605</wp:posOffset>
            </wp:positionV>
            <wp:extent cx="4438650" cy="3125470"/>
            <wp:effectExtent l="0" t="0" r="0" b="0"/>
            <wp:wrapTopAndBottom/>
            <wp:docPr id="188396456"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6456" name="Picture 2"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8650" cy="3125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786D3A" w14:textId="137E5E37" w:rsidR="00D75607" w:rsidRDefault="00D75607"/>
    <w:p w14:paraId="6DED4662" w14:textId="4907B62E" w:rsidR="00D75607" w:rsidRDefault="005936F2">
      <w:r>
        <w:t xml:space="preserve">Source: </w:t>
      </w:r>
      <w:r w:rsidR="00F52C0C" w:rsidRPr="00F52C0C">
        <w:rPr>
          <w:i/>
          <w:iCs/>
        </w:rPr>
        <w:t>Fare Matrix</w:t>
      </w:r>
      <w:r w:rsidR="00F52C0C" w:rsidRPr="00F52C0C">
        <w:t xml:space="preserve">. (2020, August 4). Light Rail Manila Corporation. </w:t>
      </w:r>
      <w:hyperlink r:id="rId8" w:history="1">
        <w:r w:rsidR="00F52C0C" w:rsidRPr="00F52C0C">
          <w:rPr>
            <w:rStyle w:val="Hyperlink"/>
          </w:rPr>
          <w:t>https://lrmc.ph/our-business-featured/fare-matrix/</w:t>
        </w:r>
      </w:hyperlink>
    </w:p>
    <w:p w14:paraId="51D32C4F" w14:textId="77777777" w:rsidR="00D75607" w:rsidRDefault="00D75607">
      <w:r>
        <w:br w:type="page"/>
      </w:r>
    </w:p>
    <w:p w14:paraId="4703A103" w14:textId="46C08817" w:rsidR="00D71A47" w:rsidRDefault="00D71A47" w:rsidP="00D71A47">
      <w:pPr>
        <w:spacing w:line="480" w:lineRule="auto"/>
        <w:ind w:firstLine="720"/>
      </w:pPr>
      <w:r>
        <w:lastRenderedPageBreak/>
        <w:t xml:space="preserve">The LRT Line 1, also known as the Light Rail Transit Line 1, is a rapid transit system in the Philippines that operates in Metro Manila. It runs from Baclaran in </w:t>
      </w:r>
      <w:proofErr w:type="spellStart"/>
      <w:r>
        <w:t>Parañaque</w:t>
      </w:r>
      <w:proofErr w:type="spellEnd"/>
      <w:r>
        <w:t xml:space="preserve"> to Roosevelt in Quezon City, covering approximately 20 kilometers with 20 stations.</w:t>
      </w:r>
    </w:p>
    <w:p w14:paraId="79A422DE" w14:textId="6A9A3342" w:rsidR="00D71A47" w:rsidRDefault="00D71A47" w:rsidP="00D71A47">
      <w:pPr>
        <w:spacing w:line="480" w:lineRule="auto"/>
        <w:ind w:firstLine="720"/>
      </w:pPr>
      <w:r>
        <w:t>The system uses electric-powered trains that run on elevated tracks, which are separated from road traffic. Passengers enter and exit the trains through platform doors that open automatically when the trains stop at the stations. The trains are air-conditioned and equipped with CCTV cameras, emergency intercoms, and other safety features.</w:t>
      </w:r>
    </w:p>
    <w:p w14:paraId="65326CC5" w14:textId="55040A92" w:rsidR="00D71A47" w:rsidRDefault="00D71A47" w:rsidP="00D71A47">
      <w:pPr>
        <w:spacing w:line="480" w:lineRule="auto"/>
        <w:ind w:firstLine="720"/>
      </w:pPr>
      <w:r>
        <w:t>The LRT Line 1 operates from 4:30 AM to 9:30 PM daily, with intervals of approximately 3 to 5 minutes during peak hours and 8 to 10 minutes during off-peak hours. The fare varies depending on the distance traveled, and passengers can pay using stored value cards or single journey tickets.</w:t>
      </w:r>
    </w:p>
    <w:p w14:paraId="20A79A0A" w14:textId="5A83A838" w:rsidR="00857A6C" w:rsidRDefault="00D71A47" w:rsidP="00D71A47">
      <w:pPr>
        <w:spacing w:line="480" w:lineRule="auto"/>
        <w:ind w:firstLine="720"/>
      </w:pPr>
      <w:r>
        <w:t>Overall, the LRT Line 1 provides a convenient and efficient means of transportation for commuters in Metro Manila, helping to ease traffic congestion and improve mobility in the city.</w:t>
      </w:r>
    </w:p>
    <w:p w14:paraId="562E66E9" w14:textId="6C8402DE" w:rsidR="00D24C0A" w:rsidRDefault="00D24C0A" w:rsidP="00D24C0A">
      <w:pPr>
        <w:spacing w:line="480" w:lineRule="auto"/>
      </w:pPr>
      <w:r>
        <w:t xml:space="preserve">Source: </w:t>
      </w:r>
      <w:r w:rsidRPr="00D24C0A">
        <w:rPr>
          <w:i/>
          <w:iCs/>
        </w:rPr>
        <w:t>Railway Operations | Light Rail Transit Authority</w:t>
      </w:r>
      <w:r w:rsidRPr="00D24C0A">
        <w:t xml:space="preserve">. (n.d.). Retrieved March 30, 2023, from </w:t>
      </w:r>
      <w:hyperlink r:id="rId9" w:history="1">
        <w:r w:rsidRPr="00D24C0A">
          <w:rPr>
            <w:rStyle w:val="Hyperlink"/>
          </w:rPr>
          <w:t>https://www.lrta.gov.ph/railway-operations/</w:t>
        </w:r>
      </w:hyperlink>
    </w:p>
    <w:sectPr w:rsidR="00D24C0A">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EA157" w14:textId="77777777" w:rsidR="00D75607" w:rsidRDefault="00D75607" w:rsidP="00D75607">
      <w:pPr>
        <w:spacing w:after="0" w:line="240" w:lineRule="auto"/>
      </w:pPr>
      <w:r>
        <w:separator/>
      </w:r>
    </w:p>
  </w:endnote>
  <w:endnote w:type="continuationSeparator" w:id="0">
    <w:p w14:paraId="0C671CC7" w14:textId="77777777" w:rsidR="00D75607" w:rsidRDefault="00D75607" w:rsidP="00D7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8187B" w14:textId="77777777" w:rsidR="00D75607" w:rsidRDefault="00D75607" w:rsidP="00D75607">
      <w:pPr>
        <w:spacing w:after="0" w:line="240" w:lineRule="auto"/>
      </w:pPr>
      <w:r>
        <w:separator/>
      </w:r>
    </w:p>
  </w:footnote>
  <w:footnote w:type="continuationSeparator" w:id="0">
    <w:p w14:paraId="10B6D9E2" w14:textId="77777777" w:rsidR="00D75607" w:rsidRDefault="00D75607" w:rsidP="00D75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D5A2D" w14:paraId="0B8E63F9" w14:textId="77777777" w:rsidTr="003C4A0C">
      <w:tc>
        <w:tcPr>
          <w:tcW w:w="4675" w:type="dxa"/>
        </w:tcPr>
        <w:p w14:paraId="3B0F7B06" w14:textId="311FE5F0" w:rsidR="000D5A2D" w:rsidRDefault="000D5A2D" w:rsidP="000D5A2D">
          <w:pPr>
            <w:pStyle w:val="Header"/>
          </w:pPr>
          <w:r>
            <w:t xml:space="preserve">John Daniel F. </w:t>
          </w:r>
          <w:proofErr w:type="spellStart"/>
          <w:r>
            <w:t>Bi</w:t>
          </w:r>
          <w:r w:rsidRPr="00600681">
            <w:t>ñ</w:t>
          </w:r>
          <w:r>
            <w:t>egas</w:t>
          </w:r>
          <w:proofErr w:type="spellEnd"/>
        </w:p>
      </w:tc>
      <w:tc>
        <w:tcPr>
          <w:tcW w:w="4675" w:type="dxa"/>
        </w:tcPr>
        <w:p w14:paraId="5BEF6F51" w14:textId="77777777" w:rsidR="000D5A2D" w:rsidRDefault="000D5A2D" w:rsidP="000D5A2D">
          <w:pPr>
            <w:pStyle w:val="Header"/>
            <w:jc w:val="right"/>
          </w:pPr>
          <w:r>
            <w:t>C131</w:t>
          </w:r>
        </w:p>
      </w:tc>
    </w:tr>
    <w:tr w:rsidR="000D5A2D" w14:paraId="7A1C5241" w14:textId="77777777" w:rsidTr="003C4A0C">
      <w:tc>
        <w:tcPr>
          <w:tcW w:w="4675" w:type="dxa"/>
        </w:tcPr>
        <w:p w14:paraId="709E105C" w14:textId="77777777" w:rsidR="000D5A2D" w:rsidRDefault="000D5A2D" w:rsidP="000D5A2D">
          <w:pPr>
            <w:pStyle w:val="Header"/>
          </w:pPr>
          <w:r>
            <w:t>Marc Joshua A. Valdez</w:t>
          </w:r>
        </w:p>
      </w:tc>
      <w:tc>
        <w:tcPr>
          <w:tcW w:w="4675" w:type="dxa"/>
        </w:tcPr>
        <w:p w14:paraId="7AE68F81" w14:textId="77777777" w:rsidR="000D5A2D" w:rsidRDefault="000D5A2D" w:rsidP="000D5A2D">
          <w:pPr>
            <w:pStyle w:val="Header"/>
            <w:jc w:val="right"/>
          </w:pPr>
          <w:r>
            <w:t>IPRL12C</w:t>
          </w:r>
        </w:p>
      </w:tc>
    </w:tr>
  </w:tbl>
  <w:p w14:paraId="6C584AB7" w14:textId="2BC14925" w:rsidR="00F52C0C" w:rsidRPr="000D5A2D" w:rsidRDefault="00F52C0C" w:rsidP="000D5A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6B"/>
    <w:rsid w:val="000D5A2D"/>
    <w:rsid w:val="005936F2"/>
    <w:rsid w:val="00600681"/>
    <w:rsid w:val="00857A6C"/>
    <w:rsid w:val="0099356B"/>
    <w:rsid w:val="00D24C0A"/>
    <w:rsid w:val="00D71A47"/>
    <w:rsid w:val="00D75607"/>
    <w:rsid w:val="00F52C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D8547C"/>
  <w15:chartTrackingRefBased/>
  <w15:docId w15:val="{8F353E8C-AC51-4419-9E9F-5242A21E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6F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75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607"/>
  </w:style>
  <w:style w:type="paragraph" w:styleId="Footer">
    <w:name w:val="footer"/>
    <w:basedOn w:val="Normal"/>
    <w:link w:val="FooterChar"/>
    <w:uiPriority w:val="99"/>
    <w:unhideWhenUsed/>
    <w:rsid w:val="00D75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607"/>
  </w:style>
  <w:style w:type="character" w:styleId="Hyperlink">
    <w:name w:val="Hyperlink"/>
    <w:basedOn w:val="DefaultParagraphFont"/>
    <w:uiPriority w:val="99"/>
    <w:unhideWhenUsed/>
    <w:rsid w:val="00D24C0A"/>
    <w:rPr>
      <w:color w:val="0563C1" w:themeColor="hyperlink"/>
      <w:u w:val="single"/>
    </w:rPr>
  </w:style>
  <w:style w:type="character" w:styleId="UnresolvedMention">
    <w:name w:val="Unresolved Mention"/>
    <w:basedOn w:val="DefaultParagraphFont"/>
    <w:uiPriority w:val="99"/>
    <w:semiHidden/>
    <w:unhideWhenUsed/>
    <w:rsid w:val="00D24C0A"/>
    <w:rPr>
      <w:color w:val="605E5C"/>
      <w:shd w:val="clear" w:color="auto" w:fill="E1DFDD"/>
    </w:rPr>
  </w:style>
  <w:style w:type="table" w:styleId="TableGrid">
    <w:name w:val="Table Grid"/>
    <w:basedOn w:val="TableNormal"/>
    <w:uiPriority w:val="39"/>
    <w:rsid w:val="00F52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860194">
      <w:bodyDiv w:val="1"/>
      <w:marLeft w:val="0"/>
      <w:marRight w:val="0"/>
      <w:marTop w:val="0"/>
      <w:marBottom w:val="0"/>
      <w:divBdr>
        <w:top w:val="none" w:sz="0" w:space="0" w:color="auto"/>
        <w:left w:val="none" w:sz="0" w:space="0" w:color="auto"/>
        <w:bottom w:val="none" w:sz="0" w:space="0" w:color="auto"/>
        <w:right w:val="none" w:sz="0" w:space="0" w:color="auto"/>
      </w:divBdr>
      <w:divsChild>
        <w:div w:id="593326410">
          <w:marLeft w:val="480"/>
          <w:marRight w:val="0"/>
          <w:marTop w:val="0"/>
          <w:marBottom w:val="0"/>
          <w:divBdr>
            <w:top w:val="none" w:sz="0" w:space="0" w:color="auto"/>
            <w:left w:val="none" w:sz="0" w:space="0" w:color="auto"/>
            <w:bottom w:val="none" w:sz="0" w:space="0" w:color="auto"/>
            <w:right w:val="none" w:sz="0" w:space="0" w:color="auto"/>
          </w:divBdr>
          <w:divsChild>
            <w:div w:id="937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3681">
      <w:bodyDiv w:val="1"/>
      <w:marLeft w:val="0"/>
      <w:marRight w:val="0"/>
      <w:marTop w:val="0"/>
      <w:marBottom w:val="0"/>
      <w:divBdr>
        <w:top w:val="none" w:sz="0" w:space="0" w:color="auto"/>
        <w:left w:val="none" w:sz="0" w:space="0" w:color="auto"/>
        <w:bottom w:val="none" w:sz="0" w:space="0" w:color="auto"/>
        <w:right w:val="none" w:sz="0" w:space="0" w:color="auto"/>
      </w:divBdr>
    </w:div>
    <w:div w:id="1622415279">
      <w:bodyDiv w:val="1"/>
      <w:marLeft w:val="0"/>
      <w:marRight w:val="0"/>
      <w:marTop w:val="0"/>
      <w:marBottom w:val="0"/>
      <w:divBdr>
        <w:top w:val="none" w:sz="0" w:space="0" w:color="auto"/>
        <w:left w:val="none" w:sz="0" w:space="0" w:color="auto"/>
        <w:bottom w:val="none" w:sz="0" w:space="0" w:color="auto"/>
        <w:right w:val="none" w:sz="0" w:space="0" w:color="auto"/>
      </w:divBdr>
      <w:divsChild>
        <w:div w:id="1503738523">
          <w:marLeft w:val="480"/>
          <w:marRight w:val="0"/>
          <w:marTop w:val="0"/>
          <w:marBottom w:val="0"/>
          <w:divBdr>
            <w:top w:val="none" w:sz="0" w:space="0" w:color="auto"/>
            <w:left w:val="none" w:sz="0" w:space="0" w:color="auto"/>
            <w:bottom w:val="none" w:sz="0" w:space="0" w:color="auto"/>
            <w:right w:val="none" w:sz="0" w:space="0" w:color="auto"/>
          </w:divBdr>
          <w:divsChild>
            <w:div w:id="3442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5610">
      <w:bodyDiv w:val="1"/>
      <w:marLeft w:val="0"/>
      <w:marRight w:val="0"/>
      <w:marTop w:val="0"/>
      <w:marBottom w:val="0"/>
      <w:divBdr>
        <w:top w:val="none" w:sz="0" w:space="0" w:color="auto"/>
        <w:left w:val="none" w:sz="0" w:space="0" w:color="auto"/>
        <w:bottom w:val="none" w:sz="0" w:space="0" w:color="auto"/>
        <w:right w:val="none" w:sz="0" w:space="0" w:color="auto"/>
      </w:divBdr>
      <w:divsChild>
        <w:div w:id="700395623">
          <w:marLeft w:val="480"/>
          <w:marRight w:val="0"/>
          <w:marTop w:val="0"/>
          <w:marBottom w:val="0"/>
          <w:divBdr>
            <w:top w:val="none" w:sz="0" w:space="0" w:color="auto"/>
            <w:left w:val="none" w:sz="0" w:space="0" w:color="auto"/>
            <w:bottom w:val="none" w:sz="0" w:space="0" w:color="auto"/>
            <w:right w:val="none" w:sz="0" w:space="0" w:color="auto"/>
          </w:divBdr>
          <w:divsChild>
            <w:div w:id="11583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8414">
      <w:bodyDiv w:val="1"/>
      <w:marLeft w:val="0"/>
      <w:marRight w:val="0"/>
      <w:marTop w:val="0"/>
      <w:marBottom w:val="0"/>
      <w:divBdr>
        <w:top w:val="none" w:sz="0" w:space="0" w:color="auto"/>
        <w:left w:val="none" w:sz="0" w:space="0" w:color="auto"/>
        <w:bottom w:val="none" w:sz="0" w:space="0" w:color="auto"/>
        <w:right w:val="none" w:sz="0" w:space="0" w:color="auto"/>
      </w:divBdr>
      <w:divsChild>
        <w:div w:id="141507071">
          <w:marLeft w:val="480"/>
          <w:marRight w:val="0"/>
          <w:marTop w:val="0"/>
          <w:marBottom w:val="0"/>
          <w:divBdr>
            <w:top w:val="none" w:sz="0" w:space="0" w:color="auto"/>
            <w:left w:val="none" w:sz="0" w:space="0" w:color="auto"/>
            <w:bottom w:val="none" w:sz="0" w:space="0" w:color="auto"/>
            <w:right w:val="none" w:sz="0" w:space="0" w:color="auto"/>
          </w:divBdr>
          <w:divsChild>
            <w:div w:id="20032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rmc.ph/our-business-featured/fare-matrix/"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lrta.gov.ph/railway-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JOSHUA A. VALDEZ</dc:creator>
  <cp:keywords/>
  <dc:description/>
  <cp:lastModifiedBy>MARC JOSHUA A. VALDEZ</cp:lastModifiedBy>
  <cp:revision>8</cp:revision>
  <dcterms:created xsi:type="dcterms:W3CDTF">2023-03-29T23:11:00Z</dcterms:created>
  <dcterms:modified xsi:type="dcterms:W3CDTF">2023-03-29T23:22:00Z</dcterms:modified>
</cp:coreProperties>
</file>