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M.1-A.1 – Describe Moore’s Law and if it still holds true</w:t>
      </w:r>
    </w:p>
    <w:p>
      <w:pPr>
        <w:pStyle w:val="Normal"/>
        <w:bidi w:val="0"/>
        <w:jc w:val="start"/>
        <w:rPr/>
      </w:pPr>
      <w:r>
        <w:rPr/>
      </w:r>
    </w:p>
    <w:p>
      <w:pPr>
        <w:pStyle w:val="Normal"/>
        <w:bidi w:val="0"/>
        <w:jc w:val="start"/>
        <w:rPr/>
      </w:pPr>
      <w:r>
        <w:rPr/>
        <w:tab/>
        <w:t>Moores Law states that transistor capacity will double every 18-24 months. This no longer holds true due the physical limitations of making hardware smaller while simultaneously making it faster.</w:t>
      </w:r>
    </w:p>
    <w:p>
      <w:pPr>
        <w:pStyle w:val="Normal"/>
        <w:bidi w:val="0"/>
        <w:jc w:val="start"/>
        <w:rPr/>
      </w:pPr>
      <w:r>
        <w:rPr/>
      </w:r>
    </w:p>
    <w:p>
      <w:pPr>
        <w:pStyle w:val="Normal"/>
        <w:bidi w:val="0"/>
        <w:jc w:val="start"/>
        <w:rPr/>
      </w:pPr>
      <w:r>
        <w:rPr/>
        <w:tab/>
        <w:t>Following Moores Law, as the transistor density increases, so do the power requirements.</w:t>
      </w:r>
    </w:p>
    <w:p>
      <w:pPr>
        <w:pStyle w:val="Normal"/>
        <w:bidi w:val="0"/>
        <w:jc w:val="start"/>
        <w:rPr/>
      </w:pPr>
      <w:r>
        <w:rPr/>
        <w:t>This becomes a major limiting factor because as power increases, so does temperature. This enforces a maximum level of power that can be consumed before temperatures reach dangerous and destructive levels.</w:t>
      </w:r>
    </w:p>
    <w:p>
      <w:pPr>
        <w:pStyle w:val="Normal"/>
        <w:bidi w:val="0"/>
        <w:jc w:val="start"/>
        <w:rPr/>
      </w:pPr>
      <w:r>
        <w:rPr/>
      </w:r>
    </w:p>
    <w:p>
      <w:pPr>
        <w:pStyle w:val="Normal"/>
        <w:bidi w:val="0"/>
        <w:jc w:val="start"/>
        <w:rPr/>
      </w:pPr>
      <w:r>
        <w:rPr/>
        <w:tab/>
        <w:t>Another limiting factor is Dennards Law, which makes the claim that voltage scaling reduces</w:t>
      </w:r>
    </w:p>
    <w:p>
      <w:pPr>
        <w:pStyle w:val="Normal"/>
        <w:bidi w:val="0"/>
        <w:jc w:val="start"/>
        <w:rPr/>
      </w:pPr>
      <w:r>
        <w:rPr/>
        <w:t xml:space="preserve">power consumption. While reducing power consumption does reduce temperature, there is a limit to how low the voltage can be scaled. Low voltage is an issue because error correction is determined via measuring voltage levels, and with extremely low voltages, dynamic power becomes indistinguishable from noise </w:t>
      </w:r>
      <w:r>
        <w:rPr/>
        <w:t>due to power loss leakage</w:t>
      </w:r>
      <w:r>
        <w:rPr/>
        <w:t>, reducing the efficacy of error correction. This limits the ability of voltage scaling to help us overcome the physical limitations the continuing trend of Moore's Law.</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Songti SC" w:cs="Arial Unicode M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LibreOffice/24.8.4.2$MacOSX_AARCH64 LibreOffice_project/bb3cfa12c7b1bf994ecc5649a80400d06cd71002</Application>
  <AppVersion>15.0000</AppVersion>
  <Pages>1</Pages>
  <Words>174</Words>
  <Characters>970</Characters>
  <CharactersWithSpaces>1142</CharactersWithSpaces>
  <Paragraphs>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2025-01-20T23:34:27Z</dcterms:created>
  <dc:creator/>
  <dc:description/>
  <dc:language>en-US</dc:language>
  <cp:lastModifiedBy/>
  <dcterms:modified xsi:type="dcterms:W3CDTF">2025-01-23T07:10:55Z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