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527F0" w14:textId="1868E01A" w:rsidR="00B91176" w:rsidRDefault="007A6A8A">
      <w:r w:rsidRPr="007A6A8A">
        <w:rPr>
          <w:noProof/>
        </w:rPr>
        <w:drawing>
          <wp:inline distT="0" distB="0" distL="0" distR="0" wp14:anchorId="3C35B32E" wp14:editId="031A061B">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68090"/>
                    </a:xfrm>
                    <a:prstGeom prst="rect">
                      <a:avLst/>
                    </a:prstGeom>
                  </pic:spPr>
                </pic:pic>
              </a:graphicData>
            </a:graphic>
          </wp:inline>
        </w:drawing>
      </w:r>
    </w:p>
    <w:p w14:paraId="0A69F1F5" w14:textId="35A44E6B" w:rsidR="007A6A8A" w:rsidRDefault="00951668">
      <w:r w:rsidRPr="00951668">
        <w:rPr>
          <w:noProof/>
        </w:rPr>
        <w:drawing>
          <wp:inline distT="0" distB="0" distL="0" distR="0" wp14:anchorId="4526798C" wp14:editId="2A76EE04">
            <wp:extent cx="5760720" cy="37833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83330"/>
                    </a:xfrm>
                    <a:prstGeom prst="rect">
                      <a:avLst/>
                    </a:prstGeom>
                  </pic:spPr>
                </pic:pic>
              </a:graphicData>
            </a:graphic>
          </wp:inline>
        </w:drawing>
      </w:r>
    </w:p>
    <w:p w14:paraId="7B6132B6" w14:textId="6ACA955A" w:rsidR="00837D3F" w:rsidRDefault="00837D3F">
      <w:r w:rsidRPr="00837D3F">
        <w:rPr>
          <w:noProof/>
        </w:rPr>
        <w:lastRenderedPageBreak/>
        <w:drawing>
          <wp:inline distT="0" distB="0" distL="0" distR="0" wp14:anchorId="3F7C8D7F" wp14:editId="328108C0">
            <wp:extent cx="5760720" cy="36944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94430"/>
                    </a:xfrm>
                    <a:prstGeom prst="rect">
                      <a:avLst/>
                    </a:prstGeom>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413"/>
        <w:gridCol w:w="4451"/>
        <w:gridCol w:w="4208"/>
      </w:tblGrid>
      <w:tr w:rsidR="004267A5" w:rsidRPr="004267A5" w14:paraId="25B6340E" w14:textId="77777777" w:rsidTr="004267A5">
        <w:tc>
          <w:tcPr>
            <w:tcW w:w="0" w:type="auto"/>
            <w:tcBorders>
              <w:top w:val="single" w:sz="6" w:space="0" w:color="DDDDDD"/>
            </w:tcBorders>
            <w:shd w:val="clear" w:color="auto" w:fill="D9EDF7"/>
            <w:tcMar>
              <w:top w:w="75" w:type="dxa"/>
              <w:left w:w="75" w:type="dxa"/>
              <w:bottom w:w="75" w:type="dxa"/>
              <w:right w:w="75" w:type="dxa"/>
            </w:tcMar>
            <w:hideMark/>
          </w:tcPr>
          <w:p w14:paraId="262A8603" w14:textId="77777777" w:rsidR="004267A5" w:rsidRPr="004267A5" w:rsidRDefault="004267A5" w:rsidP="004267A5">
            <w:pPr>
              <w:spacing w:after="0" w:line="240" w:lineRule="auto"/>
              <w:rPr>
                <w:rFonts w:eastAsia="Times New Roman" w:cs="Times New Roman"/>
                <w:sz w:val="20"/>
                <w:szCs w:val="24"/>
              </w:rPr>
            </w:pPr>
          </w:p>
        </w:tc>
        <w:tc>
          <w:tcPr>
            <w:tcW w:w="0" w:type="auto"/>
            <w:tcBorders>
              <w:top w:val="single" w:sz="6" w:space="0" w:color="DDDDDD"/>
            </w:tcBorders>
            <w:shd w:val="clear" w:color="auto" w:fill="D9EDF7"/>
            <w:tcMar>
              <w:top w:w="75" w:type="dxa"/>
              <w:left w:w="75" w:type="dxa"/>
              <w:bottom w:w="75" w:type="dxa"/>
              <w:right w:w="75" w:type="dxa"/>
            </w:tcMar>
            <w:hideMark/>
          </w:tcPr>
          <w:p w14:paraId="4863DDEE" w14:textId="77777777" w:rsidR="004267A5" w:rsidRPr="004267A5" w:rsidRDefault="004267A5" w:rsidP="004267A5">
            <w:pPr>
              <w:spacing w:after="300" w:line="240" w:lineRule="auto"/>
              <w:jc w:val="both"/>
              <w:rPr>
                <w:rFonts w:ascii="&amp;quot" w:eastAsia="Times New Roman" w:hAnsi="&amp;quot" w:cs="Times New Roman"/>
                <w:color w:val="333333"/>
                <w:sz w:val="21"/>
                <w:szCs w:val="21"/>
              </w:rPr>
            </w:pPr>
            <w:r w:rsidRPr="004267A5">
              <w:rPr>
                <w:rFonts w:ascii="&amp;quot" w:eastAsia="Times New Roman" w:hAnsi="&amp;quot" w:cs="Times New Roman"/>
                <w:color w:val="333333"/>
                <w:sz w:val="21"/>
                <w:szCs w:val="21"/>
              </w:rPr>
              <w:t>Hard baseline</w:t>
            </w:r>
          </w:p>
        </w:tc>
        <w:tc>
          <w:tcPr>
            <w:tcW w:w="0" w:type="auto"/>
            <w:tcBorders>
              <w:top w:val="single" w:sz="6" w:space="0" w:color="DDDDDD"/>
            </w:tcBorders>
            <w:shd w:val="clear" w:color="auto" w:fill="D9EDF7"/>
            <w:tcMar>
              <w:top w:w="75" w:type="dxa"/>
              <w:left w:w="75" w:type="dxa"/>
              <w:bottom w:w="75" w:type="dxa"/>
              <w:right w:w="75" w:type="dxa"/>
            </w:tcMar>
            <w:hideMark/>
          </w:tcPr>
          <w:p w14:paraId="3A45E02F" w14:textId="77777777" w:rsidR="004267A5" w:rsidRPr="004267A5" w:rsidRDefault="004267A5" w:rsidP="004267A5">
            <w:pPr>
              <w:spacing w:after="300" w:line="240" w:lineRule="auto"/>
              <w:jc w:val="both"/>
              <w:rPr>
                <w:rFonts w:ascii="&amp;quot" w:eastAsia="Times New Roman" w:hAnsi="&amp;quot" w:cs="Times New Roman"/>
                <w:color w:val="333333"/>
                <w:sz w:val="21"/>
                <w:szCs w:val="21"/>
              </w:rPr>
            </w:pPr>
            <w:r w:rsidRPr="004267A5">
              <w:rPr>
                <w:rFonts w:ascii="&amp;quot" w:eastAsia="Times New Roman" w:hAnsi="&amp;quot" w:cs="Times New Roman"/>
                <w:color w:val="333333"/>
                <w:sz w:val="21"/>
                <w:szCs w:val="21"/>
              </w:rPr>
              <w:t>10.0837155033</w:t>
            </w:r>
          </w:p>
        </w:tc>
      </w:tr>
      <w:tr w:rsidR="00CB1C4C" w:rsidRPr="00CB1C4C" w14:paraId="1D65F103" w14:textId="77777777" w:rsidTr="00CB1C4C">
        <w:tc>
          <w:tcPr>
            <w:tcW w:w="0" w:type="auto"/>
            <w:tcBorders>
              <w:top w:val="single" w:sz="6" w:space="0" w:color="DDDDDD"/>
            </w:tcBorders>
            <w:shd w:val="clear" w:color="auto" w:fill="D9EDF7"/>
            <w:tcMar>
              <w:top w:w="75" w:type="dxa"/>
              <w:left w:w="75" w:type="dxa"/>
              <w:bottom w:w="75" w:type="dxa"/>
              <w:right w:w="75" w:type="dxa"/>
            </w:tcMar>
            <w:hideMark/>
          </w:tcPr>
          <w:p w14:paraId="4DBDE806" w14:textId="77777777" w:rsidR="00CB1C4C" w:rsidRPr="00CB1C4C" w:rsidRDefault="00CB1C4C" w:rsidP="00CB1C4C">
            <w:pPr>
              <w:spacing w:after="0" w:line="240" w:lineRule="auto"/>
              <w:rPr>
                <w:rFonts w:eastAsia="Times New Roman" w:cs="Times New Roman"/>
                <w:sz w:val="20"/>
                <w:szCs w:val="24"/>
              </w:rPr>
            </w:pPr>
          </w:p>
        </w:tc>
        <w:tc>
          <w:tcPr>
            <w:tcW w:w="0" w:type="auto"/>
            <w:tcBorders>
              <w:top w:val="single" w:sz="6" w:space="0" w:color="DDDDDD"/>
            </w:tcBorders>
            <w:shd w:val="clear" w:color="auto" w:fill="D9EDF7"/>
            <w:tcMar>
              <w:top w:w="75" w:type="dxa"/>
              <w:left w:w="75" w:type="dxa"/>
              <w:bottom w:w="75" w:type="dxa"/>
              <w:right w:w="75" w:type="dxa"/>
            </w:tcMar>
            <w:hideMark/>
          </w:tcPr>
          <w:p w14:paraId="097B07D6" w14:textId="77777777" w:rsidR="00CB1C4C" w:rsidRPr="00CB1C4C" w:rsidRDefault="00CB1C4C" w:rsidP="00CB1C4C">
            <w:pPr>
              <w:spacing w:after="300" w:line="240" w:lineRule="auto"/>
              <w:jc w:val="both"/>
              <w:rPr>
                <w:rFonts w:ascii="&amp;quot" w:eastAsia="Times New Roman" w:hAnsi="&amp;quot" w:cs="Times New Roman"/>
                <w:color w:val="333333"/>
                <w:sz w:val="21"/>
                <w:szCs w:val="21"/>
              </w:rPr>
            </w:pPr>
            <w:r w:rsidRPr="00CB1C4C">
              <w:rPr>
                <w:rFonts w:ascii="&amp;quot" w:eastAsia="Times New Roman" w:hAnsi="&amp;quot" w:cs="Times New Roman"/>
                <w:color w:val="333333"/>
                <w:sz w:val="21"/>
                <w:szCs w:val="21"/>
              </w:rPr>
              <w:t>Medium baseline</w:t>
            </w:r>
          </w:p>
        </w:tc>
        <w:tc>
          <w:tcPr>
            <w:tcW w:w="0" w:type="auto"/>
            <w:tcBorders>
              <w:top w:val="single" w:sz="6" w:space="0" w:color="DDDDDD"/>
            </w:tcBorders>
            <w:shd w:val="clear" w:color="auto" w:fill="D9EDF7"/>
            <w:tcMar>
              <w:top w:w="75" w:type="dxa"/>
              <w:left w:w="75" w:type="dxa"/>
              <w:bottom w:w="75" w:type="dxa"/>
              <w:right w:w="75" w:type="dxa"/>
            </w:tcMar>
            <w:hideMark/>
          </w:tcPr>
          <w:p w14:paraId="4FE849D9" w14:textId="77777777" w:rsidR="00CB1C4C" w:rsidRPr="00CB1C4C" w:rsidRDefault="00CB1C4C" w:rsidP="00CB1C4C">
            <w:pPr>
              <w:spacing w:after="300" w:line="240" w:lineRule="auto"/>
              <w:jc w:val="both"/>
              <w:rPr>
                <w:rFonts w:ascii="&amp;quot" w:eastAsia="Times New Roman" w:hAnsi="&amp;quot" w:cs="Times New Roman"/>
                <w:color w:val="333333"/>
                <w:sz w:val="21"/>
                <w:szCs w:val="21"/>
              </w:rPr>
            </w:pPr>
            <w:r w:rsidRPr="00CB1C4C">
              <w:rPr>
                <w:rFonts w:ascii="&amp;quot" w:eastAsia="Times New Roman" w:hAnsi="&amp;quot" w:cs="Times New Roman"/>
                <w:color w:val="333333"/>
                <w:sz w:val="21"/>
                <w:szCs w:val="21"/>
              </w:rPr>
              <w:t>10.2543753597</w:t>
            </w:r>
          </w:p>
        </w:tc>
      </w:tr>
      <w:tr w:rsidR="00CB1C4C" w:rsidRPr="00CB1C4C" w14:paraId="67E30174" w14:textId="77777777" w:rsidTr="00CB1C4C">
        <w:tc>
          <w:tcPr>
            <w:tcW w:w="0" w:type="auto"/>
            <w:tcBorders>
              <w:top w:val="single" w:sz="6" w:space="0" w:color="DDDDDD"/>
            </w:tcBorders>
            <w:shd w:val="clear" w:color="auto" w:fill="D9EDF7"/>
            <w:tcMar>
              <w:top w:w="75" w:type="dxa"/>
              <w:left w:w="75" w:type="dxa"/>
              <w:bottom w:w="75" w:type="dxa"/>
              <w:right w:w="75" w:type="dxa"/>
            </w:tcMar>
            <w:hideMark/>
          </w:tcPr>
          <w:p w14:paraId="516D8066" w14:textId="77777777" w:rsidR="00CB1C4C" w:rsidRPr="00CB1C4C" w:rsidRDefault="00CB1C4C" w:rsidP="00CB1C4C">
            <w:pPr>
              <w:spacing w:after="0" w:line="240" w:lineRule="auto"/>
              <w:rPr>
                <w:rFonts w:eastAsia="Times New Roman" w:cs="Times New Roman"/>
                <w:sz w:val="20"/>
                <w:szCs w:val="24"/>
              </w:rPr>
            </w:pPr>
          </w:p>
        </w:tc>
        <w:tc>
          <w:tcPr>
            <w:tcW w:w="0" w:type="auto"/>
            <w:tcBorders>
              <w:top w:val="single" w:sz="6" w:space="0" w:color="DDDDDD"/>
            </w:tcBorders>
            <w:shd w:val="clear" w:color="auto" w:fill="D9EDF7"/>
            <w:tcMar>
              <w:top w:w="75" w:type="dxa"/>
              <w:left w:w="75" w:type="dxa"/>
              <w:bottom w:w="75" w:type="dxa"/>
              <w:right w:w="75" w:type="dxa"/>
            </w:tcMar>
            <w:hideMark/>
          </w:tcPr>
          <w:p w14:paraId="70E3AF7B" w14:textId="77777777" w:rsidR="00CB1C4C" w:rsidRPr="00CB1C4C" w:rsidRDefault="00CB1C4C" w:rsidP="00CB1C4C">
            <w:pPr>
              <w:spacing w:after="300" w:line="240" w:lineRule="auto"/>
              <w:jc w:val="both"/>
              <w:rPr>
                <w:rFonts w:ascii="&amp;quot" w:eastAsia="Times New Roman" w:hAnsi="&amp;quot" w:cs="Times New Roman"/>
                <w:color w:val="333333"/>
                <w:sz w:val="21"/>
                <w:szCs w:val="21"/>
              </w:rPr>
            </w:pPr>
            <w:r w:rsidRPr="00CB1C4C">
              <w:rPr>
                <w:rFonts w:ascii="&amp;quot" w:eastAsia="Times New Roman" w:hAnsi="&amp;quot" w:cs="Times New Roman"/>
                <w:color w:val="333333"/>
                <w:sz w:val="21"/>
                <w:szCs w:val="21"/>
              </w:rPr>
              <w:t>Easy baseline</w:t>
            </w:r>
          </w:p>
        </w:tc>
        <w:tc>
          <w:tcPr>
            <w:tcW w:w="0" w:type="auto"/>
            <w:tcBorders>
              <w:top w:val="single" w:sz="6" w:space="0" w:color="DDDDDD"/>
            </w:tcBorders>
            <w:shd w:val="clear" w:color="auto" w:fill="D9EDF7"/>
            <w:tcMar>
              <w:top w:w="75" w:type="dxa"/>
              <w:left w:w="75" w:type="dxa"/>
              <w:bottom w:w="75" w:type="dxa"/>
              <w:right w:w="75" w:type="dxa"/>
            </w:tcMar>
            <w:hideMark/>
          </w:tcPr>
          <w:p w14:paraId="69CFE722" w14:textId="77777777" w:rsidR="00CB1C4C" w:rsidRPr="00CB1C4C" w:rsidRDefault="00CB1C4C" w:rsidP="00CB1C4C">
            <w:pPr>
              <w:spacing w:after="300" w:line="240" w:lineRule="auto"/>
              <w:jc w:val="both"/>
              <w:rPr>
                <w:rFonts w:ascii="&amp;quot" w:eastAsia="Times New Roman" w:hAnsi="&amp;quot" w:cs="Times New Roman"/>
                <w:color w:val="333333"/>
                <w:sz w:val="21"/>
                <w:szCs w:val="21"/>
              </w:rPr>
            </w:pPr>
            <w:r w:rsidRPr="00CB1C4C">
              <w:rPr>
                <w:rFonts w:ascii="&amp;quot" w:eastAsia="Times New Roman" w:hAnsi="&amp;quot" w:cs="Times New Roman"/>
                <w:color w:val="333333"/>
                <w:sz w:val="21"/>
                <w:szCs w:val="21"/>
              </w:rPr>
              <w:t>11.0856036978</w:t>
            </w:r>
          </w:p>
        </w:tc>
      </w:tr>
    </w:tbl>
    <w:p w14:paraId="13845934" w14:textId="4FBF98E0" w:rsidR="004267A5" w:rsidRDefault="004267A5"/>
    <w:p w14:paraId="04589CA0" w14:textId="040009F3" w:rsidR="00422537" w:rsidRDefault="00422537">
      <w:r w:rsidRPr="00097A7A">
        <w:t>After reading and dividing the t</w:t>
      </w:r>
      <w:r>
        <w:t>raining set into a y and an X part, we performed the transformation on the data as given in the task (a quadratic, an exponential and a cosine transformation for each of the initial variables). Finally, the constant was added (a column of ones). In the following, a ridge regression of y on X was executed. In order to minimize the public score, we set the penalty parameter for the weights to 1,000. This was chosen by simple trial and error. We also had to make sure that the regression function did not fit an additional intercept, as there was already one in the last column of X. This was needed to avoid perfect multicollinearity. As a first indicator, the RMSE for the training set was calculated before writing and saving the weights of the regression in a csv-file.</w:t>
      </w:r>
      <w:bookmarkStart w:id="0" w:name="_GoBack"/>
      <w:bookmarkEnd w:id="0"/>
    </w:p>
    <w:sectPr w:rsidR="00422537" w:rsidSect="00703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30258"/>
    <w:multiLevelType w:val="multilevel"/>
    <w:tmpl w:val="8F9CE8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B6"/>
    <w:rsid w:val="00247879"/>
    <w:rsid w:val="00422537"/>
    <w:rsid w:val="004267A5"/>
    <w:rsid w:val="004A28BC"/>
    <w:rsid w:val="004A57B6"/>
    <w:rsid w:val="006D5A89"/>
    <w:rsid w:val="00703DE7"/>
    <w:rsid w:val="007A6A8A"/>
    <w:rsid w:val="00837D3F"/>
    <w:rsid w:val="00951668"/>
    <w:rsid w:val="00B5428B"/>
    <w:rsid w:val="00B91176"/>
    <w:rsid w:val="00C969C8"/>
    <w:rsid w:val="00CB1C4C"/>
    <w:rsid w:val="00E37F46"/>
    <w:rsid w:val="00F217FD"/>
    <w:rsid w:val="00FC770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FB53"/>
  <w15:chartTrackingRefBased/>
  <w15:docId w15:val="{573DB7A0-E2E5-4259-BFAD-FF7224BB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D5A89"/>
    <w:pPr>
      <w:spacing w:line="480" w:lineRule="auto"/>
    </w:pPr>
    <w:rPr>
      <w:rFonts w:ascii="Times New Roman" w:hAnsi="Times New Roman"/>
      <w:sz w:val="24"/>
    </w:rPr>
  </w:style>
  <w:style w:type="paragraph" w:styleId="berschrift1">
    <w:name w:val="heading 1"/>
    <w:basedOn w:val="Standard"/>
    <w:next w:val="Standard"/>
    <w:link w:val="berschrift1Zchn"/>
    <w:uiPriority w:val="9"/>
    <w:qFormat/>
    <w:rsid w:val="006D5A89"/>
    <w:pPr>
      <w:keepNext/>
      <w:keepLines/>
      <w:pageBreakBefore/>
      <w:numPr>
        <w:numId w:val="3"/>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6D5A89"/>
    <w:pPr>
      <w:keepNext/>
      <w:keepLines/>
      <w:numPr>
        <w:ilvl w:val="1"/>
        <w:numId w:val="3"/>
      </w:numPr>
      <w:spacing w:before="40" w:after="0"/>
      <w:outlineLvl w:val="1"/>
    </w:pPr>
    <w:rPr>
      <w:rFonts w:eastAsiaTheme="majorEastAsia" w:cstheme="majorBidi"/>
      <w:b/>
      <w:sz w:val="28"/>
      <w:szCs w:val="26"/>
    </w:rPr>
  </w:style>
  <w:style w:type="paragraph" w:styleId="berschrift3">
    <w:name w:val="heading 3"/>
    <w:basedOn w:val="Standard"/>
    <w:next w:val="Standard"/>
    <w:link w:val="berschrift3Zchn"/>
    <w:uiPriority w:val="9"/>
    <w:semiHidden/>
    <w:unhideWhenUsed/>
    <w:qFormat/>
    <w:rsid w:val="006D5A89"/>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A89"/>
    <w:rPr>
      <w:rFonts w:ascii="Times New Roman" w:eastAsiaTheme="majorEastAsia" w:hAnsi="Times New Roman" w:cstheme="majorBidi"/>
      <w:b/>
      <w:sz w:val="32"/>
      <w:szCs w:val="32"/>
    </w:rPr>
  </w:style>
  <w:style w:type="character" w:customStyle="1" w:styleId="berschrift2Zchn">
    <w:name w:val="Überschrift 2 Zchn"/>
    <w:basedOn w:val="Absatz-Standardschriftart"/>
    <w:link w:val="berschrift2"/>
    <w:uiPriority w:val="9"/>
    <w:rsid w:val="006D5A89"/>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semiHidden/>
    <w:rsid w:val="006D5A89"/>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7A6A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6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69520">
      <w:bodyDiv w:val="1"/>
      <w:marLeft w:val="0"/>
      <w:marRight w:val="0"/>
      <w:marTop w:val="0"/>
      <w:marBottom w:val="0"/>
      <w:divBdr>
        <w:top w:val="none" w:sz="0" w:space="0" w:color="auto"/>
        <w:left w:val="none" w:sz="0" w:space="0" w:color="auto"/>
        <w:bottom w:val="none" w:sz="0" w:space="0" w:color="auto"/>
        <w:right w:val="none" w:sz="0" w:space="0" w:color="auto"/>
      </w:divBdr>
    </w:div>
    <w:div w:id="645208107">
      <w:bodyDiv w:val="1"/>
      <w:marLeft w:val="0"/>
      <w:marRight w:val="0"/>
      <w:marTop w:val="0"/>
      <w:marBottom w:val="0"/>
      <w:divBdr>
        <w:top w:val="none" w:sz="0" w:space="0" w:color="auto"/>
        <w:left w:val="none" w:sz="0" w:space="0" w:color="auto"/>
        <w:bottom w:val="none" w:sz="0" w:space="0" w:color="auto"/>
        <w:right w:val="none" w:sz="0" w:space="0" w:color="auto"/>
      </w:divBdr>
    </w:div>
    <w:div w:id="144758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Laesser</dc:creator>
  <cp:keywords/>
  <dc:description/>
  <cp:lastModifiedBy>Pascal Laesser</cp:lastModifiedBy>
  <cp:revision>7</cp:revision>
  <dcterms:created xsi:type="dcterms:W3CDTF">2019-03-12T13:45:00Z</dcterms:created>
  <dcterms:modified xsi:type="dcterms:W3CDTF">2019-03-22T07:52:00Z</dcterms:modified>
</cp:coreProperties>
</file>