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F4" w:rsidRPr="007B1D6F" w:rsidRDefault="00EE10F4" w:rsidP="00EE10F4">
      <w:pPr>
        <w:rPr>
          <w:rFonts w:cstheme="minorHAnsi"/>
          <w:sz w:val="22"/>
          <w:szCs w:val="22"/>
        </w:rPr>
      </w:pPr>
    </w:p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6"/>
      </w:tblGrid>
      <w:tr w:rsidR="007B1D6F" w:rsidRPr="007B1D6F" w:rsidTr="007B1D6F">
        <w:trPr>
          <w:tblCellSpacing w:w="7" w:type="dxa"/>
        </w:trPr>
        <w:tc>
          <w:tcPr>
            <w:tcW w:w="0" w:type="auto"/>
            <w:vAlign w:val="center"/>
            <w:hideMark/>
          </w:tcPr>
          <w:p w:rsidR="007B1D6F" w:rsidRPr="007B1D6F" w:rsidRDefault="007B1D6F" w:rsidP="007B1D6F">
            <w:pPr>
              <w:jc w:val="center"/>
              <w:rPr>
                <w:rFonts w:eastAsia="Times New Roman" w:cstheme="minorHAnsi"/>
                <w:sz w:val="40"/>
                <w:szCs w:val="40"/>
                <w:lang w:val="fr-CH" w:eastAsia="fr-CH"/>
              </w:rPr>
            </w:pPr>
            <w:r w:rsidRPr="007B1D6F">
              <w:rPr>
                <w:rFonts w:eastAsia="Times New Roman" w:cstheme="minorHAnsi"/>
                <w:b/>
                <w:bCs/>
                <w:sz w:val="40"/>
                <w:szCs w:val="40"/>
                <w:lang w:val="fr-CH" w:eastAsia="fr-CH"/>
              </w:rPr>
              <w:t>Tableau d’équivalence des connecteurs logiques</w:t>
            </w:r>
            <w:r w:rsidRPr="007B1D6F">
              <w:rPr>
                <w:rFonts w:eastAsia="Times New Roman" w:cstheme="minorHAnsi"/>
                <w:b/>
                <w:bCs/>
                <w:sz w:val="40"/>
                <w:szCs w:val="40"/>
                <w:lang w:val="fr-CH" w:eastAsia="fr-CH"/>
              </w:rPr>
              <w:br/>
              <w:t>selon le type de relation</w:t>
            </w:r>
          </w:p>
        </w:tc>
      </w:tr>
    </w:tbl>
    <w:p w:rsidR="007B1D6F" w:rsidRPr="007B1D6F" w:rsidRDefault="007B1D6F" w:rsidP="007B1D6F">
      <w:pPr>
        <w:rPr>
          <w:rFonts w:eastAsia="Times New Roman" w:cstheme="minorHAnsi"/>
          <w:vanish/>
          <w:sz w:val="22"/>
          <w:szCs w:val="22"/>
          <w:lang w:val="fr-CH" w:eastAsia="fr-CH"/>
        </w:rPr>
      </w:pPr>
    </w:p>
    <w:tbl>
      <w:tblPr>
        <w:tblW w:w="5000" w:type="pct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66"/>
      </w:tblGrid>
      <w:tr w:rsidR="007B1D6F" w:rsidRPr="007B1D6F" w:rsidTr="007B1D6F">
        <w:trPr>
          <w:tblCellSpacing w:w="7" w:type="dxa"/>
        </w:trPr>
        <w:tc>
          <w:tcPr>
            <w:tcW w:w="0" w:type="auto"/>
            <w:shd w:val="clear" w:color="auto" w:fill="FFC000" w:themeFill="accent4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4A639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8"/>
            </w:tblGrid>
            <w:tr w:rsidR="007B1D6F" w:rsidRPr="007B1D6F" w:rsidTr="007B1D6F">
              <w:trPr>
                <w:tblCellSpacing w:w="7" w:type="dxa"/>
              </w:trPr>
              <w:tc>
                <w:tcPr>
                  <w:tcW w:w="0" w:type="auto"/>
                  <w:shd w:val="clear" w:color="auto" w:fill="4A639C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20"/>
                  </w:tblGrid>
                  <w:tr w:rsidR="007B1D6F" w:rsidRPr="007B1D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B1D6F" w:rsidRPr="007B1D6F" w:rsidRDefault="007B1D6F" w:rsidP="007B1D6F">
                        <w:pPr>
                          <w:rPr>
                            <w:rFonts w:eastAsia="Times New Roman" w:cstheme="minorHAnsi"/>
                            <w:sz w:val="22"/>
                            <w:szCs w:val="22"/>
                            <w:lang w:val="fr-CH" w:eastAsia="fr-CH"/>
                          </w:rPr>
                        </w:pPr>
                      </w:p>
                    </w:tc>
                  </w:tr>
                  <w:tr w:rsidR="007B1D6F" w:rsidRPr="007B1D6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B1D6F" w:rsidRPr="007B1D6F" w:rsidRDefault="007B1D6F" w:rsidP="007B1D6F">
                        <w:pPr>
                          <w:rPr>
                            <w:rFonts w:eastAsia="Times New Roman" w:cstheme="minorHAnsi"/>
                            <w:sz w:val="22"/>
                            <w:szCs w:val="22"/>
                            <w:lang w:val="fr-CH" w:eastAsia="fr-CH"/>
                          </w:rPr>
                        </w:pPr>
                      </w:p>
                      <w:tbl>
                        <w:tblPr>
                          <w:tblW w:w="4815" w:type="pct"/>
                          <w:jc w:val="center"/>
                          <w:tblCellSpacing w:w="0" w:type="dxa"/>
                          <w:shd w:val="clear" w:color="auto" w:fill="FAFA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84"/>
                          <w:gridCol w:w="1962"/>
                          <w:gridCol w:w="2228"/>
                          <w:gridCol w:w="2936"/>
                        </w:tblGrid>
                        <w:tr w:rsidR="007B1D6F" w:rsidRPr="007B1D6F" w:rsidTr="007B1D6F">
                          <w:trPr>
                            <w:trHeight w:val="265"/>
                            <w:tblCellSpacing w:w="0" w:type="dxa"/>
                            <w:jc w:val="center"/>
                          </w:trPr>
                          <w:tc>
                            <w:tcPr>
                              <w:tcW w:w="1000" w:type="pc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DFE3EE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sz w:val="28"/>
                                  <w:szCs w:val="28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bCs/>
                                  <w:sz w:val="28"/>
                                  <w:szCs w:val="28"/>
                                  <w:lang w:val="fr-CH" w:eastAsia="fr-CH"/>
                                </w:rPr>
                                <w:t>Relation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DFE3EE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sz w:val="28"/>
                                  <w:szCs w:val="28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bCs/>
                                  <w:sz w:val="28"/>
                                  <w:szCs w:val="28"/>
                                  <w:lang w:val="fr-CH" w:eastAsia="fr-CH"/>
                                </w:rPr>
                                <w:t xml:space="preserve">Connecteurs logiques 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464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Addition</w:t>
                              </w:r>
                            </w:p>
                          </w:tc>
                          <w:tc>
                            <w:tcPr>
                              <w:tcW w:w="1100" w:type="pc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plus</w:t>
                              </w:r>
                            </w:p>
                          </w:tc>
                          <w:tc>
                            <w:tcPr>
                              <w:tcW w:w="1250" w:type="pc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Puis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outre</w:t>
                              </w:r>
                            </w:p>
                          </w:tc>
                          <w:tc>
                            <w:tcPr>
                              <w:tcW w:w="1649" w:type="pct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Non seulement... mais encore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20" name="Image 20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65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Alternative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Ou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Soit… soit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</w:r>
                              <w:proofErr w:type="spellStart"/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Soit</w:t>
                              </w:r>
                              <w:proofErr w:type="spellEnd"/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… ou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Tantôt… tantôt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Ou… ou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</w:r>
                              <w:proofErr w:type="spellStart"/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Ou</w:t>
                              </w:r>
                              <w:proofErr w:type="spellEnd"/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 xml:space="preserve"> bien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Seulement… mais encore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L’un… l’autre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D’un côté… de l’autre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9" name="Image 19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477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But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Afin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De peur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vue 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De façon à ce que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8" name="Image 18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20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Cause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Car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effet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Effectivement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Comme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Parce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Puisque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Attendu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Vu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Etant donné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Grâce à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 suite 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Eu égard à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raison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Du fait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Dans la mesure où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Sous prétexte que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7" name="Image 17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062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Comparaison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Comme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même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Ainsi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Autant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Aussi…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Si…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la même façon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Semblablement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Pareillement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Plus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Moins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Non moins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Selon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Suivant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Comme si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6" name="Image 16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142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Quel que soit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Malgré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dépit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Quoique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Bien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Alors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Quel que soit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Même 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Ce n’est pas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Certes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Bien sûr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spacing w:after="240"/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Évidemment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Il est vrai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Toutefois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5" name="Image 15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142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Conclusion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 conclusion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 conclure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guise de conclusion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somme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Bref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Ainsi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Donc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résumé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un mot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 conséquent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spacing w:after="240"/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Finalement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Enfin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définitive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4" name="Image 14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116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Condition, supposition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 cas où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 condition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Pourvu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 moins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 admettant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 peu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 supposer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supposant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Dans l’hypothèse où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Dans le cas où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Probablement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Sans doute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Apparemment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3" name="Image 13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274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lastRenderedPageBreak/>
                                <w:t>Conséquence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Donc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Aussi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Partant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Alors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Ainsi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 conséquent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si bien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D’où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conséquence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Conséquemment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 suite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C’est pourquoi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De sorte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sorte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façon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manière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Si bien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Tant et 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2" name="Image 12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434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Classification,</w:t>
                              </w: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énumération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spacing w:after="240"/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D’abord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Tout d’abord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premier lieu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Premièrement 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 deuxième lieu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Deuxièmement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Après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Ensuite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plus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Quant 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 troisième lieu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Puis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dernier lieu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 conclure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Enfin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1" name="Image 11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57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Explication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Savoir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 savoir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C’est-à-dire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Soit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 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10" name="Image 10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730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Illustration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Par exemple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Comme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Ainsi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C’est ainsi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C’est le cas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Notamment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Entre autre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particulier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9" name="Image 9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902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Justification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Car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C’est-à-dire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effet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Parce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Puisque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sorte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Ainsi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C’est ainsi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spacing w:after="240"/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Non seulement… mais encore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Du fait de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8" name="Image 8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916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Liaison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Alors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Ainsi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Aussi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D’ailleurs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En fait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effet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surcroît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De même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Également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Puis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Ensuite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51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</w:p>
                          </w:tc>
                        </w:tr>
                        <w:tr w:rsidR="007B1D6F" w:rsidRPr="007B1D6F" w:rsidTr="007B1D6F">
                          <w:trPr>
                            <w:trHeight w:val="1089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Opposition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Mais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Cependant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Or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revanche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Alors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Pourtant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Par contre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Tandis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Néanmoins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 contraire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Pour sa part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D’un autre côté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dépit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Malgré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 lieu de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4" name="Image 4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1116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Restriction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Cependant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Toutefois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Néanmoins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Pourtant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Mis à part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Ne…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dehors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Hormis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 défaut de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Excepté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spacing w:after="240"/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Sauf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Uniquement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Simplement</w:t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238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noProof/>
                                  <w:sz w:val="22"/>
                                  <w:szCs w:val="22"/>
                                  <w:lang w:val="fr-CH" w:eastAsia="fr-CH"/>
                                </w:rPr>
                                <w:drawing>
                                  <wp:inline distT="0" distB="0" distL="0" distR="0">
                                    <wp:extent cx="9753600" cy="9525"/>
                                    <wp:effectExtent l="0" t="0" r="0" b="9525"/>
                                    <wp:docPr id="2" name="Image 2" descr="https://sites.uclouvain.be/infosphere_boreal/images/barre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s://sites.uclouvain.be/infosphere_boreal/images/barre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75360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7B1D6F" w:rsidRPr="007B1D6F" w:rsidTr="007B1D6F">
                          <w:trPr>
                            <w:trHeight w:val="849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jc w:val="center"/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b/>
                                  <w:sz w:val="22"/>
                                  <w:szCs w:val="22"/>
                                  <w:lang w:val="fr-CH" w:eastAsia="fr-CH"/>
                                </w:rPr>
                                <w:t>Temps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Quand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Lorsque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Comme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 xml:space="preserve">Avant que 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Après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Alors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Dès lors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Tandis que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FFFFFF" w:themeFill="background1"/>
                              <w:vAlign w:val="center"/>
                              <w:hideMark/>
                            </w:tcPr>
                            <w:p w:rsidR="007B1D6F" w:rsidRPr="007B1D6F" w:rsidRDefault="007B1D6F" w:rsidP="007B1D6F">
                              <w:pPr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</w:pP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t>Depuis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En même temps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Pendant que</w:t>
                              </w:r>
                              <w:r w:rsidRPr="007B1D6F">
                                <w:rPr>
                                  <w:rFonts w:eastAsia="Times New Roman" w:cstheme="minorHAnsi"/>
                                  <w:sz w:val="22"/>
                                  <w:szCs w:val="22"/>
                                  <w:lang w:val="fr-CH" w:eastAsia="fr-CH"/>
                                </w:rPr>
                                <w:br/>
                                <w:t>Au moment où</w:t>
                              </w:r>
                            </w:p>
                          </w:tc>
                        </w:tr>
                      </w:tbl>
                      <w:p w:rsidR="007B1D6F" w:rsidRPr="007B1D6F" w:rsidRDefault="007B1D6F" w:rsidP="007B1D6F">
                        <w:pPr>
                          <w:rPr>
                            <w:rFonts w:eastAsia="Times New Roman" w:cstheme="minorHAnsi"/>
                            <w:sz w:val="22"/>
                            <w:szCs w:val="22"/>
                            <w:lang w:val="fr-CH" w:eastAsia="fr-CH"/>
                          </w:rPr>
                        </w:pPr>
                      </w:p>
                    </w:tc>
                  </w:tr>
                </w:tbl>
                <w:p w:rsidR="007B1D6F" w:rsidRPr="007B1D6F" w:rsidRDefault="007B1D6F" w:rsidP="007B1D6F">
                  <w:pPr>
                    <w:rPr>
                      <w:rFonts w:eastAsia="Times New Roman" w:cstheme="minorHAnsi"/>
                      <w:sz w:val="22"/>
                      <w:szCs w:val="22"/>
                      <w:lang w:val="fr-CH" w:eastAsia="fr-CH"/>
                    </w:rPr>
                  </w:pPr>
                </w:p>
              </w:tc>
            </w:tr>
          </w:tbl>
          <w:p w:rsidR="007B1D6F" w:rsidRPr="007B1D6F" w:rsidRDefault="007B1D6F" w:rsidP="007B1D6F">
            <w:pPr>
              <w:rPr>
                <w:rFonts w:eastAsia="Times New Roman" w:cstheme="minorHAnsi"/>
                <w:sz w:val="22"/>
                <w:szCs w:val="22"/>
                <w:lang w:val="fr-CH" w:eastAsia="fr-CH"/>
              </w:rPr>
            </w:pPr>
          </w:p>
        </w:tc>
      </w:tr>
    </w:tbl>
    <w:p w:rsidR="007A0FEA" w:rsidRPr="007B1D6F" w:rsidRDefault="00E3062F">
      <w:pPr>
        <w:rPr>
          <w:rFonts w:cstheme="minorHAnsi"/>
          <w:sz w:val="22"/>
          <w:szCs w:val="22"/>
        </w:rPr>
      </w:pPr>
      <w:bookmarkStart w:id="0" w:name="_GoBack"/>
      <w:r w:rsidRPr="00F43688">
        <w:rPr>
          <w:rFonts w:cstheme="minorHAnsi"/>
          <w:sz w:val="20"/>
          <w:szCs w:val="20"/>
        </w:rPr>
        <w:lastRenderedPageBreak/>
        <w:t>Source :</w:t>
      </w:r>
      <w:r>
        <w:rPr>
          <w:rFonts w:cstheme="minorHAnsi"/>
          <w:sz w:val="22"/>
          <w:szCs w:val="22"/>
        </w:rPr>
        <w:t xml:space="preserve"> </w:t>
      </w:r>
      <w:r w:rsidR="00F43688" w:rsidRPr="00F43688">
        <w:rPr>
          <w:rFonts w:cstheme="minorHAnsi"/>
          <w:sz w:val="20"/>
          <w:szCs w:val="20"/>
        </w:rPr>
        <w:t xml:space="preserve">Bibliothèques de l'Académie Louvain, 2006, </w:t>
      </w:r>
      <w:r w:rsidRPr="00F43688">
        <w:rPr>
          <w:rFonts w:cstheme="minorHAnsi"/>
          <w:i/>
          <w:sz w:val="20"/>
          <w:szCs w:val="20"/>
        </w:rPr>
        <w:t>Tableau d’équivalence des connecteurs logiques selon le type de relation</w:t>
      </w:r>
      <w:r w:rsidR="00F43688" w:rsidRPr="00F43688">
        <w:rPr>
          <w:rFonts w:cstheme="minorHAnsi"/>
          <w:i/>
          <w:sz w:val="20"/>
          <w:szCs w:val="20"/>
        </w:rPr>
        <w:t xml:space="preserve"> </w:t>
      </w:r>
      <w:r w:rsidR="00F43688" w:rsidRPr="00F43688">
        <w:rPr>
          <w:rFonts w:cstheme="minorHAnsi"/>
          <w:sz w:val="20"/>
          <w:szCs w:val="20"/>
        </w:rPr>
        <w:t>[en ligne]. 11.09.2009. [Consulté le 1</w:t>
      </w:r>
      <w:r w:rsidR="00F43688" w:rsidRPr="00F43688">
        <w:rPr>
          <w:rFonts w:cstheme="minorHAnsi"/>
          <w:sz w:val="20"/>
          <w:szCs w:val="20"/>
          <w:vertAlign w:val="superscript"/>
        </w:rPr>
        <w:t>er</w:t>
      </w:r>
      <w:r w:rsidR="00F43688" w:rsidRPr="00F43688">
        <w:rPr>
          <w:rFonts w:cstheme="minorHAnsi"/>
          <w:sz w:val="20"/>
          <w:szCs w:val="20"/>
        </w:rPr>
        <w:t xml:space="preserve"> novembre 2018]. Disponible à l’adresse : </w:t>
      </w:r>
      <w:hyperlink r:id="rId8" w:history="1">
        <w:r w:rsidR="00F43688" w:rsidRPr="00F43688">
          <w:rPr>
            <w:rStyle w:val="Lienhypertexte"/>
            <w:rFonts w:cstheme="minorHAnsi"/>
            <w:sz w:val="20"/>
            <w:szCs w:val="20"/>
          </w:rPr>
          <w:t>https://sites.uclouvain.be/infosphere_boreal/fichiers_communs/module7/connecteurs.html</w:t>
        </w:r>
      </w:hyperlink>
      <w:r w:rsidR="00F43688" w:rsidRPr="00F43688">
        <w:rPr>
          <w:rFonts w:cstheme="minorHAnsi"/>
          <w:sz w:val="20"/>
          <w:szCs w:val="20"/>
        </w:rPr>
        <w:t xml:space="preserve"> </w:t>
      </w:r>
      <w:bookmarkEnd w:id="0"/>
    </w:p>
    <w:sectPr w:rsidR="007A0FEA" w:rsidRPr="007B1D6F" w:rsidSect="00E3062F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8F0" w:rsidRDefault="00AF58F0" w:rsidP="00EE10F4">
      <w:r>
        <w:separator/>
      </w:r>
    </w:p>
  </w:endnote>
  <w:endnote w:type="continuationSeparator" w:id="0">
    <w:p w:rsidR="00AF58F0" w:rsidRDefault="00AF58F0" w:rsidP="00EE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8F0" w:rsidRPr="00A0733F" w:rsidRDefault="00AF58F0">
    <w:pPr>
      <w:pStyle w:val="Pieddepage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61312" behindDoc="0" locked="0" layoutInCell="1" allowOverlap="1" wp14:anchorId="4C38B446" wp14:editId="3668BC3E">
          <wp:simplePos x="0" y="0"/>
          <wp:positionH relativeFrom="column">
            <wp:posOffset>5700395</wp:posOffset>
          </wp:positionH>
          <wp:positionV relativeFrom="paragraph">
            <wp:posOffset>9908540</wp:posOffset>
          </wp:positionV>
          <wp:extent cx="934085" cy="433070"/>
          <wp:effectExtent l="0" t="0" r="0" b="508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6B0A760E" wp14:editId="0B5FE7A2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8F0" w:rsidRDefault="00AF58F0" w:rsidP="00EE10F4">
      <w:r>
        <w:separator/>
      </w:r>
    </w:p>
  </w:footnote>
  <w:footnote w:type="continuationSeparator" w:id="0">
    <w:p w:rsidR="00AF58F0" w:rsidRDefault="00AF58F0" w:rsidP="00EE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8F0" w:rsidRPr="00441A87" w:rsidRDefault="00AF58F0" w:rsidP="00E3062F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722F8BDE" wp14:editId="2515B11F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A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268"/>
    <w:multiLevelType w:val="hybridMultilevel"/>
    <w:tmpl w:val="22242D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00B4"/>
    <w:multiLevelType w:val="hybridMultilevel"/>
    <w:tmpl w:val="5A48E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0821"/>
    <w:multiLevelType w:val="hybridMultilevel"/>
    <w:tmpl w:val="F94EC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4"/>
    <w:rsid w:val="00022CE6"/>
    <w:rsid w:val="000C2EB3"/>
    <w:rsid w:val="001D637C"/>
    <w:rsid w:val="00516839"/>
    <w:rsid w:val="007A0FEA"/>
    <w:rsid w:val="007B1D6F"/>
    <w:rsid w:val="008B3D70"/>
    <w:rsid w:val="008C7D6D"/>
    <w:rsid w:val="00A73FD4"/>
    <w:rsid w:val="00AF58F0"/>
    <w:rsid w:val="00E3062F"/>
    <w:rsid w:val="00EE10F4"/>
    <w:rsid w:val="00F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3D4FD"/>
  <w15:chartTrackingRefBased/>
  <w15:docId w15:val="{6EEEEA27-BCB0-400D-8423-771E0BD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0F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0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0F4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E10F4"/>
    <w:rPr>
      <w:vertAlign w:val="superscript"/>
    </w:rPr>
  </w:style>
  <w:style w:type="table" w:styleId="Grilledutableau">
    <w:name w:val="Table Grid"/>
    <w:basedOn w:val="TableauNormal"/>
    <w:uiPriority w:val="59"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7B1D6F"/>
    <w:rPr>
      <w:b/>
      <w:bCs/>
    </w:rPr>
  </w:style>
  <w:style w:type="character" w:styleId="Lienhypertexte">
    <w:name w:val="Hyperlink"/>
    <w:basedOn w:val="Policepardfaut"/>
    <w:uiPriority w:val="99"/>
    <w:unhideWhenUsed/>
    <w:rsid w:val="00F43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8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uclouvain.be/infosphere_boreal/fichiers_communs/module7/connecteur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507FAD92.dotm</Template>
  <TotalTime>0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Mathelier Guillaume (HES)</dc:creator>
  <cp:keywords/>
  <dc:description/>
  <cp:lastModifiedBy>Mathelier Guillaume (HES)</cp:lastModifiedBy>
  <cp:revision>4</cp:revision>
  <dcterms:created xsi:type="dcterms:W3CDTF">2018-11-01T16:37:00Z</dcterms:created>
  <dcterms:modified xsi:type="dcterms:W3CDTF">2018-11-01T17:55:00Z</dcterms:modified>
</cp:coreProperties>
</file>