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52" w:rsidRDefault="00810452"/>
    <w:p w:rsidR="00334608" w:rsidRDefault="00334608"/>
    <w:p w:rsidR="00B24B66" w:rsidRDefault="00B24B66"/>
    <w:p w:rsidR="00B24B66" w:rsidRDefault="00B24B66"/>
    <w:p w:rsidR="009238B1" w:rsidRDefault="009238B1"/>
    <w:p w:rsidR="009238B1" w:rsidRDefault="009238B1"/>
    <w:p w:rsidR="009238B1" w:rsidRDefault="009238B1"/>
    <w:p w:rsidR="009238B1" w:rsidRDefault="009238B1"/>
    <w:p w:rsidR="00B24B66" w:rsidRPr="009238B1" w:rsidRDefault="009238B1">
      <w:pPr>
        <w:rPr>
          <w:b/>
          <w:sz w:val="40"/>
          <w:szCs w:val="40"/>
        </w:rPr>
      </w:pPr>
      <w:r w:rsidRPr="009238B1">
        <w:rPr>
          <w:rFonts w:ascii="Calibri" w:hAnsi="Calibri" w:cs="Arial"/>
          <w:b/>
          <w:sz w:val="40"/>
          <w:szCs w:val="40"/>
        </w:rPr>
        <w:t>Rédaction d’un texte argumentatif</w:t>
      </w:r>
    </w:p>
    <w:p w:rsidR="00B24B66" w:rsidRDefault="00B24B66"/>
    <w:p w:rsidR="00B24B66" w:rsidRDefault="00B24B66"/>
    <w:p w:rsidR="00B24B66" w:rsidRDefault="00B24B66"/>
    <w:p w:rsidR="00B24B66" w:rsidRDefault="00B24B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6"/>
        <w:gridCol w:w="1711"/>
        <w:gridCol w:w="1672"/>
        <w:gridCol w:w="1581"/>
        <w:gridCol w:w="1682"/>
      </w:tblGrid>
      <w:tr w:rsidR="00B24B66" w:rsidRPr="00F527D3" w:rsidTr="00334608">
        <w:tc>
          <w:tcPr>
            <w:tcW w:w="9062" w:type="dxa"/>
            <w:gridSpan w:val="5"/>
            <w:shd w:val="clear" w:color="auto" w:fill="B3B3B3"/>
          </w:tcPr>
          <w:p w:rsidR="00B24B66" w:rsidRPr="009238B1" w:rsidRDefault="00B24B66" w:rsidP="00334608">
            <w:pPr>
              <w:rPr>
                <w:rFonts w:ascii="Calibri" w:hAnsi="Calibri" w:cs="Arial"/>
                <w:b/>
              </w:rPr>
            </w:pPr>
            <w:r w:rsidRPr="009238B1">
              <w:rPr>
                <w:rFonts w:ascii="Calibri" w:hAnsi="Calibri" w:cs="Arial"/>
                <w:b/>
              </w:rPr>
              <w:t xml:space="preserve">Grille d’évaluation </w:t>
            </w:r>
          </w:p>
        </w:tc>
      </w:tr>
      <w:tr w:rsidR="00B24B66" w:rsidRPr="00F527D3" w:rsidTr="00334608">
        <w:tc>
          <w:tcPr>
            <w:tcW w:w="0" w:type="auto"/>
            <w:gridSpan w:val="4"/>
            <w:shd w:val="clear" w:color="auto" w:fill="E6E6E6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</w:p>
        </w:tc>
        <w:tc>
          <w:tcPr>
            <w:tcW w:w="0" w:type="auto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</w:p>
          <w:p w:rsidR="00B24B66" w:rsidRPr="009238B1" w:rsidRDefault="00B24B66" w:rsidP="00334608">
            <w:pPr>
              <w:rPr>
                <w:rFonts w:ascii="Calibri" w:hAnsi="Calibri" w:cs="Arial"/>
                <w:b/>
              </w:rPr>
            </w:pPr>
            <w:r w:rsidRPr="009238B1">
              <w:rPr>
                <w:rFonts w:ascii="Calibri" w:hAnsi="Calibri" w:cs="Arial"/>
                <w:b/>
              </w:rPr>
              <w:t>28 points</w:t>
            </w:r>
          </w:p>
        </w:tc>
      </w:tr>
      <w:tr w:rsidR="00B24B66" w:rsidRPr="00F527D3" w:rsidTr="00334608">
        <w:tc>
          <w:tcPr>
            <w:tcW w:w="2416" w:type="dxa"/>
          </w:tcPr>
          <w:p w:rsidR="00B24B66" w:rsidRPr="00F527D3" w:rsidRDefault="00B24B66" w:rsidP="00334608">
            <w:pPr>
              <w:pStyle w:val="Textedebulles"/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Respect du plan choisi</w:t>
            </w:r>
          </w:p>
        </w:tc>
        <w:tc>
          <w:tcPr>
            <w:tcW w:w="171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8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B24B66" w:rsidRPr="00F527D3" w:rsidTr="00334608">
        <w:tc>
          <w:tcPr>
            <w:tcW w:w="2416" w:type="dxa"/>
          </w:tcPr>
          <w:p w:rsidR="00B24B66" w:rsidRPr="00F527D3" w:rsidRDefault="00B24B66" w:rsidP="00334608">
            <w:pPr>
              <w:pStyle w:val="Textedebulles"/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Titre et sous-titres</w:t>
            </w:r>
          </w:p>
        </w:tc>
        <w:tc>
          <w:tcPr>
            <w:tcW w:w="171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  <w:r w:rsidRPr="00F527D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67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  <w:r w:rsidRPr="00F527D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58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Bonne</w:t>
            </w: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  <w:r w:rsidRPr="00F527D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68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B24B66" w:rsidRPr="00F527D3" w:rsidTr="00334608">
        <w:tc>
          <w:tcPr>
            <w:tcW w:w="2416" w:type="dxa"/>
          </w:tcPr>
          <w:p w:rsidR="00B24B66" w:rsidRPr="00F527D3" w:rsidRDefault="00B24B66" w:rsidP="00334608">
            <w:pPr>
              <w:pStyle w:val="Textedebulles"/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Richesse de l’argumentation</w:t>
            </w:r>
          </w:p>
        </w:tc>
        <w:tc>
          <w:tcPr>
            <w:tcW w:w="171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8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B24B66" w:rsidRPr="00F527D3" w:rsidTr="00334608">
        <w:tc>
          <w:tcPr>
            <w:tcW w:w="2416" w:type="dxa"/>
          </w:tcPr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</w:rPr>
              <w:t>Structuration, liens entre les parties</w:t>
            </w:r>
          </w:p>
        </w:tc>
        <w:tc>
          <w:tcPr>
            <w:tcW w:w="171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8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Bonne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B24B66" w:rsidRPr="00F527D3" w:rsidTr="00334608">
        <w:tc>
          <w:tcPr>
            <w:tcW w:w="2416" w:type="dxa"/>
          </w:tcPr>
          <w:p w:rsidR="00B24B66" w:rsidRPr="00F527D3" w:rsidRDefault="00B24B66" w:rsidP="00334608">
            <w:pPr>
              <w:pStyle w:val="En-tte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Pertinence</w:t>
            </w:r>
          </w:p>
          <w:p w:rsidR="00B24B66" w:rsidRPr="00F527D3" w:rsidRDefault="00B24B66" w:rsidP="00334608">
            <w:pPr>
              <w:pStyle w:val="En-tte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1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8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Bonne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B24B66" w:rsidRPr="00F527D3" w:rsidTr="00334608">
        <w:tc>
          <w:tcPr>
            <w:tcW w:w="2416" w:type="dxa"/>
          </w:tcPr>
          <w:p w:rsidR="00B24B66" w:rsidRPr="00F527D3" w:rsidRDefault="00B24B66" w:rsidP="00334608">
            <w:pPr>
              <w:pStyle w:val="En-tte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Clarté, lisibilité</w:t>
            </w:r>
          </w:p>
          <w:p w:rsidR="00B24B66" w:rsidRPr="00F527D3" w:rsidRDefault="00B24B66" w:rsidP="00334608">
            <w:pPr>
              <w:pStyle w:val="En-tte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1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8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Bonne</w:t>
            </w: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B24B66" w:rsidRPr="00F527D3" w:rsidTr="00334608">
        <w:tc>
          <w:tcPr>
            <w:tcW w:w="2416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Orthographe, ponctuation, syntaxe/ Expression, vocabulaire</w:t>
            </w:r>
          </w:p>
        </w:tc>
        <w:tc>
          <w:tcPr>
            <w:tcW w:w="171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  <w:r w:rsidRPr="00F527D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67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81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 xml:space="preserve">Bonne 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2" w:type="dxa"/>
          </w:tcPr>
          <w:p w:rsidR="00B24B66" w:rsidRPr="00F527D3" w:rsidRDefault="00B24B66" w:rsidP="00334608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B24B66" w:rsidRPr="00F527D3" w:rsidRDefault="00B24B66" w:rsidP="00334608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</w:tbl>
    <w:p w:rsidR="00B24B66" w:rsidRDefault="00B24B66" w:rsidP="00B24B66"/>
    <w:p w:rsidR="00810452" w:rsidRPr="00810452" w:rsidRDefault="00810452" w:rsidP="00810452"/>
    <w:p w:rsidR="00B24B66" w:rsidRDefault="00B24B66" w:rsidP="00B24B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 = (nb points obtenus x 5 / 28) + 1 = ________/6</w:t>
      </w:r>
    </w:p>
    <w:p w:rsidR="00810452" w:rsidRPr="00810452" w:rsidRDefault="00810452" w:rsidP="00810452"/>
    <w:p w:rsidR="00810452" w:rsidRPr="00810452" w:rsidRDefault="00810452" w:rsidP="00810452"/>
    <w:p w:rsidR="00810452" w:rsidRPr="009238B1" w:rsidRDefault="009238B1" w:rsidP="0092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Remarques</w:t>
      </w:r>
      <w:r w:rsidRPr="009238B1">
        <w:rPr>
          <w:rFonts w:asciiTheme="majorHAnsi" w:hAnsiTheme="majorHAnsi"/>
          <w:b/>
        </w:rPr>
        <w:t xml:space="preserve"> : </w:t>
      </w:r>
    </w:p>
    <w:p w:rsidR="009238B1" w:rsidRDefault="009238B1" w:rsidP="0092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238B1" w:rsidRDefault="009238B1" w:rsidP="0092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238B1" w:rsidRDefault="009238B1" w:rsidP="0092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238B1" w:rsidRDefault="009238B1" w:rsidP="0092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238B1" w:rsidRDefault="009238B1" w:rsidP="0092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238B1" w:rsidRDefault="009238B1" w:rsidP="0092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238B1" w:rsidRPr="00810452" w:rsidRDefault="009238B1" w:rsidP="0092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0452" w:rsidRPr="00810452" w:rsidRDefault="00810452" w:rsidP="00810452"/>
    <w:p w:rsidR="000B4ADD" w:rsidRPr="00810452" w:rsidRDefault="000B4ADD" w:rsidP="009238B1"/>
    <w:sectPr w:rsidR="000B4ADD" w:rsidRPr="00810452" w:rsidSect="000E6F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26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608" w:rsidRDefault="00334608" w:rsidP="00810452">
      <w:r>
        <w:separator/>
      </w:r>
    </w:p>
  </w:endnote>
  <w:endnote w:type="continuationSeparator" w:id="0">
    <w:p w:rsidR="00334608" w:rsidRDefault="00334608" w:rsidP="0081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F88" w:rsidRDefault="00FC1F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608" w:rsidRPr="00A0733F" w:rsidRDefault="00334608">
    <w:pPr>
      <w:pStyle w:val="Pieddepage"/>
      <w:rPr>
        <w:rFonts w:ascii="Arial Narrow" w:hAnsi="Arial Narrow"/>
        <w:sz w:val="20"/>
        <w:szCs w:val="20"/>
      </w:rPr>
    </w:pPr>
    <w:r w:rsidRPr="00A0733F"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58240" behindDoc="1" locked="0" layoutInCell="1" allowOverlap="1" wp14:anchorId="36ECB9D3" wp14:editId="32A19D75">
          <wp:simplePos x="0" y="0"/>
          <wp:positionH relativeFrom="column">
            <wp:posOffset>5029200</wp:posOffset>
          </wp:positionH>
          <wp:positionV relativeFrom="paragraph">
            <wp:posOffset>-150495</wp:posOffset>
          </wp:positionV>
          <wp:extent cx="1252220" cy="357505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S-SO Genve LOGO COUL RV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3575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sz w:val="20"/>
        <w:szCs w:val="20"/>
      </w:rPr>
      <w:t xml:space="preserve">Communication 1 IG/GM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F88" w:rsidRDefault="00FC1F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608" w:rsidRDefault="00334608" w:rsidP="00810452">
      <w:r>
        <w:separator/>
      </w:r>
    </w:p>
  </w:footnote>
  <w:footnote w:type="continuationSeparator" w:id="0">
    <w:p w:rsidR="00334608" w:rsidRDefault="00334608" w:rsidP="00810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F88" w:rsidRDefault="00FC1F8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608" w:rsidRDefault="00334608" w:rsidP="000E6FCC">
    <w:pPr>
      <w:pStyle w:val="En-tte"/>
      <w:jc w:val="right"/>
      <w:rPr>
        <w:rFonts w:ascii="Arial Narrow" w:hAnsi="Arial Narrow"/>
      </w:rPr>
    </w:pPr>
    <w:r>
      <w:rPr>
        <w:noProof/>
        <w:lang w:val="fr-CH" w:eastAsia="fr-CH"/>
      </w:rPr>
      <w:drawing>
        <wp:anchor distT="0" distB="0" distL="114300" distR="114300" simplePos="0" relativeHeight="251660288" behindDoc="1" locked="0" layoutInCell="1" allowOverlap="1" wp14:anchorId="06DDCAEF" wp14:editId="05BEDDFD">
          <wp:simplePos x="0" y="0"/>
          <wp:positionH relativeFrom="column">
            <wp:posOffset>-685800</wp:posOffset>
          </wp:positionH>
          <wp:positionV relativeFrom="paragraph">
            <wp:posOffset>-213983</wp:posOffset>
          </wp:positionV>
          <wp:extent cx="1366520" cy="496570"/>
          <wp:effectExtent l="0" t="0" r="508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g-logo-haute-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520" cy="4965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ascii="Arial Narrow" w:hAnsi="Arial Narrow"/>
      </w:rPr>
      <w:t xml:space="preserve">Communication écrite </w:t>
    </w:r>
  </w:p>
  <w:p w:rsidR="00334608" w:rsidRPr="000E6FCC" w:rsidRDefault="00334608" w:rsidP="000E6FCC">
    <w:pPr>
      <w:pStyle w:val="En-tte"/>
      <w:jc w:val="right"/>
      <w:rPr>
        <w:rFonts w:ascii="Arial Narrow" w:hAnsi="Arial Narrow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F88" w:rsidRDefault="00FC1F8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54"/>
    <w:rsid w:val="0008369A"/>
    <w:rsid w:val="000B4ADD"/>
    <w:rsid w:val="000E6FCC"/>
    <w:rsid w:val="002A11B3"/>
    <w:rsid w:val="00334608"/>
    <w:rsid w:val="003647A7"/>
    <w:rsid w:val="007B29B7"/>
    <w:rsid w:val="0080176C"/>
    <w:rsid w:val="00810452"/>
    <w:rsid w:val="009238B1"/>
    <w:rsid w:val="00942F54"/>
    <w:rsid w:val="009728B2"/>
    <w:rsid w:val="00A0733F"/>
    <w:rsid w:val="00B24B66"/>
    <w:rsid w:val="00DF14F1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A0B8559"/>
  <w14:defaultImageDpi w14:val="300"/>
  <w15:docId w15:val="{BC868C2D-7DAD-4E3A-99A0-6297F49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8104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10452"/>
  </w:style>
  <w:style w:type="paragraph" w:styleId="Pieddepage">
    <w:name w:val="footer"/>
    <w:basedOn w:val="Normal"/>
    <w:link w:val="PieddepageCar"/>
    <w:uiPriority w:val="99"/>
    <w:unhideWhenUsed/>
    <w:rsid w:val="008104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0452"/>
  </w:style>
  <w:style w:type="paragraph" w:styleId="Textedebulles">
    <w:name w:val="Balloon Text"/>
    <w:basedOn w:val="Normal"/>
    <w:link w:val="TextedebullesCar"/>
    <w:semiHidden/>
    <w:unhideWhenUsed/>
    <w:rsid w:val="0081045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8104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4D3177B1.dotm</Template>
  <TotalTime>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Schoettke</dc:creator>
  <cp:keywords/>
  <dc:description/>
  <cp:lastModifiedBy>Mathelier Guillaume (HES)</cp:lastModifiedBy>
  <cp:revision>6</cp:revision>
  <cp:lastPrinted>2018-12-07T09:00:00Z</cp:lastPrinted>
  <dcterms:created xsi:type="dcterms:W3CDTF">2016-11-25T16:10:00Z</dcterms:created>
  <dcterms:modified xsi:type="dcterms:W3CDTF">2019-10-11T09:30:00Z</dcterms:modified>
</cp:coreProperties>
</file>